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2572AA" w14:paraId="4D241ADF" w14:textId="77777777"/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3256"/>
        <w:gridCol w:w="2698"/>
      </w:tblGrid>
      <w:tr w14:paraId="609B375E" w14:textId="77777777" w:rsidTr="00321DB2">
        <w:tblPrEx>
          <w:tblW w:w="935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3402" w:type="dxa"/>
          </w:tcPr>
          <w:p w:rsidR="008332C4" w:rsidRPr="00195D65" w:rsidP="00196B7E" w14:paraId="7D27C635" w14:textId="77777777">
            <w:pPr>
              <w:pStyle w:val="NoSpacing"/>
              <w:rPr>
                <w:szCs w:val="24"/>
              </w:rPr>
            </w:pPr>
            <w:r>
              <w:rPr>
                <w:noProof/>
                <w:szCs w:val="24"/>
              </w:rPr>
              <w:t>12.07.2023</w:t>
            </w:r>
          </w:p>
        </w:tc>
        <w:tc>
          <w:tcPr>
            <w:tcW w:w="3256" w:type="dxa"/>
          </w:tcPr>
          <w:p w:rsidR="008332C4" w:rsidRPr="00EB47B6" w:rsidP="00196B7E" w14:paraId="79EBE05A" w14:textId="77777777">
            <w:pPr>
              <w:pStyle w:val="NoSpacing"/>
              <w:jc w:val="right"/>
              <w:rPr>
                <w:szCs w:val="24"/>
              </w:rPr>
            </w:pPr>
            <w:r w:rsidRPr="00EB47B6">
              <w:rPr>
                <w:szCs w:val="24"/>
              </w:rPr>
              <w:t>Nr.</w:t>
            </w:r>
          </w:p>
        </w:tc>
        <w:tc>
          <w:tcPr>
            <w:tcW w:w="2698" w:type="dxa"/>
          </w:tcPr>
          <w:p w:rsidR="008332C4" w:rsidRPr="00EB47B6" w:rsidP="00604AC9" w14:paraId="690ADBB2" w14:textId="381587AD">
            <w:pPr>
              <w:pStyle w:val="NoSpacing"/>
              <w:rPr>
                <w:szCs w:val="24"/>
              </w:rPr>
            </w:pPr>
            <w:r w:rsidRPr="00321DB2">
              <w:rPr>
                <w:noProof/>
                <w:szCs w:val="24"/>
              </w:rPr>
              <w:t>125</w:t>
            </w:r>
          </w:p>
        </w:tc>
      </w:tr>
    </w:tbl>
    <w:p w:rsidR="008332C4" w:rsidP="008332C4" w14:paraId="3DA80D15" w14:textId="77777777">
      <w:pPr>
        <w:rPr>
          <w:szCs w:val="24"/>
        </w:rPr>
      </w:pPr>
    </w:p>
    <w:p w:rsidR="006D57B7" w:rsidP="00686AC5" w14:paraId="725403C4" w14:textId="77777777">
      <w:pPr>
        <w:rPr>
          <w:b/>
          <w:noProof/>
        </w:rPr>
      </w:pPr>
      <w:r w:rsidRPr="00624160">
        <w:rPr>
          <w:b/>
          <w:noProof/>
        </w:rPr>
        <w:t xml:space="preserve">Par pieļaujamo vilku nomedīšanas apjomu  </w:t>
      </w:r>
    </w:p>
    <w:p w:rsidR="00686AC5" w:rsidRPr="00624160" w:rsidP="00686AC5" w14:paraId="7A120AC4" w14:textId="463B7714">
      <w:pPr>
        <w:rPr>
          <w:b/>
        </w:rPr>
      </w:pPr>
      <w:r w:rsidRPr="00624160">
        <w:rPr>
          <w:b/>
          <w:noProof/>
        </w:rPr>
        <w:t>2023./2024. gada medību sezonā</w:t>
      </w:r>
    </w:p>
    <w:p w:rsidR="008332C4" w:rsidP="008332C4" w14:paraId="213406CD" w14:textId="77777777">
      <w:pPr>
        <w:pStyle w:val="NoSpacing"/>
      </w:pPr>
    </w:p>
    <w:p w:rsidR="00F87152" w:rsidP="00875530" w14:paraId="49D8C005" w14:textId="04C35548">
      <w:pPr>
        <w:widowControl/>
        <w:ind w:firstLine="720"/>
        <w:rPr>
          <w:szCs w:val="24"/>
        </w:rPr>
      </w:pPr>
      <w:r w:rsidRPr="00DE6168">
        <w:rPr>
          <w:szCs w:val="24"/>
        </w:rPr>
        <w:t xml:space="preserve">Valsts meža dienests </w:t>
      </w:r>
      <w:r>
        <w:rPr>
          <w:szCs w:val="24"/>
        </w:rPr>
        <w:t xml:space="preserve">(turpmāk – VMD) </w:t>
      </w:r>
      <w:r w:rsidRPr="00DE6168">
        <w:rPr>
          <w:szCs w:val="24"/>
        </w:rPr>
        <w:t>202</w:t>
      </w:r>
      <w:r>
        <w:rPr>
          <w:szCs w:val="24"/>
        </w:rPr>
        <w:t>2</w:t>
      </w:r>
      <w:r w:rsidRPr="00DE6168">
        <w:rPr>
          <w:szCs w:val="24"/>
        </w:rPr>
        <w:t>./202</w:t>
      </w:r>
      <w:r>
        <w:rPr>
          <w:szCs w:val="24"/>
        </w:rPr>
        <w:t>3</w:t>
      </w:r>
      <w:r w:rsidRPr="00DE6168">
        <w:rPr>
          <w:szCs w:val="24"/>
        </w:rPr>
        <w:t xml:space="preserve">. gada medību sezonā ir veicis vilku </w:t>
      </w:r>
      <w:r>
        <w:rPr>
          <w:szCs w:val="24"/>
        </w:rPr>
        <w:t xml:space="preserve">populācijas </w:t>
      </w:r>
      <w:r w:rsidRPr="00DE6168">
        <w:rPr>
          <w:szCs w:val="24"/>
        </w:rPr>
        <w:t xml:space="preserve">izplatības novērtējumu Latvijā, izvērtējis nomedīto un bojā gājušo </w:t>
      </w:r>
      <w:r>
        <w:rPr>
          <w:szCs w:val="24"/>
        </w:rPr>
        <w:t>vilku</w:t>
      </w:r>
      <w:r w:rsidRPr="00DE6168">
        <w:rPr>
          <w:szCs w:val="24"/>
        </w:rPr>
        <w:t xml:space="preserve"> dzimuma un vecuma struktūru, </w:t>
      </w:r>
      <w:r>
        <w:rPr>
          <w:szCs w:val="24"/>
        </w:rPr>
        <w:t xml:space="preserve"> </w:t>
      </w:r>
      <w:r w:rsidRPr="00DE6168">
        <w:rPr>
          <w:szCs w:val="24"/>
        </w:rPr>
        <w:t>analizējis vilku populācijas pārmaiņu tendences pēdējos gados</w:t>
      </w:r>
      <w:r>
        <w:rPr>
          <w:szCs w:val="24"/>
        </w:rPr>
        <w:t xml:space="preserve"> un  mijiedarbību ar citām sugām</w:t>
      </w:r>
      <w:r w:rsidRPr="00DE6168">
        <w:rPr>
          <w:szCs w:val="24"/>
        </w:rPr>
        <w:t>, noteicis dzīvnieku skaitu</w:t>
      </w:r>
      <w:r>
        <w:rPr>
          <w:szCs w:val="24"/>
        </w:rPr>
        <w:t>,</w:t>
      </w:r>
      <w:r w:rsidRPr="00DE6168">
        <w:rPr>
          <w:szCs w:val="24"/>
        </w:rPr>
        <w:t xml:space="preserve"> kā arī apkopojis pieejamo informāciju par </w:t>
      </w:r>
      <w:r>
        <w:rPr>
          <w:szCs w:val="24"/>
        </w:rPr>
        <w:t xml:space="preserve">vilku </w:t>
      </w:r>
      <w:r w:rsidRPr="00DE6168">
        <w:rPr>
          <w:szCs w:val="24"/>
        </w:rPr>
        <w:t xml:space="preserve">postījumiem </w:t>
      </w:r>
      <w:r>
        <w:rPr>
          <w:szCs w:val="24"/>
        </w:rPr>
        <w:t>mājlopiem</w:t>
      </w:r>
      <w:r w:rsidRPr="00DE6168">
        <w:rPr>
          <w:szCs w:val="24"/>
        </w:rPr>
        <w:t>. Kopsakarā ar pelēkā vilka (</w:t>
      </w:r>
      <w:r w:rsidRPr="00DE6168">
        <w:rPr>
          <w:i/>
          <w:iCs/>
          <w:szCs w:val="24"/>
        </w:rPr>
        <w:t>Canis</w:t>
      </w:r>
      <w:r w:rsidRPr="00DE6168">
        <w:rPr>
          <w:i/>
          <w:iCs/>
          <w:szCs w:val="24"/>
        </w:rPr>
        <w:t xml:space="preserve"> </w:t>
      </w:r>
      <w:r w:rsidRPr="00DE6168">
        <w:rPr>
          <w:i/>
          <w:iCs/>
          <w:szCs w:val="24"/>
        </w:rPr>
        <w:t>lupus</w:t>
      </w:r>
      <w:r w:rsidRPr="00DE6168">
        <w:rPr>
          <w:szCs w:val="24"/>
        </w:rPr>
        <w:t>) sugas aizsardzības plānu un LVMI “Silava” pētījumu “</w:t>
      </w:r>
      <w:r w:rsidRPr="00BE1455">
        <w:rPr>
          <w:szCs w:val="24"/>
        </w:rPr>
        <w:t>Pelēkā vilka (</w:t>
      </w:r>
      <w:r w:rsidRPr="000A6979">
        <w:rPr>
          <w:i/>
          <w:iCs/>
          <w:szCs w:val="24"/>
        </w:rPr>
        <w:t>Canis</w:t>
      </w:r>
      <w:r w:rsidRPr="000A6979">
        <w:rPr>
          <w:i/>
          <w:iCs/>
          <w:szCs w:val="24"/>
        </w:rPr>
        <w:t xml:space="preserve"> </w:t>
      </w:r>
      <w:r w:rsidRPr="000A6979">
        <w:rPr>
          <w:i/>
          <w:iCs/>
          <w:szCs w:val="24"/>
        </w:rPr>
        <w:t>lupus</w:t>
      </w:r>
      <w:r w:rsidRPr="00BE1455">
        <w:rPr>
          <w:szCs w:val="24"/>
        </w:rPr>
        <w:t>) populācijas stāvokļa izmaiņas medību ietekmē</w:t>
      </w:r>
      <w:r w:rsidRPr="00DE6168">
        <w:rPr>
          <w:szCs w:val="24"/>
        </w:rPr>
        <w:t xml:space="preserve">” secināts, ka vilku  populācijas stāvoklis Latvijā ir </w:t>
      </w:r>
      <w:r w:rsidRPr="005005E5">
        <w:rPr>
          <w:szCs w:val="24"/>
        </w:rPr>
        <w:t xml:space="preserve">labvēlīgs un </w:t>
      </w:r>
      <w:r w:rsidRPr="00DE6168">
        <w:rPr>
          <w:szCs w:val="24"/>
        </w:rPr>
        <w:t>stabils, vilku populācija  ilgstoši nodrošina savu eksistenci kā raksturīgā biotopa dzīvotspējīga sastāvdaļa, tās dabiskais izplatības areāls un dzīvotnes saglabājas un nav konstatējamas vilku populācijas stāvokļa pasliktināšanās pazīmes.</w:t>
      </w:r>
    </w:p>
    <w:p w:rsidR="00F87152" w:rsidRPr="00DE6168" w:rsidP="00F87152" w14:paraId="1B4B4CB2" w14:textId="77777777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1. Pamatojoties uz Medību likuma 6.</w:t>
      </w:r>
      <w:r>
        <w:rPr>
          <w:rFonts w:eastAsia="Times New Roman"/>
          <w:szCs w:val="24"/>
          <w:lang w:eastAsia="lv-LV"/>
        </w:rPr>
        <w:t xml:space="preserve"> pantu, </w:t>
      </w:r>
      <w:r w:rsidRPr="00DE6168">
        <w:rPr>
          <w:rFonts w:eastAsia="Times New Roman"/>
          <w:szCs w:val="24"/>
          <w:lang w:eastAsia="lv-LV"/>
        </w:rPr>
        <w:t>20. pant</w:t>
      </w:r>
      <w:r>
        <w:rPr>
          <w:rFonts w:eastAsia="Times New Roman"/>
          <w:szCs w:val="24"/>
          <w:lang w:eastAsia="lv-LV"/>
        </w:rPr>
        <w:t>a pirmo daļu</w:t>
      </w:r>
      <w:r w:rsidRPr="00DE6168">
        <w:rPr>
          <w:rFonts w:eastAsia="Times New Roman"/>
          <w:szCs w:val="24"/>
          <w:lang w:eastAsia="lv-LV"/>
        </w:rPr>
        <w:t>, Ministru kabineta 22.07.2014. noteikumu Nr. 421 „Medību noteikumi” (turpmāk - Medību noteikum</w:t>
      </w:r>
      <w:r>
        <w:rPr>
          <w:rFonts w:eastAsia="Times New Roman"/>
          <w:szCs w:val="24"/>
          <w:lang w:eastAsia="lv-LV"/>
        </w:rPr>
        <w:t>u</w:t>
      </w:r>
      <w:r w:rsidRPr="00DE6168">
        <w:rPr>
          <w:rFonts w:eastAsia="Times New Roman"/>
          <w:szCs w:val="24"/>
          <w:lang w:eastAsia="lv-LV"/>
        </w:rPr>
        <w:t xml:space="preserve">) 3.1.7. punktu un </w:t>
      </w:r>
      <w:r>
        <w:rPr>
          <w:rFonts w:eastAsia="Times New Roman"/>
          <w:szCs w:val="24"/>
          <w:lang w:eastAsia="lv-LV"/>
        </w:rPr>
        <w:t xml:space="preserve">Zemkopības ministrijas 20.06.2018. kārtības Nr. 18 “Medījamo dzīvnieku populāciju stāvokļa novērtēšanas un pieļaujamā apjoma noteikšanas metodika” (turpmāk – </w:t>
      </w:r>
      <w:r w:rsidRPr="00DE6168">
        <w:rPr>
          <w:rFonts w:eastAsia="Times New Roman"/>
          <w:szCs w:val="24"/>
          <w:lang w:eastAsia="lv-LV"/>
        </w:rPr>
        <w:t>Kārtības</w:t>
      </w:r>
      <w:r>
        <w:rPr>
          <w:rFonts w:eastAsia="Times New Roman"/>
          <w:szCs w:val="24"/>
          <w:lang w:eastAsia="lv-LV"/>
        </w:rPr>
        <w:t>)</w:t>
      </w:r>
      <w:r w:rsidRPr="00DE6168">
        <w:rPr>
          <w:rFonts w:eastAsia="Times New Roman"/>
          <w:szCs w:val="24"/>
          <w:lang w:eastAsia="lv-LV"/>
        </w:rPr>
        <w:t xml:space="preserve"> 25. un 25.1.</w:t>
      </w:r>
      <w:r>
        <w:rPr>
          <w:rFonts w:eastAsia="Times New Roman"/>
          <w:szCs w:val="24"/>
          <w:lang w:eastAsia="lv-LV"/>
        </w:rPr>
        <w:t> </w:t>
      </w:r>
      <w:r w:rsidRPr="00DE6168">
        <w:rPr>
          <w:rFonts w:eastAsia="Times New Roman"/>
          <w:szCs w:val="24"/>
          <w:lang w:eastAsia="lv-LV"/>
        </w:rPr>
        <w:t>punktu, izvērtējot lietderības apsvērumus, kas izriet no lielo plēsēju aizsardzības un nopietna kaitējuma mājlopiem nepieļaušanas,  202</w:t>
      </w:r>
      <w:r>
        <w:rPr>
          <w:rFonts w:eastAsia="Times New Roman"/>
          <w:szCs w:val="24"/>
          <w:lang w:eastAsia="lv-LV"/>
        </w:rPr>
        <w:t>3</w:t>
      </w:r>
      <w:r w:rsidRPr="00DE6168">
        <w:rPr>
          <w:rFonts w:eastAsia="Times New Roman"/>
          <w:szCs w:val="24"/>
          <w:lang w:eastAsia="lv-LV"/>
        </w:rPr>
        <w:t>./202</w:t>
      </w:r>
      <w:r>
        <w:rPr>
          <w:rFonts w:eastAsia="Times New Roman"/>
          <w:szCs w:val="24"/>
          <w:lang w:eastAsia="lv-LV"/>
        </w:rPr>
        <w:t>4</w:t>
      </w:r>
      <w:r w:rsidRPr="00DE6168">
        <w:rPr>
          <w:rFonts w:eastAsia="Times New Roman"/>
          <w:szCs w:val="24"/>
          <w:lang w:eastAsia="lv-LV"/>
        </w:rPr>
        <w:t>. gada medību sezonā nosaku pieļaujamo vilku nomedīšanas apjomu, saglabājot iepriekšējā medību sezonā noteikto</w:t>
      </w:r>
      <w:r>
        <w:rPr>
          <w:rFonts w:eastAsia="Times New Roman"/>
          <w:szCs w:val="24"/>
          <w:lang w:eastAsia="lv-LV"/>
        </w:rPr>
        <w:t xml:space="preserve"> kopējo </w:t>
      </w:r>
      <w:r w:rsidRPr="00DE6168">
        <w:rPr>
          <w:rFonts w:eastAsia="Times New Roman"/>
          <w:szCs w:val="24"/>
          <w:lang w:eastAsia="lv-LV"/>
        </w:rPr>
        <w:t xml:space="preserve">pieļaujamo vilku nomedīšanas apjomu – </w:t>
      </w:r>
      <w:r>
        <w:rPr>
          <w:rFonts w:eastAsia="Times New Roman"/>
          <w:b/>
          <w:bCs/>
          <w:szCs w:val="24"/>
          <w:lang w:eastAsia="lv-LV"/>
        </w:rPr>
        <w:t>300</w:t>
      </w:r>
      <w:r w:rsidRPr="00DE6168">
        <w:rPr>
          <w:rFonts w:eastAsia="Times New Roman"/>
          <w:b/>
          <w:bCs/>
          <w:szCs w:val="24"/>
          <w:lang w:eastAsia="lv-LV"/>
        </w:rPr>
        <w:t xml:space="preserve"> (</w:t>
      </w:r>
      <w:r>
        <w:rPr>
          <w:rFonts w:eastAsia="Times New Roman"/>
          <w:b/>
          <w:bCs/>
          <w:szCs w:val="24"/>
          <w:lang w:eastAsia="lv-LV"/>
        </w:rPr>
        <w:t xml:space="preserve">trīs </w:t>
      </w:r>
      <w:r w:rsidRPr="00DE6168">
        <w:rPr>
          <w:rFonts w:eastAsia="Times New Roman"/>
          <w:b/>
          <w:bCs/>
          <w:szCs w:val="24"/>
          <w:lang w:eastAsia="lv-LV"/>
        </w:rPr>
        <w:t>simti) dzīvniek</w:t>
      </w:r>
      <w:r>
        <w:rPr>
          <w:rFonts w:eastAsia="Times New Roman"/>
          <w:b/>
          <w:bCs/>
          <w:szCs w:val="24"/>
          <w:lang w:eastAsia="lv-LV"/>
        </w:rPr>
        <w:t>u</w:t>
      </w:r>
      <w:r w:rsidRPr="00DE6168">
        <w:rPr>
          <w:rFonts w:eastAsia="Times New Roman"/>
          <w:b/>
          <w:bCs/>
          <w:szCs w:val="24"/>
          <w:lang w:eastAsia="lv-LV"/>
        </w:rPr>
        <w:t>.</w:t>
      </w:r>
    </w:p>
    <w:p w:rsidR="00F87152" w:rsidRPr="00DE6168" w:rsidP="00F87152" w14:paraId="32CA0A14" w14:textId="77777777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2. Lai nodrošinātu Medību likuma 1.</w:t>
      </w:r>
      <w:r>
        <w:rPr>
          <w:rFonts w:eastAsia="Times New Roman"/>
          <w:szCs w:val="24"/>
          <w:lang w:eastAsia="lv-LV"/>
        </w:rPr>
        <w:t xml:space="preserve"> </w:t>
      </w:r>
      <w:r w:rsidRPr="00DE6168">
        <w:rPr>
          <w:rFonts w:eastAsia="Times New Roman"/>
          <w:szCs w:val="24"/>
          <w:lang w:eastAsia="lv-LV"/>
        </w:rPr>
        <w:t>panta 6</w:t>
      </w:r>
      <w:r w:rsidRPr="00DE6168">
        <w:rPr>
          <w:rFonts w:eastAsia="Times New Roman"/>
          <w:szCs w:val="24"/>
          <w:vertAlign w:val="superscript"/>
          <w:lang w:eastAsia="lv-LV"/>
        </w:rPr>
        <w:t>1</w:t>
      </w:r>
      <w:r w:rsidRPr="00DE6168">
        <w:rPr>
          <w:rFonts w:eastAsia="Times New Roman"/>
          <w:szCs w:val="24"/>
          <w:lang w:eastAsia="lv-LV"/>
        </w:rPr>
        <w:t>.</w:t>
      </w:r>
      <w:r>
        <w:rPr>
          <w:rFonts w:eastAsia="Times New Roman"/>
          <w:szCs w:val="24"/>
          <w:lang w:eastAsia="lv-LV"/>
        </w:rPr>
        <w:t xml:space="preserve"> </w:t>
      </w:r>
      <w:r w:rsidRPr="00DE6168">
        <w:rPr>
          <w:rFonts w:eastAsia="Times New Roman"/>
          <w:szCs w:val="24"/>
          <w:lang w:eastAsia="lv-LV"/>
        </w:rPr>
        <w:t>punktā un 6. pantā noteiktā izpildi, pamatojoties uz Medību noteikumu 10. punktu  un saskaņā ar Kārtības 25. punktu, paturu tiesības:</w:t>
      </w:r>
    </w:p>
    <w:p w:rsidR="00F87152" w:rsidRPr="00DE6168" w:rsidP="00F87152" w14:paraId="0BF16AB3" w14:textId="77777777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2.1. sugas aizsardzības nolūkos samazināt pieļaujamo vilku nomedīšanas apjomu vai noteikt medību slodzes samazināšanas iespējas;</w:t>
      </w:r>
    </w:p>
    <w:p w:rsidR="00F87152" w:rsidRPr="00DE6168" w:rsidP="00F87152" w14:paraId="479708CD" w14:textId="77777777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2.2. lai nepalielinātu zaudējumu risku, ko vilku nodarītie postījumi varētu radīt mājlopiem</w:t>
      </w:r>
      <w:r>
        <w:rPr>
          <w:rFonts w:eastAsia="Times New Roman"/>
          <w:szCs w:val="24"/>
          <w:lang w:eastAsia="lv-LV"/>
        </w:rPr>
        <w:t>,</w:t>
      </w:r>
      <w:r w:rsidRPr="00A224A6">
        <w:rPr>
          <w:rFonts w:eastAsia="Times New Roman"/>
          <w:szCs w:val="24"/>
          <w:lang w:eastAsia="lv-LV"/>
        </w:rPr>
        <w:t xml:space="preserve"> </w:t>
      </w:r>
      <w:r w:rsidRPr="00DE6168">
        <w:rPr>
          <w:rFonts w:eastAsia="Times New Roman"/>
          <w:szCs w:val="24"/>
          <w:lang w:eastAsia="lv-LV"/>
        </w:rPr>
        <w:t>noteikt pieļaujamā vilku nomedīšanas apjoma sadali pa virsmežniecībām</w:t>
      </w:r>
      <w:r>
        <w:rPr>
          <w:rFonts w:eastAsia="Times New Roman"/>
          <w:szCs w:val="24"/>
          <w:lang w:eastAsia="lv-LV"/>
        </w:rPr>
        <w:t>.</w:t>
      </w:r>
    </w:p>
    <w:p w:rsidR="00F87152" w:rsidP="00F87152" w14:paraId="08398E06" w14:textId="77777777">
      <w:pPr>
        <w:widowControl/>
        <w:ind w:left="360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3.</w:t>
      </w:r>
      <w:r w:rsidRPr="00DE616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 xml:space="preserve">Atbilstoši Medību likuma 24. panta pirmās daļas 5. punktam un Medību noteikumu 51.8. </w:t>
      </w:r>
    </w:p>
    <w:p w:rsidR="00F87152" w:rsidP="00F87152" w14:paraId="230A1EB9" w14:textId="77777777">
      <w:pPr>
        <w:widowControl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punktam, </w:t>
      </w:r>
      <w:r w:rsidRPr="00DE6168">
        <w:rPr>
          <w:rFonts w:eastAsia="Times New Roman"/>
          <w:szCs w:val="24"/>
          <w:lang w:eastAsia="lv-LV"/>
        </w:rPr>
        <w:t xml:space="preserve">pirms vilka pārvietošanas no vietas, kur tas nomedīts, </w:t>
      </w:r>
      <w:r w:rsidRPr="00DE6168">
        <w:rPr>
          <w:rFonts w:eastAsia="Times New Roman"/>
          <w:b/>
          <w:szCs w:val="24"/>
          <w:lang w:eastAsia="lv-LV"/>
        </w:rPr>
        <w:t>medību vadītājam jānodrošina</w:t>
      </w:r>
      <w:r>
        <w:rPr>
          <w:rFonts w:eastAsia="Times New Roman"/>
          <w:szCs w:val="24"/>
          <w:lang w:eastAsia="lv-LV"/>
        </w:rPr>
        <w:t xml:space="preserve"> </w:t>
      </w:r>
      <w:r w:rsidRPr="00DE6168">
        <w:rPr>
          <w:rFonts w:eastAsia="Times New Roman"/>
          <w:szCs w:val="24"/>
          <w:lang w:eastAsia="lv-LV"/>
        </w:rPr>
        <w:t>nomedītā vilka fiksēšan</w:t>
      </w:r>
      <w:r>
        <w:rPr>
          <w:rFonts w:eastAsia="Times New Roman"/>
          <w:szCs w:val="24"/>
          <w:lang w:eastAsia="lv-LV"/>
        </w:rPr>
        <w:t>a</w:t>
      </w:r>
      <w:r w:rsidRPr="00DE6168">
        <w:rPr>
          <w:rFonts w:eastAsia="Times New Roman"/>
          <w:szCs w:val="24"/>
          <w:lang w:eastAsia="lv-LV"/>
        </w:rPr>
        <w:t xml:space="preserve"> fotoattēlā atbilstoši Pielikumā Nr. 1 norādītajam paraugam </w:t>
      </w:r>
      <w:r>
        <w:rPr>
          <w:rFonts w:eastAsia="Times New Roman"/>
          <w:szCs w:val="24"/>
          <w:lang w:eastAsia="lv-LV"/>
        </w:rPr>
        <w:t>mobilajā lietotnē “Mednis”:</w:t>
      </w:r>
    </w:p>
    <w:p w:rsidR="00F87152" w:rsidRPr="00DE6168" w:rsidP="00F87152" w14:paraId="56496EEE" w14:textId="77777777">
      <w:pPr>
        <w:widowControl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      3.1. ja ir noslēgts administratīvais līgums </w:t>
      </w:r>
      <w:r w:rsidRPr="00250DBA">
        <w:rPr>
          <w:rFonts w:eastAsia="Times New Roman"/>
          <w:szCs w:val="24"/>
          <w:lang w:eastAsia="lv-LV"/>
        </w:rPr>
        <w:t>par Meža valsts reģistra funkcionalitātei atbilstošās mobilās lietotnes “Mednis” izmantošanu</w:t>
      </w:r>
      <w:r>
        <w:rPr>
          <w:rFonts w:eastAsia="Times New Roman"/>
          <w:szCs w:val="24"/>
          <w:lang w:eastAsia="lv-LV"/>
        </w:rPr>
        <w:t xml:space="preserve"> (turpmāk – administratīvais līgums) – saskaņā ar administratīvā līguma nosacījumiem</w:t>
      </w:r>
      <w:r w:rsidRPr="00DE6168">
        <w:rPr>
          <w:rFonts w:eastAsia="Times New Roman"/>
          <w:szCs w:val="24"/>
          <w:lang w:eastAsia="lv-LV"/>
        </w:rPr>
        <w:t>;</w:t>
      </w:r>
    </w:p>
    <w:p w:rsidR="00F87152" w:rsidP="00F87152" w14:paraId="5A31847D" w14:textId="77777777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3.2</w:t>
      </w:r>
      <w:r>
        <w:rPr>
          <w:rFonts w:eastAsia="Times New Roman"/>
          <w:szCs w:val="24"/>
          <w:lang w:eastAsia="lv-LV"/>
        </w:rPr>
        <w:t>.</w:t>
      </w:r>
      <w:r w:rsidRPr="00DE616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 xml:space="preserve">ja nav noslēgts administratīvais līgums - sadaļas “Novērojumi” </w:t>
      </w:r>
      <w:r>
        <w:rPr>
          <w:rFonts w:eastAsia="Times New Roman"/>
          <w:szCs w:val="24"/>
          <w:lang w:eastAsia="lv-LV"/>
        </w:rPr>
        <w:t>apakšsadaļas</w:t>
      </w:r>
      <w:r>
        <w:rPr>
          <w:rFonts w:eastAsia="Times New Roman"/>
          <w:szCs w:val="24"/>
          <w:lang w:eastAsia="lv-LV"/>
        </w:rPr>
        <w:t xml:space="preserve"> “Bojā gājis” </w:t>
      </w:r>
      <w:r>
        <w:rPr>
          <w:rFonts w:eastAsia="Times New Roman"/>
          <w:szCs w:val="24"/>
          <w:lang w:eastAsia="lv-LV"/>
        </w:rPr>
        <w:t>apakšsadaļā</w:t>
      </w:r>
      <w:r>
        <w:rPr>
          <w:rFonts w:eastAsia="Times New Roman"/>
          <w:szCs w:val="24"/>
          <w:lang w:eastAsia="lv-LV"/>
        </w:rPr>
        <w:t xml:space="preserve"> “Kritis” reģistrē informāciju par nomedīto vilku (dzimums, vecums, pievieno </w:t>
      </w:r>
      <w:r>
        <w:rPr>
          <w:rFonts w:eastAsia="Times New Roman"/>
          <w:szCs w:val="24"/>
          <w:lang w:eastAsia="lv-LV"/>
        </w:rPr>
        <w:t xml:space="preserve">fotoattēlu), piezīmēs norāda </w:t>
      </w:r>
      <w:r w:rsidRPr="00421F5B">
        <w:rPr>
          <w:rFonts w:eastAsia="Times New Roman"/>
          <w:szCs w:val="24"/>
          <w:lang w:eastAsia="lv-LV"/>
        </w:rPr>
        <w:t xml:space="preserve">nomedītā </w:t>
      </w:r>
      <w:r>
        <w:rPr>
          <w:rFonts w:eastAsia="Times New Roman"/>
          <w:szCs w:val="24"/>
          <w:lang w:eastAsia="lv-LV"/>
        </w:rPr>
        <w:t xml:space="preserve">vilka </w:t>
      </w:r>
      <w:r w:rsidRPr="00421F5B">
        <w:rPr>
          <w:rFonts w:eastAsia="Times New Roman"/>
          <w:szCs w:val="24"/>
          <w:lang w:eastAsia="lv-LV"/>
        </w:rPr>
        <w:t>īpašnieka mednieka apliecības numur</w:t>
      </w:r>
      <w:r>
        <w:rPr>
          <w:rFonts w:eastAsia="Times New Roman"/>
          <w:szCs w:val="24"/>
          <w:lang w:eastAsia="lv-LV"/>
        </w:rPr>
        <w:t>u,</w:t>
      </w:r>
      <w:r w:rsidRPr="00421F5B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 xml:space="preserve">un vienas dienas laikā </w:t>
      </w:r>
      <w:r>
        <w:rPr>
          <w:rFonts w:eastAsia="Times New Roman"/>
          <w:szCs w:val="24"/>
          <w:lang w:eastAsia="lv-LV"/>
        </w:rPr>
        <w:t>nosūta</w:t>
      </w:r>
      <w:r>
        <w:rPr>
          <w:rFonts w:eastAsia="Times New Roman"/>
          <w:szCs w:val="24"/>
          <w:lang w:eastAsia="lv-LV"/>
        </w:rPr>
        <w:t xml:space="preserve"> šo informāciju VMD. </w:t>
      </w:r>
    </w:p>
    <w:p w:rsidR="00F87152" w:rsidP="00F87152" w14:paraId="38B49C0F" w14:textId="77777777">
      <w:pPr>
        <w:widowControl/>
        <w:ind w:firstLine="360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4. Pamatojoties uz Medību noteikumu 10. punktu, nosaku medību vadītājam pienākumu:</w:t>
      </w:r>
    </w:p>
    <w:p w:rsidR="00F87152" w:rsidRPr="00DE6168" w:rsidP="00F87152" w14:paraId="03D3AD77" w14:textId="77777777">
      <w:pPr>
        <w:widowControl/>
        <w:ind w:firstLine="360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4.1. </w:t>
      </w:r>
      <w:r w:rsidRPr="008B7A1E">
        <w:rPr>
          <w:rFonts w:eastAsia="Times New Roman"/>
          <w:b/>
          <w:bCs/>
          <w:szCs w:val="24"/>
          <w:lang w:eastAsia="lv-LV"/>
        </w:rPr>
        <w:t>aizpildīt</w:t>
      </w:r>
      <w:r>
        <w:rPr>
          <w:rFonts w:eastAsia="Times New Roman"/>
          <w:szCs w:val="24"/>
          <w:lang w:eastAsia="lv-LV"/>
        </w:rPr>
        <w:t xml:space="preserve"> Rīkojuma P</w:t>
      </w:r>
      <w:r w:rsidRPr="006875C1">
        <w:rPr>
          <w:rFonts w:eastAsia="Times New Roman"/>
          <w:szCs w:val="24"/>
          <w:lang w:eastAsia="lv-LV"/>
        </w:rPr>
        <w:t>ielikum</w:t>
      </w:r>
      <w:r>
        <w:rPr>
          <w:rFonts w:eastAsia="Times New Roman"/>
          <w:szCs w:val="24"/>
          <w:lang w:eastAsia="lv-LV"/>
        </w:rPr>
        <w:t>u Nr. 2</w:t>
      </w:r>
      <w:r w:rsidRPr="006875C1">
        <w:rPr>
          <w:rFonts w:eastAsia="Times New Roman"/>
          <w:szCs w:val="24"/>
          <w:lang w:eastAsia="lv-LV"/>
        </w:rPr>
        <w:t xml:space="preserve"> ”Medību slodze un vilku populācijas tendences” </w:t>
      </w:r>
      <w:r>
        <w:rPr>
          <w:rFonts w:eastAsia="Times New Roman"/>
          <w:szCs w:val="24"/>
          <w:lang w:eastAsia="lv-LV"/>
        </w:rPr>
        <w:t xml:space="preserve">un viena </w:t>
      </w:r>
      <w:r w:rsidRPr="009A04E5">
        <w:rPr>
          <w:rFonts w:eastAsia="Times New Roman"/>
          <w:szCs w:val="24"/>
          <w:lang w:eastAsia="lv-LV"/>
        </w:rPr>
        <w:t xml:space="preserve">mēneša laikā pēc medībām </w:t>
      </w:r>
      <w:r>
        <w:rPr>
          <w:rFonts w:eastAsia="Times New Roman"/>
          <w:szCs w:val="24"/>
          <w:lang w:eastAsia="lv-LV"/>
        </w:rPr>
        <w:t xml:space="preserve">to </w:t>
      </w:r>
      <w:r w:rsidRPr="008B7A1E">
        <w:rPr>
          <w:rFonts w:eastAsia="Times New Roman"/>
          <w:b/>
          <w:bCs/>
          <w:szCs w:val="24"/>
          <w:lang w:eastAsia="lv-LV"/>
        </w:rPr>
        <w:t xml:space="preserve">iesniegt </w:t>
      </w:r>
      <w:r>
        <w:rPr>
          <w:rFonts w:eastAsia="Times New Roman"/>
          <w:szCs w:val="24"/>
          <w:lang w:eastAsia="lv-LV"/>
        </w:rPr>
        <w:t>VMD</w:t>
      </w:r>
      <w:r w:rsidRPr="006875C1">
        <w:rPr>
          <w:rFonts w:eastAsia="Times New Roman"/>
          <w:szCs w:val="24"/>
          <w:lang w:eastAsia="lv-LV"/>
        </w:rPr>
        <w:t>;</w:t>
      </w:r>
    </w:p>
    <w:p w:rsidR="00F87152" w:rsidP="00F87152" w14:paraId="6AB262AE" w14:textId="77777777">
      <w:pPr>
        <w:widowControl/>
        <w:ind w:firstLine="360"/>
        <w:rPr>
          <w:rFonts w:eastAsia="Times New Roman"/>
          <w:b/>
          <w:bCs/>
          <w:szCs w:val="24"/>
          <w:lang w:eastAsia="lv-LV"/>
        </w:rPr>
      </w:pPr>
      <w:bookmarkStart w:id="0" w:name="_Hlk139625987"/>
      <w:r>
        <w:rPr>
          <w:rFonts w:eastAsia="Times New Roman"/>
          <w:szCs w:val="24"/>
          <w:lang w:eastAsia="lv-LV"/>
        </w:rPr>
        <w:t xml:space="preserve">4.2. </w:t>
      </w:r>
      <w:r w:rsidRPr="00DE616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 xml:space="preserve">lai izpildītu </w:t>
      </w:r>
      <w:r w:rsidRPr="00DE6168">
        <w:rPr>
          <w:rFonts w:eastAsia="Times New Roman"/>
          <w:szCs w:val="24"/>
          <w:lang w:eastAsia="lv-LV"/>
        </w:rPr>
        <w:t xml:space="preserve">speciālā vilku monitoringa </w:t>
      </w:r>
      <w:r>
        <w:rPr>
          <w:rFonts w:eastAsia="Times New Roman"/>
          <w:szCs w:val="24"/>
          <w:lang w:eastAsia="lv-LV"/>
        </w:rPr>
        <w:t xml:space="preserve">uzdevumus nomedīto vilku izpētē, </w:t>
      </w:r>
      <w:r>
        <w:rPr>
          <w:rFonts w:eastAsia="Times New Roman"/>
          <w:b/>
          <w:bCs/>
          <w:szCs w:val="24"/>
          <w:lang w:eastAsia="lv-LV"/>
        </w:rPr>
        <w:t>nodrošināt:</w:t>
      </w:r>
    </w:p>
    <w:p w:rsidR="00F87152" w:rsidP="00F87152" w14:paraId="58808CBE" w14:textId="0379AB11">
      <w:pPr>
        <w:widowControl/>
        <w:ind w:firstLine="360"/>
        <w:rPr>
          <w:rFonts w:eastAsia="Times New Roman"/>
          <w:szCs w:val="24"/>
          <w:lang w:eastAsia="lv-LV"/>
        </w:rPr>
      </w:pPr>
      <w:r w:rsidRPr="00A82709">
        <w:rPr>
          <w:rFonts w:eastAsia="Times New Roman"/>
          <w:szCs w:val="24"/>
          <w:lang w:eastAsia="lv-LV"/>
        </w:rPr>
        <w:t>4.2.1</w:t>
      </w:r>
      <w:r w:rsidR="006E0CC4">
        <w:rPr>
          <w:rFonts w:eastAsia="Times New Roman"/>
          <w:szCs w:val="24"/>
          <w:lang w:eastAsia="lv-LV"/>
        </w:rPr>
        <w:t>.</w:t>
      </w:r>
      <w:r w:rsidRPr="00845ED9">
        <w:rPr>
          <w:rFonts w:eastAsia="Times New Roman"/>
          <w:szCs w:val="24"/>
          <w:lang w:eastAsia="lv-LV"/>
        </w:rPr>
        <w:t xml:space="preserve"> </w:t>
      </w:r>
      <w:r w:rsidRPr="00DE6168">
        <w:rPr>
          <w:rFonts w:eastAsia="Times New Roman"/>
          <w:szCs w:val="24"/>
          <w:lang w:eastAsia="lv-LV"/>
        </w:rPr>
        <w:t>LVMI “Silava” pārstāv</w:t>
      </w:r>
      <w:r>
        <w:rPr>
          <w:rFonts w:eastAsia="Times New Roman"/>
          <w:szCs w:val="24"/>
          <w:lang w:eastAsia="lv-LV"/>
        </w:rPr>
        <w:t>ja (tālruņa  Nr.</w:t>
      </w:r>
      <w:r w:rsidRPr="00DE616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26320528)  informēšanu par nomedīto vilku;</w:t>
      </w:r>
    </w:p>
    <w:p w:rsidR="00F87152" w:rsidP="00F87152" w14:paraId="56A44591" w14:textId="77777777">
      <w:pPr>
        <w:widowControl/>
        <w:ind w:firstLine="360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4.2.2. ar LVMI </w:t>
      </w:r>
      <w:r w:rsidRPr="00A82709">
        <w:rPr>
          <w:rFonts w:eastAsia="Times New Roman"/>
          <w:szCs w:val="24"/>
          <w:lang w:eastAsia="lv-LV"/>
        </w:rPr>
        <w:t>“Silava” pārstāv</w:t>
      </w:r>
      <w:r>
        <w:rPr>
          <w:rFonts w:eastAsia="Times New Roman"/>
          <w:szCs w:val="24"/>
          <w:lang w:eastAsia="lv-LV"/>
        </w:rPr>
        <w:t>i saskaņotu</w:t>
      </w:r>
      <w:r w:rsidRPr="00A82709">
        <w:rPr>
          <w:rFonts w:eastAsia="Times New Roman"/>
          <w:szCs w:val="24"/>
          <w:lang w:eastAsia="lv-LV"/>
        </w:rPr>
        <w:t xml:space="preserve"> </w:t>
      </w:r>
      <w:r w:rsidRPr="00DE6168">
        <w:rPr>
          <w:rFonts w:eastAsia="Times New Roman"/>
          <w:szCs w:val="24"/>
          <w:lang w:eastAsia="lv-LV"/>
        </w:rPr>
        <w:t>nomedītā vilka saglabāšan</w:t>
      </w:r>
      <w:r>
        <w:rPr>
          <w:rFonts w:eastAsia="Times New Roman"/>
          <w:szCs w:val="24"/>
          <w:lang w:eastAsia="lv-LV"/>
        </w:rPr>
        <w:t>u</w:t>
      </w:r>
      <w:r w:rsidRPr="00DE616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 xml:space="preserve">līdz paraugu nodošanai. </w:t>
      </w:r>
    </w:p>
    <w:bookmarkEnd w:id="0"/>
    <w:p w:rsidR="00F87152" w:rsidRPr="00DE6168" w:rsidP="00F87152" w14:paraId="770D9EC5" w14:textId="77777777">
      <w:pPr>
        <w:widowControl/>
        <w:ind w:firstLine="360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5. </w:t>
      </w:r>
      <w:r>
        <w:rPr>
          <w:rFonts w:eastAsia="Times New Roman"/>
          <w:szCs w:val="24"/>
          <w:lang w:eastAsia="lv-LV"/>
        </w:rPr>
        <w:tab/>
        <w:t>L</w:t>
      </w:r>
      <w:r w:rsidRPr="00965C0C">
        <w:rPr>
          <w:rFonts w:eastAsia="Times New Roman"/>
          <w:szCs w:val="24"/>
          <w:lang w:eastAsia="lv-LV"/>
        </w:rPr>
        <w:t xml:space="preserve">ai </w:t>
      </w:r>
      <w:r>
        <w:rPr>
          <w:rFonts w:eastAsia="Times New Roman"/>
          <w:szCs w:val="24"/>
          <w:lang w:eastAsia="lv-LV"/>
        </w:rPr>
        <w:t xml:space="preserve">nodrošinātu, ka </w:t>
      </w:r>
      <w:r w:rsidRPr="00965C0C">
        <w:rPr>
          <w:rFonts w:eastAsia="Times New Roman"/>
          <w:szCs w:val="24"/>
          <w:lang w:eastAsia="lv-LV"/>
        </w:rPr>
        <w:t>neti</w:t>
      </w:r>
      <w:r>
        <w:rPr>
          <w:rFonts w:eastAsia="Times New Roman"/>
          <w:szCs w:val="24"/>
          <w:lang w:eastAsia="lv-LV"/>
        </w:rPr>
        <w:t xml:space="preserve">ek </w:t>
      </w:r>
      <w:r w:rsidRPr="00965C0C">
        <w:rPr>
          <w:rFonts w:eastAsia="Times New Roman"/>
          <w:szCs w:val="24"/>
          <w:lang w:eastAsia="lv-LV"/>
        </w:rPr>
        <w:t>pārsniegts noteiktais vilku nomedīšanas apjoms valstī</w:t>
      </w:r>
      <w:r>
        <w:rPr>
          <w:rFonts w:eastAsia="Times New Roman"/>
          <w:szCs w:val="24"/>
          <w:lang w:eastAsia="lv-LV"/>
        </w:rPr>
        <w:t>,</w:t>
      </w:r>
      <w:r w:rsidRPr="00965C0C">
        <w:rPr>
          <w:rFonts w:eastAsia="Times New Roman"/>
          <w:szCs w:val="24"/>
          <w:lang w:eastAsia="lv-LV"/>
        </w:rPr>
        <w:t xml:space="preserve"> kad līdz noteiktā pieļaujamā vilku nomedīšanas apjoma izpildei ir atlikuši 10 (desmit) dzīvnieki</w:t>
      </w:r>
      <w:r w:rsidRPr="001C753E">
        <w:rPr>
          <w:rFonts w:eastAsia="Times New Roman"/>
          <w:szCs w:val="24"/>
          <w:lang w:eastAsia="lv-LV"/>
        </w:rPr>
        <w:t xml:space="preserve">, </w:t>
      </w:r>
      <w:r>
        <w:rPr>
          <w:rFonts w:eastAsia="Times New Roman"/>
          <w:szCs w:val="24"/>
          <w:lang w:eastAsia="lv-LV"/>
        </w:rPr>
        <w:t>pamatojoties uz</w:t>
      </w:r>
      <w:r w:rsidRPr="00440F2D">
        <w:rPr>
          <w:rFonts w:eastAsia="Times New Roman"/>
          <w:szCs w:val="24"/>
          <w:lang w:eastAsia="lv-LV"/>
        </w:rPr>
        <w:t xml:space="preserve"> Medību noteikumu 10. punktu</w:t>
      </w:r>
      <w:r>
        <w:rPr>
          <w:rFonts w:eastAsia="Times New Roman"/>
          <w:szCs w:val="24"/>
          <w:lang w:eastAsia="lv-LV"/>
        </w:rPr>
        <w:t>, medību tiesību lietotājiem</w:t>
      </w:r>
      <w:r w:rsidRPr="00440F2D">
        <w:rPr>
          <w:rFonts w:eastAsia="Times New Roman"/>
          <w:szCs w:val="24"/>
          <w:lang w:eastAsia="lv-LV"/>
        </w:rPr>
        <w:t xml:space="preserve"> </w:t>
      </w:r>
      <w:r w:rsidRPr="001C753E">
        <w:rPr>
          <w:rFonts w:eastAsia="Times New Roman"/>
          <w:szCs w:val="24"/>
          <w:lang w:eastAsia="lv-LV"/>
        </w:rPr>
        <w:t>aizliegt</w:t>
      </w:r>
      <w:r>
        <w:rPr>
          <w:rFonts w:eastAsia="Times New Roman"/>
          <w:szCs w:val="24"/>
          <w:lang w:eastAsia="lv-LV"/>
        </w:rPr>
        <w:t>s organizēt</w:t>
      </w:r>
      <w:r w:rsidRPr="001C753E">
        <w:rPr>
          <w:rFonts w:eastAsia="Times New Roman"/>
          <w:szCs w:val="24"/>
          <w:lang w:eastAsia="lv-LV"/>
        </w:rPr>
        <w:t xml:space="preserve"> vilku medības bez ikreizējas </w:t>
      </w:r>
      <w:r>
        <w:rPr>
          <w:rFonts w:eastAsia="Times New Roman"/>
          <w:szCs w:val="24"/>
          <w:lang w:eastAsia="lv-LV"/>
        </w:rPr>
        <w:t xml:space="preserve">to </w:t>
      </w:r>
      <w:r w:rsidRPr="001C753E">
        <w:rPr>
          <w:rFonts w:eastAsia="Times New Roman"/>
          <w:szCs w:val="24"/>
          <w:lang w:eastAsia="lv-LV"/>
        </w:rPr>
        <w:t>pieteikšanas</w:t>
      </w:r>
      <w:r>
        <w:rPr>
          <w:rFonts w:eastAsia="Times New Roman"/>
          <w:szCs w:val="24"/>
          <w:lang w:eastAsia="lv-LV"/>
        </w:rPr>
        <w:t xml:space="preserve"> un saskaņošanas ar VMD. </w:t>
      </w:r>
    </w:p>
    <w:p w:rsidR="00F87152" w:rsidRPr="00DE6168" w:rsidP="00F87152" w14:paraId="6090D643" w14:textId="77777777">
      <w:pPr>
        <w:rPr>
          <w:szCs w:val="24"/>
        </w:rPr>
      </w:pPr>
    </w:p>
    <w:p w:rsidR="00F87152" w:rsidRPr="00DE6168" w:rsidP="00F87152" w14:paraId="2F78BB5B" w14:textId="77777777">
      <w:pPr>
        <w:rPr>
          <w:szCs w:val="24"/>
        </w:rPr>
      </w:pPr>
      <w:r w:rsidRPr="00DE6168">
        <w:rPr>
          <w:szCs w:val="24"/>
        </w:rPr>
        <w:t xml:space="preserve">Pielikumā: </w:t>
      </w:r>
    </w:p>
    <w:p w:rsidR="00F87152" w:rsidRPr="00DE6168" w:rsidP="00F87152" w14:paraId="45B864EE" w14:textId="77777777">
      <w:pPr>
        <w:ind w:firstLine="720"/>
        <w:rPr>
          <w:szCs w:val="24"/>
        </w:rPr>
      </w:pPr>
      <w:r w:rsidRPr="00DE6168">
        <w:rPr>
          <w:szCs w:val="24"/>
        </w:rPr>
        <w:t>1. Nomedītā vilka fiksēšanas fotoattēlā paraugs uz 1 lpp.</w:t>
      </w:r>
    </w:p>
    <w:p w:rsidR="00F87152" w:rsidRPr="00DE6168" w:rsidP="00F87152" w14:paraId="4E04D441" w14:textId="77777777">
      <w:pPr>
        <w:ind w:firstLine="720"/>
        <w:rPr>
          <w:szCs w:val="24"/>
        </w:rPr>
      </w:pPr>
      <w:r w:rsidRPr="00DE6168">
        <w:rPr>
          <w:szCs w:val="24"/>
        </w:rPr>
        <w:t>2. Veidlapa “Medību slodze un vilku populācijas tendences” uz 1 lpp.</w:t>
      </w:r>
    </w:p>
    <w:p w:rsidR="00F87152" w:rsidP="008332C4" w14:paraId="0FBDAD96" w14:textId="2A4F9AA1">
      <w:pPr>
        <w:pStyle w:val="NoSpacing"/>
      </w:pPr>
    </w:p>
    <w:p w:rsidR="00686AC5" w:rsidP="008332C4" w14:paraId="63F5BB37" w14:textId="77777777">
      <w:pPr>
        <w:pStyle w:val="NoSpacing"/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2748"/>
        <w:gridCol w:w="2922"/>
        <w:gridCol w:w="1598"/>
      </w:tblGrid>
      <w:tr w14:paraId="16933DDB" w14:textId="77777777" w:rsidTr="00196B7E">
        <w:tblPrEx>
          <w:tblW w:w="936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72"/>
        </w:trPr>
        <w:tc>
          <w:tcPr>
            <w:tcW w:w="2093" w:type="dxa"/>
          </w:tcPr>
          <w:p w:rsidR="008332C4" w:rsidRPr="002E6652" w:rsidP="00196B7E" w14:paraId="651C1787" w14:textId="05671BCD">
            <w:pPr>
              <w:pStyle w:val="NoSpacing"/>
              <w:rPr>
                <w:szCs w:val="24"/>
              </w:rPr>
            </w:pPr>
            <w:r>
              <w:t>Ģenerāldirektor</w:t>
            </w:r>
            <w:r w:rsidR="00B65F61">
              <w:t xml:space="preserve">a </w:t>
            </w:r>
            <w:r w:rsidR="00B65F61">
              <w:t>p.i</w:t>
            </w:r>
            <w:r w:rsidR="00B65F61">
              <w:t>.</w:t>
            </w:r>
          </w:p>
        </w:tc>
        <w:tc>
          <w:tcPr>
            <w:tcW w:w="5670" w:type="dxa"/>
            <w:gridSpan w:val="2"/>
          </w:tcPr>
          <w:p w:rsidR="00971CC7" w:rsidP="00971CC7" w14:paraId="01BF7B2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3C366D">
              <w:rPr>
                <w:sz w:val="20"/>
                <w:szCs w:val="20"/>
              </w:rPr>
              <w:t>ŠIS DOKUMENTS IR ELEKTRONISKI PARAKSTĪTS</w:t>
            </w:r>
          </w:p>
          <w:p w:rsidR="00971CC7" w:rsidP="00971CC7" w14:paraId="29E32F6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3C366D">
              <w:rPr>
                <w:sz w:val="20"/>
                <w:szCs w:val="20"/>
              </w:rPr>
              <w:t>AR DROŠU ELEKTRONISKO PARAKSTU</w:t>
            </w:r>
          </w:p>
          <w:p w:rsidR="008332C4" w:rsidRPr="003C366D" w:rsidP="00971CC7" w14:paraId="0B9D4AE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3C366D">
              <w:rPr>
                <w:sz w:val="20"/>
                <w:szCs w:val="20"/>
              </w:rPr>
              <w:t>UN SATUR LAIKA ZĪMOGU</w:t>
            </w:r>
          </w:p>
        </w:tc>
        <w:tc>
          <w:tcPr>
            <w:tcW w:w="1598" w:type="dxa"/>
          </w:tcPr>
          <w:p w:rsidR="008332C4" w:rsidRPr="001852E6" w:rsidP="00196B7E" w14:paraId="2C50106F" w14:textId="0FCFF2C4">
            <w:pPr>
              <w:pStyle w:val="NoSpacing"/>
              <w:jc w:val="right"/>
              <w:rPr>
                <w:szCs w:val="24"/>
              </w:rPr>
            </w:pPr>
            <w:r>
              <w:t>A.</w:t>
            </w:r>
            <w:r w:rsidR="00B65F61">
              <w:t>Ozols</w:t>
            </w:r>
          </w:p>
        </w:tc>
      </w:tr>
      <w:tr w14:paraId="6A79B382" w14:textId="77777777" w:rsidTr="00196B7E">
        <w:tblPrEx>
          <w:tblW w:w="936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7"/>
        </w:trPr>
        <w:tc>
          <w:tcPr>
            <w:tcW w:w="4841" w:type="dxa"/>
            <w:gridSpan w:val="2"/>
            <w:vAlign w:val="center"/>
          </w:tcPr>
          <w:p w:rsidR="00624160" w:rsidP="00686AC5" w14:paraId="426194C8" w14:textId="77777777">
            <w:pPr>
              <w:rPr>
                <w:sz w:val="17"/>
                <w:szCs w:val="17"/>
              </w:rPr>
            </w:pPr>
          </w:p>
          <w:p w:rsidR="00F87152" w:rsidRPr="00F87152" w:rsidP="00F87152" w14:paraId="386A68CD" w14:textId="77777777">
            <w:pPr>
              <w:rPr>
                <w:sz w:val="17"/>
                <w:szCs w:val="17"/>
              </w:rPr>
            </w:pPr>
            <w:r w:rsidRPr="00F87152">
              <w:rPr>
                <w:sz w:val="17"/>
                <w:szCs w:val="17"/>
              </w:rPr>
              <w:t>Lūsis 67212776</w:t>
            </w:r>
          </w:p>
          <w:p w:rsidR="008332C4" w:rsidRPr="001852E6" w:rsidP="00F87152" w14:paraId="2D835ABC" w14:textId="654355A0">
            <w:pPr>
              <w:rPr>
                <w:sz w:val="17"/>
                <w:szCs w:val="17"/>
              </w:rPr>
            </w:pPr>
            <w:r w:rsidRPr="00F87152">
              <w:rPr>
                <w:sz w:val="17"/>
                <w:szCs w:val="17"/>
              </w:rPr>
              <w:t>valters.lusis@vmd.gov.lv</w:t>
            </w:r>
          </w:p>
        </w:tc>
        <w:tc>
          <w:tcPr>
            <w:tcW w:w="4520" w:type="dxa"/>
            <w:gridSpan w:val="2"/>
          </w:tcPr>
          <w:p w:rsidR="008332C4" w:rsidRPr="00067F4D" w:rsidP="00196B7E" w14:paraId="233CB1B2" w14:textId="77777777">
            <w:pPr>
              <w:pStyle w:val="NoSpacing"/>
            </w:pPr>
          </w:p>
        </w:tc>
      </w:tr>
      <w:tr w14:paraId="4C3BA774" w14:textId="77777777" w:rsidTr="00196B7E">
        <w:tblPrEx>
          <w:tblW w:w="936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22"/>
        </w:trPr>
        <w:tc>
          <w:tcPr>
            <w:tcW w:w="9361" w:type="dxa"/>
            <w:gridSpan w:val="4"/>
            <w:vAlign w:val="bottom"/>
          </w:tcPr>
          <w:p w:rsidR="00F87152" w:rsidRPr="00F87152" w:rsidP="00F87152" w14:paraId="6BC5DD0E" w14:textId="65D1C261">
            <w:pPr>
              <w:rPr>
                <w:sz w:val="17"/>
                <w:szCs w:val="17"/>
              </w:rPr>
            </w:pPr>
            <w:r w:rsidRPr="00B37B43">
              <w:rPr>
                <w:sz w:val="17"/>
                <w:szCs w:val="17"/>
              </w:rPr>
              <w:t>Rīkojumu nosūtīt</w:t>
            </w:r>
            <w:r>
              <w:rPr>
                <w:sz w:val="17"/>
                <w:szCs w:val="17"/>
              </w:rPr>
              <w:t>:</w:t>
            </w:r>
            <w:r>
              <w:t xml:space="preserve"> </w:t>
            </w:r>
            <w:r w:rsidRPr="00F87152">
              <w:rPr>
                <w:sz w:val="17"/>
                <w:szCs w:val="17"/>
              </w:rPr>
              <w:t xml:space="preserve">pasts@zm.gov.lv; daba@daba.gov.lv; inst@silava.lv </w:t>
            </w:r>
          </w:p>
          <w:p w:rsidR="00F87152" w:rsidRPr="00F87152" w:rsidP="00F87152" w14:paraId="20BE6091" w14:textId="77777777">
            <w:pPr>
              <w:rPr>
                <w:sz w:val="17"/>
                <w:szCs w:val="17"/>
              </w:rPr>
            </w:pPr>
            <w:r w:rsidRPr="00F87152">
              <w:rPr>
                <w:sz w:val="17"/>
                <w:szCs w:val="17"/>
              </w:rPr>
              <w:t>lvm@lvm.lv; info@lms.org.lv; latma@latma.lv; lmmb@inbox.lv</w:t>
            </w:r>
          </w:p>
          <w:p w:rsidR="008332C4" w:rsidP="00F87152" w14:paraId="59E864C2" w14:textId="428B6588">
            <w:pPr>
              <w:rPr>
                <w:sz w:val="17"/>
                <w:szCs w:val="17"/>
              </w:rPr>
            </w:pPr>
            <w:r w:rsidRPr="00F87152">
              <w:rPr>
                <w:sz w:val="17"/>
                <w:szCs w:val="17"/>
              </w:rPr>
              <w:t>info@mezaipasnieki.lv; birojs@zemniekusaeima.lv; losp@losp.lv</w:t>
            </w:r>
          </w:p>
          <w:p w:rsidR="008E53A3" w:rsidRPr="00B37B43" w:rsidP="00196B7E" w14:paraId="436E3AD9" w14:textId="084E61D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Ar rīkojumu iepazīstināt</w:t>
            </w:r>
            <w:r w:rsidR="00F87152">
              <w:rPr>
                <w:sz w:val="17"/>
                <w:szCs w:val="17"/>
              </w:rPr>
              <w:t>:</w:t>
            </w:r>
            <w:r w:rsidR="00F87152">
              <w:t xml:space="preserve"> </w:t>
            </w:r>
            <w:r w:rsidRPr="00F87152" w:rsidR="00F87152">
              <w:rPr>
                <w:sz w:val="17"/>
                <w:szCs w:val="17"/>
              </w:rPr>
              <w:t xml:space="preserve">virsmežniecības, </w:t>
            </w:r>
            <w:r w:rsidR="00F87152">
              <w:rPr>
                <w:sz w:val="17"/>
                <w:szCs w:val="17"/>
              </w:rPr>
              <w:t>N.Knētu</w:t>
            </w:r>
            <w:r w:rsidRPr="00F87152" w:rsidR="00F87152">
              <w:rPr>
                <w:sz w:val="17"/>
                <w:szCs w:val="17"/>
              </w:rPr>
              <w:t xml:space="preserve">, </w:t>
            </w:r>
            <w:r w:rsidRPr="00F87152" w:rsidR="00F87152">
              <w:rPr>
                <w:sz w:val="17"/>
                <w:szCs w:val="17"/>
              </w:rPr>
              <w:t>V.Lūsi</w:t>
            </w:r>
          </w:p>
          <w:p w:rsidR="008332C4" w:rsidRPr="00F21376" w:rsidP="00196B7E" w14:paraId="76D45E89" w14:textId="420C3A57">
            <w:pPr>
              <w:rPr>
                <w:sz w:val="17"/>
                <w:szCs w:val="17"/>
              </w:rPr>
            </w:pPr>
          </w:p>
        </w:tc>
      </w:tr>
    </w:tbl>
    <w:p w:rsidR="00342C7D" w:rsidRPr="006E1F98" w:rsidP="00E7353C" w14:paraId="6FF9FDE3" w14:textId="77777777">
      <w:pPr>
        <w:pStyle w:val="Header"/>
        <w:tabs>
          <w:tab w:val="left" w:pos="720"/>
        </w:tabs>
        <w:rPr>
          <w:szCs w:val="24"/>
          <w:lang w:val="en-US"/>
        </w:rPr>
      </w:pPr>
    </w:p>
    <w:sectPr w:rsidSect="006F7A84">
      <w:footerReference w:type="default" r:id="rId4"/>
      <w:headerReference w:type="first" r:id="rId5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Latvju Raksti B T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C7D" w14:paraId="200A2DA9" w14:textId="77777777">
    <w:pPr>
      <w:pStyle w:val="Footer"/>
      <w:jc w:val="center"/>
    </w:pPr>
    <w:r>
      <w:fldChar w:fldCharType="begin"/>
    </w:r>
    <w:r w:rsidR="00217F66">
      <w:instrText xml:space="preserve"> PAGE   \* MERGEFORMAT </w:instrText>
    </w:r>
    <w:r>
      <w:fldChar w:fldCharType="separate"/>
    </w:r>
    <w:r w:rsidR="002439EF">
      <w:rPr>
        <w:noProof/>
      </w:rPr>
      <w:t>2</w:t>
    </w:r>
    <w:r>
      <w:rPr>
        <w:noProof/>
      </w:rPr>
      <w:fldChar w:fldCharType="end"/>
    </w:r>
  </w:p>
  <w:p w:rsidR="00342C7D" w14:paraId="418681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3879" w:rsidP="00043879" w14:paraId="705E4052" w14:textId="77777777">
    <w:pPr>
      <w:pStyle w:val="Header"/>
    </w:pPr>
  </w:p>
  <w:p w:rsidR="00043879" w:rsidP="00043879" w14:paraId="6AD68F02" w14:textId="77777777">
    <w:pPr>
      <w:pStyle w:val="Header"/>
    </w:pPr>
  </w:p>
  <w:p w:rsidR="00043879" w:rsidP="00043879" w14:paraId="44393E6E" w14:textId="77777777">
    <w:pPr>
      <w:pStyle w:val="Header"/>
    </w:pPr>
  </w:p>
  <w:p w:rsidR="00043879" w:rsidP="00043879" w14:paraId="631CE1CB" w14:textId="77777777">
    <w:pPr>
      <w:pStyle w:val="Header"/>
    </w:pPr>
  </w:p>
  <w:p w:rsidR="00043879" w:rsidP="00043879" w14:paraId="660F0ECC" w14:textId="77777777">
    <w:pPr>
      <w:pStyle w:val="Header"/>
    </w:pPr>
  </w:p>
  <w:p w:rsidR="00043879" w:rsidP="00043879" w14:paraId="6AB79115" w14:textId="77777777">
    <w:pPr>
      <w:pStyle w:val="Header"/>
    </w:pPr>
  </w:p>
  <w:p w:rsidR="00043879" w:rsidP="00043879" w14:paraId="1F45BED4" w14:textId="77777777">
    <w:pPr>
      <w:pStyle w:val="Header"/>
    </w:pPr>
  </w:p>
  <w:p w:rsidR="00043879" w:rsidP="00043879" w14:paraId="51B68994" w14:textId="77777777">
    <w:pPr>
      <w:pStyle w:val="Header"/>
    </w:pPr>
  </w:p>
  <w:p w:rsidR="00043879" w:rsidP="00043879" w14:paraId="62C8E64E" w14:textId="77777777">
    <w:pPr>
      <w:pStyle w:val="Header"/>
    </w:pPr>
  </w:p>
  <w:p w:rsidR="00043879" w:rsidP="00043879" w14:paraId="50381B9F" w14:textId="77777777">
    <w:pPr>
      <w:pStyle w:val="Header"/>
    </w:pPr>
    <w:r>
      <w:rPr>
        <w:rFonts w:ascii="Calibri" w:hAnsi="Calibri"/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1122045"/>
              <wp:effectExtent l="0" t="0" r="9525" b="190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1122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879" w:rsidP="00043879" w14:textId="77777777">
                          <w:pPr>
                            <w:spacing w:after="60" w:line="20" w:lineRule="atLeast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DE2A3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13. janvāra iela 15, Rīga, LV-1932, tālr. 67226600, e-pasts </w:t>
                          </w:r>
                          <w:r w:rsidR="001C0B83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en-US"/>
                            </w:rPr>
                            <w:t>pasts</w:t>
                          </w:r>
                          <w:r w:rsidRPr="00F21376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en-US"/>
                            </w:rPr>
                            <w:t>@vmd.gov.lv, www.vmd.gov.lv</w:t>
                          </w:r>
                        </w:p>
                        <w:p w:rsidR="00043879" w:rsidRPr="00F21376" w:rsidP="00043879" w14:textId="77777777">
                          <w:pPr>
                            <w:pStyle w:val="Header"/>
                            <w:spacing w:after="60" w:line="20" w:lineRule="atLeas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043879" w:rsidP="00043879" w14:textId="77777777">
                          <w:pPr>
                            <w:pStyle w:val="Header"/>
                            <w:spacing w:after="60" w:line="20" w:lineRule="atLeast"/>
                            <w:jc w:val="center"/>
                          </w:pPr>
                          <w:r>
                            <w:t>RĪKOJUMS</w:t>
                          </w:r>
                        </w:p>
                        <w:p w:rsidR="00043879" w:rsidRPr="00F21376" w:rsidP="00043879" w14:textId="77777777">
                          <w:pPr>
                            <w:pStyle w:val="Header"/>
                            <w:spacing w:after="60" w:line="20" w:lineRule="atLeas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043879" w:rsidRPr="00F21376" w:rsidP="00043879" w14:textId="77777777">
                          <w:pPr>
                            <w:pStyle w:val="Header"/>
                            <w:spacing w:after="60" w:line="20" w:lineRule="atLeas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Rīgā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width:459.75pt;height:88.3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043879" w:rsidP="00043879" w14:paraId="5E1EF058" w14:textId="77777777">
                    <w:pPr>
                      <w:spacing w:after="60" w:line="20" w:lineRule="atLeast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DE2A3B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13. janvāra iela 15, Rīga, LV-1932, tālr. 67226600, e-pasts </w:t>
                    </w:r>
                    <w:r w:rsidR="001C0B83">
                      <w:rPr>
                        <w:rFonts w:eastAsia="Times New Roman"/>
                        <w:color w:val="231F20"/>
                        <w:sz w:val="17"/>
                        <w:szCs w:val="17"/>
                        <w:lang w:val="en-US"/>
                      </w:rPr>
                      <w:t>pasts</w:t>
                    </w:r>
                    <w:r w:rsidRPr="00F21376">
                      <w:rPr>
                        <w:rFonts w:eastAsia="Times New Roman"/>
                        <w:color w:val="231F20"/>
                        <w:sz w:val="17"/>
                        <w:szCs w:val="17"/>
                        <w:lang w:val="en-US"/>
                      </w:rPr>
                      <w:t>@vmd.gov.lv, www.vmd.gov.lv</w:t>
                    </w:r>
                  </w:p>
                  <w:p w:rsidR="00043879" w:rsidRPr="00F21376" w:rsidP="00043879" w14:paraId="63F754EE" w14:textId="77777777">
                    <w:pPr>
                      <w:pStyle w:val="Header"/>
                      <w:spacing w:after="60" w:line="20" w:lineRule="atLeast"/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043879" w:rsidP="00043879" w14:paraId="22821D0F" w14:textId="77777777">
                    <w:pPr>
                      <w:pStyle w:val="Header"/>
                      <w:spacing w:after="60" w:line="20" w:lineRule="atLeast"/>
                      <w:jc w:val="center"/>
                    </w:pPr>
                    <w:r>
                      <w:t>RĪKOJUMS</w:t>
                    </w:r>
                  </w:p>
                  <w:p w:rsidR="00043879" w:rsidRPr="00F21376" w:rsidP="00043879" w14:paraId="74A17FD1" w14:textId="77777777">
                    <w:pPr>
                      <w:pStyle w:val="Header"/>
                      <w:spacing w:after="60" w:line="20" w:lineRule="atLeast"/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043879" w:rsidRPr="00F21376" w:rsidP="00043879" w14:paraId="72B17E0B" w14:textId="77777777">
                    <w:pPr>
                      <w:pStyle w:val="Header"/>
                      <w:spacing w:after="60" w:line="20" w:lineRule="atLeas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Rīgā</w:t>
                    </w:r>
                  </w:p>
                </w:txbxContent>
              </v:textbox>
            </v:shape>
          </w:pict>
        </mc:Fallback>
      </mc:AlternateContent>
    </w:r>
  </w:p>
  <w:p w:rsidR="00043879" w:rsidRPr="00815277" w:rsidP="00043879" w14:paraId="13888213" w14:textId="77777777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6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43879" w:rsidP="00043879" w14:paraId="76F2C82C" w14:textId="77777777">
    <w:pPr>
      <w:pStyle w:val="Header"/>
    </w:pPr>
  </w:p>
  <w:p w:rsidR="00043879" w:rsidP="00043879" w14:paraId="5AF645CE" w14:textId="77777777">
    <w:pPr>
      <w:pStyle w:val="Header"/>
    </w:pPr>
  </w:p>
  <w:p w:rsidR="00043879" w:rsidP="00043879" w14:paraId="34E0D990" w14:textId="77777777">
    <w:pPr>
      <w:pStyle w:val="Header"/>
    </w:pPr>
  </w:p>
  <w:p w:rsidR="002572AA" w:rsidRPr="00043879" w:rsidP="00043879" w14:paraId="310728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43879"/>
    <w:rsid w:val="00067F4D"/>
    <w:rsid w:val="000818B6"/>
    <w:rsid w:val="000829F3"/>
    <w:rsid w:val="000A6979"/>
    <w:rsid w:val="00124173"/>
    <w:rsid w:val="00170D02"/>
    <w:rsid w:val="001852E6"/>
    <w:rsid w:val="00192AD8"/>
    <w:rsid w:val="00195D65"/>
    <w:rsid w:val="00196B7E"/>
    <w:rsid w:val="001A4633"/>
    <w:rsid w:val="001A66ED"/>
    <w:rsid w:val="001B6564"/>
    <w:rsid w:val="001C0B83"/>
    <w:rsid w:val="001C144F"/>
    <w:rsid w:val="001C753E"/>
    <w:rsid w:val="00217F66"/>
    <w:rsid w:val="0023271D"/>
    <w:rsid w:val="002439EF"/>
    <w:rsid w:val="00250DBA"/>
    <w:rsid w:val="002541EA"/>
    <w:rsid w:val="002572AA"/>
    <w:rsid w:val="00261F69"/>
    <w:rsid w:val="00275B9E"/>
    <w:rsid w:val="002B42E8"/>
    <w:rsid w:val="002D66BF"/>
    <w:rsid w:val="002E1474"/>
    <w:rsid w:val="002E6652"/>
    <w:rsid w:val="00304589"/>
    <w:rsid w:val="00321DB2"/>
    <w:rsid w:val="00342C7D"/>
    <w:rsid w:val="003B33D6"/>
    <w:rsid w:val="003C366D"/>
    <w:rsid w:val="00421AA3"/>
    <w:rsid w:val="00421F5B"/>
    <w:rsid w:val="00423F89"/>
    <w:rsid w:val="00440F2D"/>
    <w:rsid w:val="00460D2D"/>
    <w:rsid w:val="004657DD"/>
    <w:rsid w:val="004A1947"/>
    <w:rsid w:val="005005E5"/>
    <w:rsid w:val="00535564"/>
    <w:rsid w:val="005B603A"/>
    <w:rsid w:val="00604AC9"/>
    <w:rsid w:val="00617B9F"/>
    <w:rsid w:val="00621694"/>
    <w:rsid w:val="00624160"/>
    <w:rsid w:val="00637FCB"/>
    <w:rsid w:val="006524A5"/>
    <w:rsid w:val="00663C3A"/>
    <w:rsid w:val="00686AC5"/>
    <w:rsid w:val="006875C1"/>
    <w:rsid w:val="006A7070"/>
    <w:rsid w:val="006B34EA"/>
    <w:rsid w:val="006D57B7"/>
    <w:rsid w:val="006E0CC4"/>
    <w:rsid w:val="006E1F98"/>
    <w:rsid w:val="006F3CC7"/>
    <w:rsid w:val="006F7A84"/>
    <w:rsid w:val="00730AE1"/>
    <w:rsid w:val="007A46ED"/>
    <w:rsid w:val="007B3BA5"/>
    <w:rsid w:val="007E4D1F"/>
    <w:rsid w:val="00815277"/>
    <w:rsid w:val="008332C4"/>
    <w:rsid w:val="00845ED9"/>
    <w:rsid w:val="00873B81"/>
    <w:rsid w:val="00875530"/>
    <w:rsid w:val="00876C21"/>
    <w:rsid w:val="008B7A1E"/>
    <w:rsid w:val="008E53A3"/>
    <w:rsid w:val="008F6E5D"/>
    <w:rsid w:val="00902BB9"/>
    <w:rsid w:val="00912A93"/>
    <w:rsid w:val="00924F49"/>
    <w:rsid w:val="00940268"/>
    <w:rsid w:val="00960C5E"/>
    <w:rsid w:val="00965C0C"/>
    <w:rsid w:val="00971CC7"/>
    <w:rsid w:val="009A04E5"/>
    <w:rsid w:val="009C1CED"/>
    <w:rsid w:val="009F763F"/>
    <w:rsid w:val="00A224A6"/>
    <w:rsid w:val="00A63775"/>
    <w:rsid w:val="00A651D6"/>
    <w:rsid w:val="00A657B1"/>
    <w:rsid w:val="00A82709"/>
    <w:rsid w:val="00A95BEA"/>
    <w:rsid w:val="00AC1B3D"/>
    <w:rsid w:val="00AD2DF8"/>
    <w:rsid w:val="00AF478F"/>
    <w:rsid w:val="00B12C26"/>
    <w:rsid w:val="00B37B43"/>
    <w:rsid w:val="00B6052A"/>
    <w:rsid w:val="00B65F61"/>
    <w:rsid w:val="00BB1970"/>
    <w:rsid w:val="00BE1455"/>
    <w:rsid w:val="00C02307"/>
    <w:rsid w:val="00C47F57"/>
    <w:rsid w:val="00C80CF7"/>
    <w:rsid w:val="00D21FA6"/>
    <w:rsid w:val="00D92379"/>
    <w:rsid w:val="00DC0DC0"/>
    <w:rsid w:val="00DE2A3B"/>
    <w:rsid w:val="00DE6168"/>
    <w:rsid w:val="00E128E9"/>
    <w:rsid w:val="00E31AA8"/>
    <w:rsid w:val="00E365CE"/>
    <w:rsid w:val="00E7353C"/>
    <w:rsid w:val="00E81B96"/>
    <w:rsid w:val="00EA032B"/>
    <w:rsid w:val="00EB47B6"/>
    <w:rsid w:val="00EF63FA"/>
    <w:rsid w:val="00F146B6"/>
    <w:rsid w:val="00F21376"/>
    <w:rsid w:val="00F87152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057F63"/>
  <w15:docId w15:val="{6E06BB26-5E91-4A87-A101-23D90AF8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2AA"/>
    <w:pPr>
      <w:widowControl w:val="0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customStyle="1" w:styleId="Virsraksts">
    <w:name w:val="Virsraksts"/>
    <w:basedOn w:val="Normal"/>
    <w:rsid w:val="00342C7D"/>
    <w:pPr>
      <w:widowControl/>
      <w:ind w:right="1134"/>
      <w:jc w:val="center"/>
    </w:pPr>
    <w:rPr>
      <w:rFonts w:ascii="RimTimes" w:eastAsia="Times New Roman" w:hAnsi="RimTimes"/>
      <w:szCs w:val="20"/>
      <w:lang w:val="en-GB"/>
    </w:rPr>
  </w:style>
  <w:style w:type="paragraph" w:styleId="NoSpacing">
    <w:name w:val="No Spacing"/>
    <w:uiPriority w:val="1"/>
    <w:qFormat/>
    <w:rsid w:val="002572AA"/>
    <w:pPr>
      <w:widowControl w:val="0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2820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Iveta Knēziņa</cp:lastModifiedBy>
  <cp:revision>7</cp:revision>
  <cp:lastPrinted>2015-01-03T16:29:00Z</cp:lastPrinted>
  <dcterms:created xsi:type="dcterms:W3CDTF">2022-08-23T12:50:00Z</dcterms:created>
  <dcterms:modified xsi:type="dcterms:W3CDTF">2023-07-11T13:45:00Z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