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2.xml" ContentType="application/vnd.ms-office.chartcolorstyle+xml"/>
  <Override PartName="/word/charts/chart/style1.xml" ContentType="application/vnd.ms-office.chartstyle+xml"/>
  <Override PartName="/word/charts/chart/style2.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embeddings/Microsoft_Excel_Worksheet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F15B4F" w:rsidRPr="00F15B4F" w:rsidP="00F15B4F" w14:paraId="440FDB7B" w14:textId="77777777">
      <w:pPr>
        <w:jc w:val="right"/>
        <w:rPr>
          <w:rFonts w:eastAsia="Quattrocento Sans"/>
          <w:bCs/>
          <w:i/>
          <w:sz w:val="22"/>
          <w:szCs w:val="22"/>
        </w:rPr>
      </w:pPr>
      <w:r w:rsidRPr="00F15B4F">
        <w:rPr>
          <w:rFonts w:eastAsia="Quattrocento Sans"/>
          <w:bCs/>
          <w:i/>
          <w:sz w:val="22"/>
          <w:szCs w:val="22"/>
        </w:rPr>
        <w:t>APSTIPRINĀTA</w:t>
      </w:r>
    </w:p>
    <w:p w:rsidR="006E45E4" w:rsidRPr="001228F9" w:rsidP="00F15B4F" w14:paraId="52604046" w14:textId="2F63CF6F">
      <w:pPr>
        <w:jc w:val="right"/>
        <w:rPr>
          <w:rFonts w:eastAsia="Quattrocento Sans"/>
          <w:bCs/>
          <w:i/>
          <w:sz w:val="22"/>
          <w:szCs w:val="22"/>
        </w:rPr>
      </w:pPr>
      <w:r w:rsidRPr="00F15B4F">
        <w:rPr>
          <w:rFonts w:eastAsia="Quattrocento Sans"/>
          <w:bCs/>
          <w:i/>
          <w:sz w:val="22"/>
          <w:szCs w:val="22"/>
        </w:rPr>
        <w:t xml:space="preserve">ar Valsts meža dienesta </w:t>
      </w:r>
      <w:r w:rsidRPr="00F15B4F">
        <w:rPr>
          <w:rFonts w:eastAsia="Quattrocento Sans"/>
          <w:bCs/>
          <w:i/>
          <w:noProof/>
          <w:sz w:val="22"/>
          <w:szCs w:val="22"/>
        </w:rPr>
        <w:t>04.06.2025</w:t>
      </w:r>
      <w:r w:rsidRPr="00F15B4F">
        <w:rPr>
          <w:rFonts w:eastAsia="Quattrocento Sans"/>
          <w:bCs/>
          <w:i/>
          <w:sz w:val="22"/>
          <w:szCs w:val="22"/>
        </w:rPr>
        <w:t xml:space="preserve"> rīkojumu Nr.</w:t>
      </w:r>
      <w:r w:rsidRPr="00F15B4F">
        <w:rPr>
          <w:rFonts w:eastAsia="Quattrocento Sans"/>
          <w:bCs/>
          <w:i/>
          <w:noProof/>
          <w:sz w:val="22"/>
          <w:szCs w:val="22"/>
        </w:rPr>
        <w:t>97</w:t>
      </w:r>
    </w:p>
    <w:p w:rsidR="001228F9" w:rsidRPr="001228F9" w:rsidP="001228F9" w14:paraId="6C2D2B75" w14:textId="77777777">
      <w:pPr>
        <w:jc w:val="right"/>
        <w:rPr>
          <w:rFonts w:eastAsia="Quattrocento Sans"/>
          <w:bCs/>
          <w:i/>
          <w:sz w:val="22"/>
          <w:szCs w:val="22"/>
        </w:rPr>
      </w:pPr>
    </w:p>
    <w:p w:rsidR="001228F9" w:rsidRPr="001228F9" w:rsidP="001228F9" w14:paraId="1BE9168D" w14:textId="77777777">
      <w:pPr>
        <w:jc w:val="right"/>
        <w:rPr>
          <w:rFonts w:eastAsia="Quattrocento Sans"/>
          <w:bCs/>
          <w:i/>
          <w:sz w:val="22"/>
          <w:szCs w:val="22"/>
        </w:rPr>
      </w:pPr>
    </w:p>
    <w:p w:rsidR="001228F9" w:rsidRPr="001228F9" w:rsidP="001228F9" w14:paraId="5812DA31" w14:textId="77777777">
      <w:pPr>
        <w:jc w:val="right"/>
        <w:rPr>
          <w:rFonts w:eastAsia="Quattrocento Sans"/>
          <w:bCs/>
          <w:i/>
          <w:sz w:val="22"/>
          <w:szCs w:val="22"/>
        </w:rPr>
      </w:pPr>
      <w:r w:rsidRPr="001228F9">
        <w:rPr>
          <w:rFonts w:eastAsia="Quattrocento Sans"/>
          <w:bCs/>
          <w:i/>
          <w:sz w:val="22"/>
          <w:szCs w:val="22"/>
        </w:rPr>
        <w:t>SASKAŅOTS</w:t>
      </w:r>
    </w:p>
    <w:p w:rsidR="001228F9" w:rsidRPr="001228F9" w:rsidP="001228F9" w14:paraId="664961C4" w14:textId="77777777">
      <w:pPr>
        <w:jc w:val="right"/>
        <w:rPr>
          <w:rFonts w:eastAsia="Quattrocento Sans"/>
          <w:bCs/>
          <w:i/>
          <w:sz w:val="22"/>
          <w:szCs w:val="22"/>
        </w:rPr>
      </w:pPr>
      <w:r w:rsidRPr="001228F9">
        <w:rPr>
          <w:rFonts w:eastAsia="Quattrocento Sans"/>
          <w:bCs/>
          <w:i/>
          <w:sz w:val="22"/>
          <w:szCs w:val="22"/>
        </w:rPr>
        <w:tab/>
        <w:t>Zemkopības ministrijas</w:t>
      </w:r>
    </w:p>
    <w:p w:rsidR="00F15B4F" w:rsidP="001228F9" w14:paraId="1196EE64" w14:textId="77777777">
      <w:pPr>
        <w:jc w:val="right"/>
        <w:rPr>
          <w:rFonts w:eastAsia="Quattrocento Sans"/>
          <w:bCs/>
          <w:i/>
          <w:sz w:val="22"/>
          <w:szCs w:val="22"/>
        </w:rPr>
      </w:pPr>
      <w:r w:rsidRPr="001228F9">
        <w:rPr>
          <w:rFonts w:eastAsia="Quattrocento Sans"/>
          <w:bCs/>
          <w:i/>
          <w:sz w:val="22"/>
          <w:szCs w:val="22"/>
        </w:rPr>
        <w:tab/>
        <w:t>valsts sekretār</w:t>
      </w:r>
      <w:r>
        <w:rPr>
          <w:rFonts w:eastAsia="Quattrocento Sans"/>
          <w:bCs/>
          <w:i/>
          <w:sz w:val="22"/>
          <w:szCs w:val="22"/>
        </w:rPr>
        <w:t>a</w:t>
      </w:r>
      <w:r w:rsidRPr="001228F9">
        <w:rPr>
          <w:rFonts w:eastAsia="Quattrocento Sans"/>
          <w:bCs/>
          <w:i/>
          <w:sz w:val="22"/>
          <w:szCs w:val="22"/>
        </w:rPr>
        <w:t xml:space="preserve"> </w:t>
      </w:r>
      <w:r>
        <w:rPr>
          <w:rFonts w:eastAsia="Quattrocento Sans"/>
          <w:bCs/>
          <w:i/>
          <w:sz w:val="22"/>
          <w:szCs w:val="22"/>
        </w:rPr>
        <w:t>p.i</w:t>
      </w:r>
      <w:r>
        <w:rPr>
          <w:rFonts w:eastAsia="Quattrocento Sans"/>
          <w:bCs/>
          <w:i/>
          <w:sz w:val="22"/>
          <w:szCs w:val="22"/>
        </w:rPr>
        <w:t xml:space="preserve">. J. </w:t>
      </w:r>
      <w:r>
        <w:rPr>
          <w:rFonts w:eastAsia="Quattrocento Sans"/>
          <w:bCs/>
          <w:i/>
          <w:sz w:val="22"/>
          <w:szCs w:val="22"/>
        </w:rPr>
        <w:t>Zīvarts</w:t>
      </w:r>
    </w:p>
    <w:p w:rsidR="001228F9" w:rsidP="001228F9" w14:paraId="28387F7C" w14:textId="692E7A06">
      <w:pPr>
        <w:jc w:val="right"/>
        <w:rPr>
          <w:rFonts w:eastAsia="Quattrocento Sans"/>
          <w:bCs/>
          <w:i/>
          <w:sz w:val="22"/>
          <w:szCs w:val="22"/>
        </w:rPr>
      </w:pPr>
      <w:r>
        <w:rPr>
          <w:rFonts w:eastAsia="Quattrocento Sans"/>
          <w:bCs/>
          <w:i/>
          <w:sz w:val="22"/>
          <w:szCs w:val="22"/>
        </w:rPr>
        <w:t xml:space="preserve">04.06.2025. </w:t>
      </w:r>
    </w:p>
    <w:p w:rsidR="006E45E4" w:rsidRPr="001228F9" w:rsidP="001228F9" w14:paraId="3A54A9E9" w14:textId="77777777">
      <w:pPr>
        <w:jc w:val="right"/>
        <w:rPr>
          <w:rFonts w:eastAsia="Quattrocento Sans"/>
          <w:bCs/>
          <w:i/>
          <w:sz w:val="22"/>
          <w:szCs w:val="22"/>
        </w:rPr>
      </w:pPr>
    </w:p>
    <w:p w:rsidR="00F353A1" w:rsidRPr="00B20A1D" w14:paraId="3A679292" w14:textId="77777777">
      <w:pPr>
        <w:jc w:val="center"/>
        <w:rPr>
          <w:rFonts w:eastAsia="Quattrocento Sans"/>
          <w:b/>
          <w:sz w:val="22"/>
          <w:szCs w:val="22"/>
        </w:rPr>
      </w:pPr>
    </w:p>
    <w:p w:rsidR="00F353A1" w14:paraId="10281683" w14:textId="77777777">
      <w:pPr>
        <w:jc w:val="center"/>
        <w:rPr>
          <w:rFonts w:eastAsia="Quattrocento Sans"/>
          <w:b/>
          <w:sz w:val="22"/>
          <w:szCs w:val="22"/>
        </w:rPr>
      </w:pPr>
    </w:p>
    <w:p w:rsidR="007B407E" w14:paraId="70530F42" w14:textId="77777777">
      <w:pPr>
        <w:jc w:val="center"/>
        <w:rPr>
          <w:rFonts w:eastAsia="Quattrocento Sans"/>
          <w:b/>
          <w:sz w:val="22"/>
          <w:szCs w:val="22"/>
        </w:rPr>
      </w:pPr>
    </w:p>
    <w:p w:rsidR="007B407E" w14:paraId="0A89886D" w14:textId="77777777">
      <w:pPr>
        <w:jc w:val="center"/>
        <w:rPr>
          <w:rFonts w:eastAsia="Quattrocento Sans"/>
          <w:b/>
          <w:sz w:val="22"/>
          <w:szCs w:val="22"/>
        </w:rPr>
      </w:pPr>
    </w:p>
    <w:p w:rsidR="007B407E" w:rsidRPr="00B20A1D" w14:paraId="0D6F3F65" w14:textId="77777777">
      <w:pPr>
        <w:jc w:val="center"/>
        <w:rPr>
          <w:rFonts w:eastAsia="Quattrocento Sans"/>
          <w:b/>
          <w:sz w:val="22"/>
          <w:szCs w:val="22"/>
        </w:rPr>
      </w:pPr>
    </w:p>
    <w:p w:rsidR="00F353A1" w:rsidRPr="00B20A1D" w14:paraId="6CF461C0" w14:textId="77777777">
      <w:pPr>
        <w:jc w:val="center"/>
        <w:rPr>
          <w:rFonts w:eastAsia="Quattrocento Sans"/>
          <w:b/>
          <w:sz w:val="22"/>
          <w:szCs w:val="22"/>
        </w:rPr>
      </w:pPr>
    </w:p>
    <w:p w:rsidR="00F353A1" w:rsidRPr="00B20A1D" w14:paraId="7656EB7F" w14:textId="77777777">
      <w:pPr>
        <w:jc w:val="center"/>
        <w:rPr>
          <w:rFonts w:eastAsia="Quattrocento Sans"/>
          <w:b/>
          <w:sz w:val="22"/>
          <w:szCs w:val="22"/>
        </w:rPr>
      </w:pPr>
    </w:p>
    <w:p w:rsidR="00F353A1" w:rsidRPr="00B20A1D" w14:paraId="7F9564F0" w14:textId="77777777">
      <w:pPr>
        <w:jc w:val="center"/>
        <w:rPr>
          <w:rFonts w:eastAsia="Quattrocento Sans"/>
          <w:b/>
          <w:sz w:val="22"/>
          <w:szCs w:val="22"/>
        </w:rPr>
      </w:pPr>
    </w:p>
    <w:p w:rsidR="00F353A1" w:rsidRPr="00B20A1D" w14:paraId="214E4A7E" w14:textId="77777777">
      <w:pPr>
        <w:jc w:val="center"/>
        <w:rPr>
          <w:rFonts w:eastAsia="Quattrocento Sans"/>
          <w:b/>
          <w:sz w:val="22"/>
          <w:szCs w:val="22"/>
        </w:rPr>
      </w:pPr>
    </w:p>
    <w:p w:rsidR="00F353A1" w:rsidRPr="00B20A1D" w14:paraId="538C8EA0" w14:textId="77777777">
      <w:pPr>
        <w:jc w:val="center"/>
        <w:rPr>
          <w:rFonts w:eastAsia="Quattrocento Sans"/>
          <w:b/>
          <w:sz w:val="22"/>
          <w:szCs w:val="22"/>
        </w:rPr>
      </w:pPr>
      <w:r w:rsidRPr="00B20A1D">
        <w:rPr>
          <w:noProof/>
        </w:rPr>
        <w:drawing>
          <wp:anchor distT="0" distB="0" distL="114300" distR="114300" simplePos="0" relativeHeight="251658240" behindDoc="0" locked="0" layoutInCell="1" allowOverlap="1">
            <wp:simplePos x="0" y="0"/>
            <wp:positionH relativeFrom="column">
              <wp:posOffset>2425065</wp:posOffset>
            </wp:positionH>
            <wp:positionV relativeFrom="paragraph">
              <wp:posOffset>9525</wp:posOffset>
            </wp:positionV>
            <wp:extent cx="1450975" cy="1347470"/>
            <wp:effectExtent l="0" t="0" r="0" b="0"/>
            <wp:wrapSquare wrapText="bothSides"/>
            <wp:docPr id="47" name="image8.png"/>
            <wp:cNvGraphicFramePr/>
            <a:graphic xmlns:a="http://schemas.openxmlformats.org/drawingml/2006/main">
              <a:graphicData uri="http://schemas.openxmlformats.org/drawingml/2006/picture">
                <pic:pic xmlns:pic="http://schemas.openxmlformats.org/drawingml/2006/picture">
                  <pic:nvPicPr>
                    <pic:cNvPr id="47" name="image8.png"/>
                    <pic:cNvPicPr/>
                  </pic:nvPicPr>
                  <pic:blipFill>
                    <a:blip xmlns:r="http://schemas.openxmlformats.org/officeDocument/2006/relationships" r:embed="rId6"/>
                    <a:stretch>
                      <a:fillRect/>
                    </a:stretch>
                  </pic:blipFill>
                  <pic:spPr>
                    <a:xfrm>
                      <a:off x="0" y="0"/>
                      <a:ext cx="1450975" cy="1347470"/>
                    </a:xfrm>
                    <a:prstGeom prst="rect">
                      <a:avLst/>
                    </a:prstGeom>
                  </pic:spPr>
                </pic:pic>
              </a:graphicData>
            </a:graphic>
          </wp:anchor>
        </w:drawing>
      </w:r>
    </w:p>
    <w:p w:rsidR="00F353A1" w:rsidRPr="00B20A1D" w14:paraId="52487B92" w14:textId="77777777">
      <w:pPr>
        <w:jc w:val="center"/>
        <w:rPr>
          <w:rFonts w:eastAsia="Quattrocento Sans"/>
          <w:b/>
          <w:sz w:val="22"/>
          <w:szCs w:val="22"/>
        </w:rPr>
      </w:pPr>
    </w:p>
    <w:p w:rsidR="00F353A1" w:rsidRPr="00B20A1D" w14:paraId="41B97C03" w14:textId="77777777">
      <w:pPr>
        <w:jc w:val="center"/>
        <w:rPr>
          <w:rFonts w:eastAsia="Quattrocento Sans"/>
          <w:b/>
          <w:sz w:val="22"/>
          <w:szCs w:val="22"/>
        </w:rPr>
      </w:pPr>
    </w:p>
    <w:p w:rsidR="00F353A1" w:rsidRPr="00B20A1D" w14:paraId="03D74F1E" w14:textId="77777777">
      <w:pPr>
        <w:jc w:val="center"/>
        <w:rPr>
          <w:rFonts w:eastAsia="Quattrocento Sans"/>
          <w:b/>
          <w:sz w:val="22"/>
          <w:szCs w:val="22"/>
        </w:rPr>
      </w:pPr>
    </w:p>
    <w:p w:rsidR="00F353A1" w:rsidRPr="00B20A1D" w14:paraId="7602E512" w14:textId="77777777">
      <w:pPr>
        <w:jc w:val="center"/>
        <w:rPr>
          <w:rFonts w:eastAsia="Quattrocento Sans"/>
          <w:b/>
          <w:sz w:val="40"/>
          <w:szCs w:val="40"/>
        </w:rPr>
      </w:pPr>
    </w:p>
    <w:p w:rsidR="00F353A1" w:rsidRPr="00B20A1D" w14:paraId="681AE610" w14:textId="77777777">
      <w:pPr>
        <w:jc w:val="right"/>
        <w:rPr>
          <w:rFonts w:eastAsia="Quattrocento Sans"/>
          <w:b/>
        </w:rPr>
      </w:pPr>
      <w:r w:rsidRPr="00B20A1D">
        <w:rPr>
          <w:rFonts w:eastAsia="Quattrocento Sans"/>
          <w:b/>
        </w:rPr>
        <w:t xml:space="preserve"> </w:t>
      </w:r>
    </w:p>
    <w:p w:rsidR="00F353A1" w:rsidRPr="00B20A1D" w14:paraId="6AF8DDD5" w14:textId="77777777">
      <w:pPr>
        <w:jc w:val="center"/>
        <w:rPr>
          <w:rFonts w:eastAsia="Quattrocento Sans"/>
          <w:b/>
        </w:rPr>
      </w:pPr>
    </w:p>
    <w:p w:rsidR="00F353A1" w:rsidRPr="00B20A1D" w14:paraId="68633567" w14:textId="77777777">
      <w:pPr>
        <w:jc w:val="center"/>
        <w:rPr>
          <w:rFonts w:eastAsia="Quattrocento Sans"/>
          <w:b/>
          <w:sz w:val="56"/>
          <w:szCs w:val="56"/>
        </w:rPr>
      </w:pPr>
    </w:p>
    <w:p w:rsidR="00F353A1" w:rsidRPr="00B20A1D" w14:paraId="4104A887" w14:textId="77777777">
      <w:pPr>
        <w:jc w:val="center"/>
        <w:rPr>
          <w:rFonts w:eastAsia="Quattrocento Sans"/>
          <w:color w:val="3E1F00"/>
          <w:sz w:val="44"/>
          <w:szCs w:val="44"/>
        </w:rPr>
      </w:pPr>
      <w:r w:rsidRPr="00B20A1D">
        <w:rPr>
          <w:rFonts w:eastAsia="Quattrocento Sans"/>
          <w:color w:val="3E1F00"/>
          <w:sz w:val="44"/>
          <w:szCs w:val="44"/>
        </w:rPr>
        <w:t>Valsts meža dienests</w:t>
      </w:r>
    </w:p>
    <w:p w:rsidR="00F353A1" w:rsidRPr="00B20A1D" w14:paraId="6AC22366" w14:textId="77777777">
      <w:pPr>
        <w:jc w:val="center"/>
        <w:rPr>
          <w:rFonts w:eastAsia="Quattrocento Sans"/>
          <w:color w:val="3E1F00"/>
          <w:sz w:val="44"/>
          <w:szCs w:val="44"/>
        </w:rPr>
      </w:pPr>
    </w:p>
    <w:p w:rsidR="00F353A1" w:rsidRPr="00B20A1D" w14:paraId="34D4F086" w14:textId="77777777">
      <w:pPr>
        <w:jc w:val="center"/>
        <w:rPr>
          <w:rFonts w:eastAsia="Quattrocento Sans"/>
          <w:color w:val="3E1F00"/>
          <w:sz w:val="44"/>
          <w:szCs w:val="44"/>
        </w:rPr>
      </w:pPr>
    </w:p>
    <w:p w:rsidR="00F353A1" w:rsidRPr="00B20A1D" w14:paraId="681C10CE" w14:textId="77777777">
      <w:pPr>
        <w:jc w:val="center"/>
        <w:rPr>
          <w:rFonts w:eastAsia="Quattrocento Sans"/>
          <w:color w:val="3E1F00"/>
          <w:sz w:val="44"/>
          <w:szCs w:val="44"/>
        </w:rPr>
      </w:pPr>
    </w:p>
    <w:p w:rsidR="00F353A1" w:rsidRPr="00B20A1D" w14:paraId="17BD9DA8" w14:textId="77777777">
      <w:pPr>
        <w:jc w:val="center"/>
        <w:rPr>
          <w:rFonts w:eastAsia="Quattrocento Sans"/>
          <w:color w:val="3E1F00"/>
          <w:sz w:val="44"/>
          <w:szCs w:val="44"/>
        </w:rPr>
      </w:pPr>
    </w:p>
    <w:p w:rsidR="00F353A1" w:rsidRPr="00B20A1D" w14:paraId="6056024E" w14:textId="77777777">
      <w:pPr>
        <w:jc w:val="center"/>
        <w:rPr>
          <w:rFonts w:eastAsia="Quattrocento Sans"/>
          <w:b/>
          <w:color w:val="3E1F00"/>
          <w:sz w:val="56"/>
          <w:szCs w:val="56"/>
        </w:rPr>
      </w:pPr>
      <w:r w:rsidRPr="00B20A1D">
        <w:rPr>
          <w:rFonts w:eastAsia="Quattrocento Sans"/>
          <w:b/>
          <w:color w:val="3E1F00"/>
          <w:sz w:val="56"/>
          <w:szCs w:val="56"/>
        </w:rPr>
        <w:t>DARBĪBAS STRATĒĢIJA</w:t>
      </w:r>
    </w:p>
    <w:p w:rsidR="00F353A1" w:rsidRPr="00B20A1D" w14:paraId="5EA36717" w14:textId="77777777">
      <w:pPr>
        <w:jc w:val="center"/>
        <w:rPr>
          <w:rFonts w:eastAsia="Quattrocento Sans"/>
          <w:b/>
          <w:color w:val="3E1F00"/>
          <w:sz w:val="56"/>
          <w:szCs w:val="56"/>
        </w:rPr>
      </w:pPr>
      <w:r w:rsidRPr="00B20A1D">
        <w:rPr>
          <w:rFonts w:eastAsia="Quattrocento Sans"/>
          <w:b/>
          <w:color w:val="3E1F00"/>
          <w:sz w:val="56"/>
          <w:szCs w:val="56"/>
        </w:rPr>
        <w:t>2021–2027</w:t>
      </w:r>
    </w:p>
    <w:p w:rsidR="00F353A1" w:rsidRPr="00B20A1D" w14:paraId="3DB6C7C1" w14:textId="2AC21B7B">
      <w:pPr>
        <w:jc w:val="center"/>
        <w:rPr>
          <w:rFonts w:eastAsia="Quattrocento Sans"/>
          <w:b/>
          <w:sz w:val="40"/>
          <w:szCs w:val="40"/>
        </w:rPr>
      </w:pPr>
      <w:r>
        <w:rPr>
          <w:rFonts w:eastAsia="Quattrocento Sans"/>
          <w:b/>
          <w:sz w:val="40"/>
          <w:szCs w:val="40"/>
        </w:rPr>
        <w:t>(aktualizēta 2025. gadā)</w:t>
      </w:r>
    </w:p>
    <w:p w:rsidR="00F353A1" w:rsidRPr="00B20A1D" w14:paraId="281A0E42" w14:textId="77777777">
      <w:pPr>
        <w:jc w:val="center"/>
        <w:rPr>
          <w:rFonts w:eastAsia="Quattrocento Sans"/>
          <w:b/>
          <w:sz w:val="40"/>
          <w:szCs w:val="40"/>
        </w:rPr>
      </w:pPr>
    </w:p>
    <w:p w:rsidR="00F353A1" w:rsidRPr="00B20A1D" w14:paraId="0AA1B6F9" w14:textId="77777777">
      <w:pPr>
        <w:jc w:val="center"/>
        <w:rPr>
          <w:rFonts w:eastAsia="Quattrocento Sans"/>
          <w:b/>
          <w:color w:val="FF0000"/>
          <w:sz w:val="22"/>
          <w:szCs w:val="22"/>
        </w:rPr>
      </w:pPr>
    </w:p>
    <w:p w:rsidR="00F353A1" w:rsidRPr="00B20A1D" w14:paraId="78F51C63" w14:textId="77777777">
      <w:pPr>
        <w:jc w:val="center"/>
        <w:rPr>
          <w:rFonts w:eastAsia="Quattrocento Sans"/>
          <w:b/>
          <w:color w:val="FF0000"/>
          <w:sz w:val="22"/>
          <w:szCs w:val="22"/>
        </w:rPr>
      </w:pPr>
    </w:p>
    <w:p w:rsidR="00F353A1" w:rsidRPr="00B20A1D" w14:paraId="6E4EE910" w14:textId="77777777">
      <w:pPr>
        <w:jc w:val="center"/>
        <w:rPr>
          <w:rFonts w:eastAsia="Quattrocento Sans"/>
          <w:b/>
          <w:color w:val="FF0000"/>
          <w:sz w:val="22"/>
          <w:szCs w:val="22"/>
        </w:rPr>
      </w:pPr>
    </w:p>
    <w:p w:rsidR="00F353A1" w14:paraId="6450089D" w14:textId="77777777">
      <w:pPr>
        <w:jc w:val="center"/>
        <w:rPr>
          <w:rFonts w:eastAsia="Quattrocento Sans"/>
          <w:b/>
          <w:sz w:val="40"/>
          <w:szCs w:val="40"/>
        </w:rPr>
      </w:pPr>
    </w:p>
    <w:p w:rsidR="00C2728B" w14:paraId="6D676E56" w14:textId="77777777">
      <w:pPr>
        <w:jc w:val="center"/>
        <w:rPr>
          <w:rFonts w:eastAsia="Quattrocento Sans"/>
          <w:b/>
          <w:sz w:val="40"/>
          <w:szCs w:val="40"/>
        </w:rPr>
      </w:pPr>
    </w:p>
    <w:p w:rsidR="00C2728B" w:rsidRPr="00B20A1D" w14:paraId="3400CA63" w14:textId="77777777">
      <w:pPr>
        <w:jc w:val="center"/>
        <w:rPr>
          <w:rFonts w:eastAsia="Quattrocento Sans"/>
          <w:b/>
          <w:sz w:val="40"/>
          <w:szCs w:val="40"/>
        </w:rPr>
      </w:pPr>
    </w:p>
    <w:p w:rsidR="00F353A1" w:rsidRPr="00B20A1D" w14:paraId="35DCA19A" w14:textId="77777777">
      <w:pPr>
        <w:spacing w:line="259" w:lineRule="auto"/>
        <w:jc w:val="center"/>
        <w:rPr>
          <w:rFonts w:eastAsia="Quattrocento Sans"/>
          <w:b/>
          <w:sz w:val="48"/>
          <w:szCs w:val="48"/>
        </w:rPr>
      </w:pPr>
      <w:r w:rsidRPr="00B20A1D">
        <w:rPr>
          <w:rFonts w:eastAsia="Quattrocento Sans"/>
          <w:b/>
          <w:sz w:val="48"/>
          <w:szCs w:val="48"/>
        </w:rPr>
        <w:t>Saturs</w:t>
      </w:r>
    </w:p>
    <w:p w:rsidR="00F353A1" w:rsidRPr="00B20A1D" w14:paraId="6C307160" w14:textId="77777777">
      <w:pPr>
        <w:jc w:val="center"/>
        <w:rPr>
          <w:rFonts w:eastAsia="Quattrocento Sans"/>
          <w:b/>
          <w:sz w:val="22"/>
          <w:szCs w:val="22"/>
        </w:rPr>
      </w:pPr>
    </w:p>
    <w:p w:rsidR="00F353A1" w:rsidRPr="00B20A1D" w14:paraId="197A6750" w14:textId="77777777">
      <w:pPr>
        <w:jc w:val="center"/>
        <w:rPr>
          <w:rFonts w:eastAsia="Quattrocento Sans"/>
          <w:b/>
          <w:sz w:val="22"/>
          <w:szCs w:val="22"/>
        </w:rPr>
      </w:pPr>
    </w:p>
    <w:p w:rsidR="00F353A1" w:rsidRPr="00C24B40" w14:paraId="07DA3039" w14:textId="0ADD9B4A">
      <w:pPr>
        <w:tabs>
          <w:tab w:val="right" w:pos="9639"/>
        </w:tabs>
        <w:spacing w:after="120"/>
        <w:jc w:val="both"/>
        <w:rPr>
          <w:rFonts w:eastAsia="Quattrocento Sans"/>
          <w:b/>
        </w:rPr>
      </w:pPr>
      <w:bookmarkStart w:id="0" w:name="_heading=h.gjdgxs" w:colFirst="0" w:colLast="0"/>
      <w:bookmarkEnd w:id="0"/>
      <w:r w:rsidRPr="00C24B40">
        <w:rPr>
          <w:rFonts w:eastAsia="Quattrocento Sans"/>
          <w:sz w:val="28"/>
          <w:szCs w:val="28"/>
        </w:rPr>
        <w:t>Vispārīgā daļa</w:t>
      </w:r>
      <w:r w:rsidRPr="00C24B40" w:rsidR="00640D76">
        <w:rPr>
          <w:rFonts w:eastAsia="Quattrocento Sans"/>
          <w:sz w:val="28"/>
          <w:szCs w:val="28"/>
        </w:rPr>
        <w:tab/>
        <w:t>4</w:t>
      </w:r>
      <w:r w:rsidRPr="00C24B40">
        <w:rPr>
          <w:rFonts w:eastAsia="Quattrocento Sans"/>
        </w:rPr>
        <w:tab/>
      </w:r>
    </w:p>
    <w:p w:rsidR="00F353A1" w:rsidRPr="00C24B40" w14:paraId="5878AB1C" w14:textId="729B22F2">
      <w:pPr>
        <w:tabs>
          <w:tab w:val="right" w:pos="9639"/>
        </w:tabs>
        <w:spacing w:after="120"/>
        <w:ind w:firstLine="284"/>
        <w:jc w:val="both"/>
        <w:rPr>
          <w:rFonts w:eastAsia="Quattrocento Sans"/>
        </w:rPr>
      </w:pPr>
      <w:r w:rsidRPr="00C24B40">
        <w:rPr>
          <w:rFonts w:eastAsia="Quattrocento Sans"/>
        </w:rPr>
        <w:t>Misija</w:t>
      </w:r>
      <w:r w:rsidRPr="00C24B40" w:rsidR="00640D76">
        <w:rPr>
          <w:rFonts w:eastAsia="Quattrocento Sans"/>
        </w:rPr>
        <w:tab/>
        <w:t>4</w:t>
      </w:r>
      <w:r w:rsidRPr="00C24B40">
        <w:rPr>
          <w:rFonts w:eastAsia="Quattrocento Sans"/>
        </w:rPr>
        <w:tab/>
      </w:r>
    </w:p>
    <w:p w:rsidR="00F353A1" w:rsidRPr="00C24B40" w14:paraId="2849380D" w14:textId="44989F8A">
      <w:pPr>
        <w:tabs>
          <w:tab w:val="right" w:pos="9639"/>
        </w:tabs>
        <w:spacing w:after="120"/>
        <w:ind w:firstLine="284"/>
        <w:jc w:val="both"/>
        <w:rPr>
          <w:rFonts w:eastAsia="Quattrocento Sans"/>
          <w:b/>
        </w:rPr>
      </w:pPr>
      <w:r w:rsidRPr="00C24B40">
        <w:rPr>
          <w:rFonts w:eastAsia="Quattrocento Sans"/>
        </w:rPr>
        <w:t>Vīzija</w:t>
      </w:r>
      <w:r w:rsidRPr="00C24B40" w:rsidR="00640D76">
        <w:rPr>
          <w:rFonts w:eastAsia="Quattrocento Sans"/>
        </w:rPr>
        <w:tab/>
        <w:t>4</w:t>
      </w:r>
      <w:r w:rsidRPr="00C24B40">
        <w:rPr>
          <w:rFonts w:eastAsia="Quattrocento Sans"/>
        </w:rPr>
        <w:tab/>
      </w:r>
    </w:p>
    <w:p w:rsidR="00F353A1" w:rsidRPr="00C24B40" w14:paraId="1BF80D43" w14:textId="2E2D5444">
      <w:pPr>
        <w:tabs>
          <w:tab w:val="right" w:pos="9639"/>
        </w:tabs>
        <w:spacing w:after="120"/>
        <w:ind w:firstLine="284"/>
        <w:jc w:val="both"/>
        <w:rPr>
          <w:rFonts w:eastAsia="Quattrocento Sans"/>
          <w:b/>
        </w:rPr>
      </w:pPr>
      <w:r w:rsidRPr="00C24B40">
        <w:rPr>
          <w:rFonts w:eastAsia="Quattrocento Sans"/>
        </w:rPr>
        <w:t>Vērtības</w:t>
      </w:r>
      <w:r w:rsidRPr="00C24B40" w:rsidR="00640D76">
        <w:rPr>
          <w:rFonts w:eastAsia="Quattrocento Sans"/>
        </w:rPr>
        <w:tab/>
        <w:t>4</w:t>
      </w:r>
      <w:r w:rsidRPr="00C24B40">
        <w:rPr>
          <w:rFonts w:eastAsia="Quattrocento Sans"/>
        </w:rPr>
        <w:tab/>
      </w:r>
    </w:p>
    <w:p w:rsidR="00242729" w:rsidRPr="00C24B40" w14:paraId="6496EA11" w14:textId="5E652DC7">
      <w:pPr>
        <w:tabs>
          <w:tab w:val="right" w:pos="9639"/>
        </w:tabs>
        <w:spacing w:after="120"/>
        <w:ind w:firstLine="284"/>
        <w:jc w:val="both"/>
        <w:rPr>
          <w:rFonts w:eastAsia="Quattrocento Sans"/>
        </w:rPr>
      </w:pPr>
      <w:r w:rsidRPr="00C24B40">
        <w:rPr>
          <w:rFonts w:eastAsia="Quattrocento Sans"/>
        </w:rPr>
        <w:t>Mērķgrupas</w:t>
      </w:r>
      <w:r w:rsidR="00C24B40">
        <w:rPr>
          <w:rFonts w:eastAsia="Quattrocento Sans"/>
        </w:rPr>
        <w:tab/>
        <w:t>4</w:t>
      </w:r>
    </w:p>
    <w:p w:rsidR="00242729" w:rsidRPr="00C24B40" w:rsidP="004A2F8E" w14:paraId="7ADB9D1E" w14:textId="672CFE99">
      <w:pPr>
        <w:tabs>
          <w:tab w:val="right" w:pos="9639"/>
        </w:tabs>
        <w:spacing w:after="120"/>
        <w:jc w:val="both"/>
        <w:rPr>
          <w:rFonts w:eastAsia="Quattrocento Sans"/>
        </w:rPr>
      </w:pPr>
      <w:r w:rsidRPr="00C24B40">
        <w:rPr>
          <w:rFonts w:eastAsia="Quattrocento Sans"/>
          <w:sz w:val="28"/>
          <w:szCs w:val="28"/>
        </w:rPr>
        <w:t>Iestādes d</w:t>
      </w:r>
      <w:r w:rsidRPr="00C24B40">
        <w:rPr>
          <w:rFonts w:eastAsia="Quattrocento Sans"/>
          <w:sz w:val="28"/>
          <w:szCs w:val="28"/>
        </w:rPr>
        <w:t>arbības spējas</w:t>
      </w:r>
      <w:r w:rsidRPr="00C24B40">
        <w:rPr>
          <w:rFonts w:eastAsia="Quattrocento Sans"/>
          <w:sz w:val="28"/>
          <w:szCs w:val="28"/>
        </w:rPr>
        <w:tab/>
      </w:r>
      <w:r w:rsidR="00C24B40">
        <w:rPr>
          <w:rFonts w:eastAsia="Quattrocento Sans"/>
          <w:sz w:val="28"/>
          <w:szCs w:val="28"/>
        </w:rPr>
        <w:t>5</w:t>
      </w:r>
    </w:p>
    <w:p w:rsidR="00242729" w:rsidRPr="00C24B40" w14:paraId="5BB8E7CE" w14:textId="3EA089D2">
      <w:pPr>
        <w:tabs>
          <w:tab w:val="right" w:pos="9639"/>
        </w:tabs>
        <w:spacing w:after="120"/>
        <w:ind w:firstLine="284"/>
        <w:jc w:val="both"/>
        <w:rPr>
          <w:rFonts w:eastAsia="Quattrocento Sans"/>
        </w:rPr>
      </w:pPr>
      <w:r w:rsidRPr="00C24B40">
        <w:rPr>
          <w:rFonts w:eastAsia="Quattrocento Sans"/>
        </w:rPr>
        <w:t>Ievads</w:t>
      </w:r>
      <w:r w:rsidRPr="00C24B40" w:rsidR="00640D76">
        <w:rPr>
          <w:rFonts w:eastAsia="Quattrocento Sans"/>
        </w:rPr>
        <w:tab/>
      </w:r>
      <w:r w:rsidRPr="00C24B40">
        <w:rPr>
          <w:rFonts w:eastAsia="Quattrocento Sans"/>
        </w:rPr>
        <w:t>5</w:t>
      </w:r>
    </w:p>
    <w:p w:rsidR="00F353A1" w:rsidRPr="00C24B40" w14:paraId="16218235" w14:textId="3A79C624">
      <w:pPr>
        <w:tabs>
          <w:tab w:val="right" w:pos="9639"/>
        </w:tabs>
        <w:spacing w:after="120"/>
        <w:ind w:firstLine="284"/>
        <w:jc w:val="both"/>
        <w:rPr>
          <w:rFonts w:eastAsia="Quattrocento Sans"/>
        </w:rPr>
      </w:pPr>
      <w:r w:rsidRPr="00C24B40">
        <w:rPr>
          <w:rFonts w:eastAsia="Quattrocento Sans"/>
        </w:rPr>
        <w:t>Administratīvā uzbūve</w:t>
      </w:r>
      <w:r w:rsidRPr="00C24B40">
        <w:rPr>
          <w:rFonts w:eastAsia="Quattrocento Sans"/>
        </w:rPr>
        <w:tab/>
        <w:t>6</w:t>
      </w:r>
      <w:r w:rsidRPr="00C24B40" w:rsidR="00030B40">
        <w:rPr>
          <w:rFonts w:eastAsia="Quattrocento Sans"/>
        </w:rPr>
        <w:tab/>
      </w:r>
    </w:p>
    <w:p w:rsidR="00242729" w:rsidRPr="00C24B40" w14:paraId="0E46F02B" w14:textId="694A4ACF">
      <w:pPr>
        <w:tabs>
          <w:tab w:val="right" w:pos="9639"/>
        </w:tabs>
        <w:spacing w:after="120"/>
        <w:ind w:firstLine="284"/>
        <w:jc w:val="both"/>
        <w:rPr>
          <w:rFonts w:eastAsia="Quattrocento Sans"/>
        </w:rPr>
      </w:pPr>
      <w:r w:rsidRPr="00C24B40">
        <w:rPr>
          <w:rFonts w:eastAsia="Quattrocento Sans"/>
        </w:rPr>
        <w:t>Personāls</w:t>
      </w:r>
      <w:r w:rsidRPr="00C24B40">
        <w:rPr>
          <w:rFonts w:eastAsia="Quattrocento Sans"/>
        </w:rPr>
        <w:tab/>
        <w:t>6</w:t>
      </w:r>
    </w:p>
    <w:p w:rsidR="00242729" w:rsidRPr="00C24B40" w14:paraId="430EDA2A" w14:textId="44301CF8">
      <w:pPr>
        <w:tabs>
          <w:tab w:val="right" w:pos="9639"/>
        </w:tabs>
        <w:spacing w:after="120"/>
        <w:ind w:firstLine="284"/>
        <w:jc w:val="both"/>
        <w:rPr>
          <w:rFonts w:eastAsia="Quattrocento Sans"/>
        </w:rPr>
      </w:pPr>
      <w:r w:rsidRPr="00C24B40">
        <w:rPr>
          <w:rFonts w:eastAsia="Quattrocento Sans"/>
        </w:rPr>
        <w:t>Finanses</w:t>
      </w:r>
      <w:r w:rsidRPr="00C24B40">
        <w:rPr>
          <w:rFonts w:eastAsia="Quattrocento Sans"/>
        </w:rPr>
        <w:tab/>
      </w:r>
      <w:r w:rsidR="00C24B40">
        <w:rPr>
          <w:rFonts w:eastAsia="Quattrocento Sans"/>
        </w:rPr>
        <w:t>7</w:t>
      </w:r>
    </w:p>
    <w:p w:rsidR="00242729" w:rsidRPr="00C24B40" w14:paraId="74B4ED99" w14:textId="119BE2ED">
      <w:pPr>
        <w:tabs>
          <w:tab w:val="right" w:pos="9639"/>
        </w:tabs>
        <w:spacing w:after="120"/>
        <w:ind w:firstLine="284"/>
        <w:jc w:val="both"/>
        <w:rPr>
          <w:rFonts w:eastAsia="Quattrocento Sans"/>
        </w:rPr>
      </w:pPr>
      <w:r w:rsidRPr="00C24B40">
        <w:rPr>
          <w:rFonts w:eastAsia="Quattrocento Sans"/>
        </w:rPr>
        <w:t xml:space="preserve">Sadarbība ar </w:t>
      </w:r>
      <w:r w:rsidR="009F4C2E">
        <w:rPr>
          <w:rFonts w:eastAsia="Quattrocento Sans"/>
        </w:rPr>
        <w:t xml:space="preserve">citām </w:t>
      </w:r>
      <w:r w:rsidRPr="009F4C2E" w:rsidR="009F4C2E">
        <w:rPr>
          <w:rFonts w:eastAsia="Quattrocento Sans"/>
          <w:bCs/>
        </w:rPr>
        <w:t>valsts pārvaldes iestādēm</w:t>
      </w:r>
      <w:r w:rsidR="009F4C2E">
        <w:rPr>
          <w:rFonts w:eastAsia="Quattrocento Sans"/>
        </w:rPr>
        <w:t>,</w:t>
      </w:r>
      <w:r w:rsidRPr="009F4C2E" w:rsidR="009F4C2E">
        <w:rPr>
          <w:rFonts w:eastAsia="Quattrocento Sans"/>
        </w:rPr>
        <w:t xml:space="preserve"> </w:t>
      </w:r>
      <w:r w:rsidRPr="00C24B40">
        <w:rPr>
          <w:rFonts w:eastAsia="Quattrocento Sans"/>
        </w:rPr>
        <w:t>nozaru pārstāvjiem un sabiedrību</w:t>
      </w:r>
      <w:r w:rsidRPr="00C24B40">
        <w:rPr>
          <w:rFonts w:eastAsia="Quattrocento Sans"/>
        </w:rPr>
        <w:tab/>
        <w:t>9</w:t>
      </w:r>
    </w:p>
    <w:p w:rsidR="00242729" w:rsidRPr="00C24B40" w14:paraId="4A7BB1E9" w14:textId="04D42F1D">
      <w:pPr>
        <w:tabs>
          <w:tab w:val="right" w:pos="9639"/>
        </w:tabs>
        <w:spacing w:after="120"/>
        <w:ind w:firstLine="284"/>
        <w:jc w:val="both"/>
        <w:rPr>
          <w:rFonts w:eastAsia="Quattrocento Sans"/>
        </w:rPr>
      </w:pPr>
      <w:r w:rsidRPr="00C24B40">
        <w:rPr>
          <w:rFonts w:eastAsia="Quattrocento Sans"/>
        </w:rPr>
        <w:t>IKT sasniegumi un attīstība</w:t>
      </w:r>
      <w:r w:rsidRPr="00C24B40">
        <w:rPr>
          <w:rFonts w:eastAsia="Quattrocento Sans"/>
        </w:rPr>
        <w:tab/>
      </w:r>
      <w:r w:rsidRPr="00C24B40" w:rsidR="00C24B40">
        <w:rPr>
          <w:rFonts w:eastAsia="Quattrocento Sans"/>
        </w:rPr>
        <w:t>1</w:t>
      </w:r>
      <w:r w:rsidR="00C24B40">
        <w:rPr>
          <w:rFonts w:eastAsia="Quattrocento Sans"/>
        </w:rPr>
        <w:t>1</w:t>
      </w:r>
    </w:p>
    <w:p w:rsidR="00EA07BA" w:rsidRPr="00C24B40" w14:paraId="68A458D5" w14:textId="4BC70F6F">
      <w:pPr>
        <w:tabs>
          <w:tab w:val="right" w:pos="9639"/>
        </w:tabs>
        <w:spacing w:after="120"/>
        <w:ind w:firstLine="284"/>
        <w:jc w:val="both"/>
        <w:rPr>
          <w:rFonts w:eastAsia="Quattrocento Sans"/>
        </w:rPr>
      </w:pPr>
      <w:r w:rsidRPr="00C24B40">
        <w:rPr>
          <w:rFonts w:eastAsia="Quattrocento Sans"/>
        </w:rPr>
        <w:t>Korupcijas, izšķērdēšanas, kā arī interešu konfliktu novēršanas pasākumi</w:t>
      </w:r>
      <w:r w:rsidRPr="00C24B40">
        <w:rPr>
          <w:rFonts w:eastAsia="Quattrocento Sans"/>
        </w:rPr>
        <w:tab/>
        <w:t>12</w:t>
      </w:r>
    </w:p>
    <w:p w:rsidR="00F353A1" w:rsidRPr="00C24B40" w:rsidP="004A2F8E" w14:paraId="1E8CEDF1" w14:textId="590B0AE5">
      <w:pPr>
        <w:tabs>
          <w:tab w:val="right" w:pos="9639"/>
        </w:tabs>
        <w:spacing w:after="120"/>
        <w:ind w:firstLine="284"/>
        <w:jc w:val="both"/>
        <w:rPr>
          <w:rFonts w:eastAsia="Quattrocento Sans"/>
        </w:rPr>
      </w:pPr>
      <w:r w:rsidRPr="00C24B40">
        <w:rPr>
          <w:rFonts w:eastAsia="Quattrocento Sans"/>
        </w:rPr>
        <w:t>Riski iestādes darbībā</w:t>
      </w:r>
      <w:r w:rsidRPr="00C24B40">
        <w:rPr>
          <w:rFonts w:eastAsia="Quattrocento Sans"/>
        </w:rPr>
        <w:tab/>
        <w:t>12</w:t>
      </w:r>
    </w:p>
    <w:p w:rsidR="00C879B9" w:rsidRPr="00C24B40" w:rsidP="00C879B9" w14:paraId="3F0CA8AF" w14:textId="5B2016EB">
      <w:pPr>
        <w:tabs>
          <w:tab w:val="right" w:pos="9639"/>
        </w:tabs>
        <w:spacing w:after="120"/>
        <w:ind w:firstLine="284"/>
        <w:jc w:val="both"/>
        <w:rPr>
          <w:rFonts w:eastAsia="Quattrocento Sans"/>
          <w:bCs/>
        </w:rPr>
      </w:pPr>
      <w:r w:rsidRPr="00C24B40">
        <w:rPr>
          <w:rFonts w:eastAsia="Quattrocento Sans"/>
          <w:bCs/>
        </w:rPr>
        <w:t>Pakalpojumu vides pārvaldības sistēmas izveide, vadība un uzturēšana</w:t>
      </w:r>
      <w:r w:rsidRPr="00C24B40">
        <w:rPr>
          <w:rFonts w:eastAsia="Quattrocento Sans"/>
          <w:bCs/>
        </w:rPr>
        <w:tab/>
      </w:r>
      <w:r w:rsidRPr="00C24B40" w:rsidR="00C24B40">
        <w:rPr>
          <w:rFonts w:eastAsia="Quattrocento Sans"/>
          <w:bCs/>
        </w:rPr>
        <w:t>1</w:t>
      </w:r>
      <w:r w:rsidR="00C24B40">
        <w:rPr>
          <w:rFonts w:eastAsia="Quattrocento Sans"/>
          <w:bCs/>
        </w:rPr>
        <w:t>3</w:t>
      </w:r>
    </w:p>
    <w:p w:rsidR="005E7F4E" w:rsidRPr="00C24B40" w14:paraId="1F91035B" w14:textId="25F56D18">
      <w:pPr>
        <w:tabs>
          <w:tab w:val="right" w:pos="9639"/>
        </w:tabs>
        <w:spacing w:after="120"/>
        <w:jc w:val="both"/>
        <w:rPr>
          <w:rFonts w:eastAsia="Quattrocento Sans"/>
          <w:sz w:val="28"/>
          <w:szCs w:val="28"/>
        </w:rPr>
      </w:pPr>
      <w:r w:rsidRPr="00C24B40">
        <w:rPr>
          <w:rFonts w:eastAsia="Quattrocento Sans"/>
          <w:sz w:val="28"/>
          <w:szCs w:val="28"/>
        </w:rPr>
        <w:t>I</w:t>
      </w:r>
      <w:r w:rsidRPr="00C24B40" w:rsidR="00C64324">
        <w:rPr>
          <w:rFonts w:eastAsia="Quattrocento Sans"/>
          <w:sz w:val="28"/>
          <w:szCs w:val="28"/>
        </w:rPr>
        <w:t>estādes i</w:t>
      </w:r>
      <w:r w:rsidRPr="00C24B40">
        <w:rPr>
          <w:rFonts w:eastAsia="Quattrocento Sans"/>
          <w:sz w:val="28"/>
          <w:szCs w:val="28"/>
        </w:rPr>
        <w:t>nstitucionālās prioritātes, to mērķi un rezultāti</w:t>
      </w:r>
      <w:r w:rsidRPr="00C24B40" w:rsidR="00A663B0">
        <w:rPr>
          <w:rFonts w:eastAsia="Quattrocento Sans"/>
          <w:sz w:val="28"/>
          <w:szCs w:val="28"/>
        </w:rPr>
        <w:tab/>
        <w:t>14</w:t>
      </w:r>
    </w:p>
    <w:p w:rsidR="004E3321" w:rsidRPr="00C24B40" w14:paraId="6DC192C8" w14:textId="4FB1EC0E">
      <w:pPr>
        <w:tabs>
          <w:tab w:val="right" w:pos="9639"/>
        </w:tabs>
        <w:spacing w:after="120"/>
        <w:jc w:val="both"/>
        <w:rPr>
          <w:rFonts w:eastAsia="Quattrocento Sans"/>
          <w:sz w:val="28"/>
          <w:szCs w:val="28"/>
        </w:rPr>
      </w:pPr>
      <w:r w:rsidRPr="00C24B40">
        <w:rPr>
          <w:rFonts w:eastAsia="Quattrocento Sans"/>
          <w:sz w:val="28"/>
          <w:szCs w:val="28"/>
        </w:rPr>
        <w:t xml:space="preserve">Iestādes </w:t>
      </w:r>
      <w:r w:rsidR="00542AC1">
        <w:rPr>
          <w:rFonts w:eastAsia="Quattrocento Sans"/>
          <w:sz w:val="28"/>
          <w:szCs w:val="28"/>
        </w:rPr>
        <w:t xml:space="preserve">galvenie </w:t>
      </w:r>
      <w:r w:rsidRPr="00C24B40">
        <w:rPr>
          <w:rFonts w:eastAsia="Quattrocento Sans"/>
          <w:sz w:val="28"/>
          <w:szCs w:val="28"/>
        </w:rPr>
        <w:t>s</w:t>
      </w:r>
      <w:r w:rsidRPr="00C24B40">
        <w:rPr>
          <w:rFonts w:eastAsia="Quattrocento Sans"/>
          <w:sz w:val="28"/>
          <w:szCs w:val="28"/>
        </w:rPr>
        <w:t>nieguma rādītāji</w:t>
      </w:r>
      <w:r w:rsidR="00C24B40">
        <w:rPr>
          <w:rFonts w:eastAsia="Quattrocento Sans"/>
          <w:sz w:val="28"/>
          <w:szCs w:val="28"/>
        </w:rPr>
        <w:tab/>
        <w:t>25</w:t>
      </w:r>
    </w:p>
    <w:p w:rsidR="00F353A1" w:rsidRPr="00B20A1D" w14:paraId="193A7481" w14:textId="791C15BA">
      <w:pPr>
        <w:tabs>
          <w:tab w:val="right" w:pos="9639"/>
        </w:tabs>
        <w:spacing w:after="120"/>
        <w:jc w:val="both"/>
        <w:rPr>
          <w:rFonts w:eastAsia="Quattrocento Sans"/>
        </w:rPr>
      </w:pPr>
      <w:r w:rsidRPr="00C24B40">
        <w:rPr>
          <w:rFonts w:eastAsia="Quattrocento Sans"/>
          <w:sz w:val="28"/>
          <w:szCs w:val="28"/>
        </w:rPr>
        <w:t>Iestādes d</w:t>
      </w:r>
      <w:r w:rsidRPr="00C24B40" w:rsidR="00030B40">
        <w:rPr>
          <w:rFonts w:eastAsia="Quattrocento Sans"/>
          <w:sz w:val="28"/>
          <w:szCs w:val="28"/>
        </w:rPr>
        <w:t>arbības virzieni</w:t>
      </w:r>
      <w:r w:rsidRPr="00C24B40" w:rsidR="00ED465C">
        <w:rPr>
          <w:rFonts w:eastAsia="Quattrocento Sans"/>
          <w:sz w:val="28"/>
          <w:szCs w:val="28"/>
        </w:rPr>
        <w:tab/>
      </w:r>
      <w:r w:rsidRPr="00C24B40" w:rsidR="00C24B40">
        <w:rPr>
          <w:rFonts w:eastAsia="Quattrocento Sans"/>
          <w:sz w:val="28"/>
          <w:szCs w:val="28"/>
        </w:rPr>
        <w:t>2</w:t>
      </w:r>
      <w:r w:rsidR="00C24B40">
        <w:rPr>
          <w:rFonts w:eastAsia="Quattrocento Sans"/>
          <w:sz w:val="28"/>
          <w:szCs w:val="28"/>
        </w:rPr>
        <w:t>6</w:t>
      </w:r>
      <w:r w:rsidRPr="00B20A1D" w:rsidR="001C5533">
        <w:rPr>
          <w:rFonts w:eastAsia="Quattrocento Sans"/>
        </w:rPr>
        <w:tab/>
      </w:r>
    </w:p>
    <w:p w:rsidR="00F353A1" w:rsidRPr="00B20A1D" w14:paraId="72944669" w14:textId="77777777">
      <w:pPr>
        <w:jc w:val="center"/>
        <w:rPr>
          <w:rFonts w:eastAsia="Quattrocento Sans"/>
          <w:b/>
          <w:sz w:val="22"/>
          <w:szCs w:val="22"/>
        </w:rPr>
      </w:pPr>
    </w:p>
    <w:p w:rsidR="00F353A1" w:rsidRPr="00B20A1D" w14:paraId="3D5E2A46" w14:textId="77777777">
      <w:pPr>
        <w:jc w:val="center"/>
        <w:rPr>
          <w:rFonts w:eastAsia="Quattrocento Sans"/>
          <w:b/>
          <w:sz w:val="22"/>
          <w:szCs w:val="22"/>
        </w:rPr>
      </w:pPr>
    </w:p>
    <w:p w:rsidR="00F353A1" w:rsidRPr="00B20A1D" w14:paraId="60888A48" w14:textId="77777777">
      <w:pPr>
        <w:jc w:val="center"/>
        <w:rPr>
          <w:rFonts w:eastAsia="Quattrocento Sans"/>
          <w:b/>
          <w:sz w:val="22"/>
          <w:szCs w:val="22"/>
        </w:rPr>
      </w:pPr>
    </w:p>
    <w:p w:rsidR="00F353A1" w:rsidRPr="00B20A1D" w14:paraId="712DD79A" w14:textId="77777777">
      <w:pPr>
        <w:jc w:val="center"/>
        <w:rPr>
          <w:rFonts w:eastAsia="Quattrocento Sans"/>
          <w:b/>
          <w:sz w:val="22"/>
          <w:szCs w:val="22"/>
        </w:rPr>
      </w:pPr>
    </w:p>
    <w:p w:rsidR="00F353A1" w:rsidRPr="00B20A1D" w14:paraId="06B51AEC" w14:textId="77777777">
      <w:pPr>
        <w:jc w:val="center"/>
        <w:rPr>
          <w:rFonts w:eastAsia="Quattrocento Sans"/>
          <w:b/>
          <w:sz w:val="22"/>
          <w:szCs w:val="22"/>
        </w:rPr>
      </w:pPr>
    </w:p>
    <w:p w:rsidR="00F353A1" w:rsidRPr="00B20A1D" w14:paraId="6CD67978" w14:textId="77777777">
      <w:pPr>
        <w:jc w:val="center"/>
        <w:rPr>
          <w:rFonts w:eastAsia="Quattrocento Sans"/>
          <w:b/>
          <w:sz w:val="22"/>
          <w:szCs w:val="22"/>
        </w:rPr>
      </w:pPr>
    </w:p>
    <w:p w:rsidR="00F353A1" w:rsidRPr="00B20A1D" w14:paraId="7AFED119" w14:textId="77777777">
      <w:pPr>
        <w:jc w:val="center"/>
        <w:rPr>
          <w:rFonts w:eastAsia="Quattrocento Sans"/>
          <w:b/>
          <w:sz w:val="22"/>
          <w:szCs w:val="22"/>
        </w:rPr>
      </w:pPr>
    </w:p>
    <w:p w:rsidR="00F353A1" w:rsidRPr="00B20A1D" w14:paraId="1CA8AA7D" w14:textId="77777777">
      <w:pPr>
        <w:jc w:val="center"/>
        <w:rPr>
          <w:rFonts w:eastAsia="Quattrocento Sans"/>
          <w:b/>
          <w:sz w:val="22"/>
          <w:szCs w:val="22"/>
        </w:rPr>
      </w:pPr>
    </w:p>
    <w:p w:rsidR="00F353A1" w:rsidRPr="00B20A1D" w14:paraId="0DA14160" w14:textId="77777777">
      <w:pPr>
        <w:jc w:val="center"/>
        <w:rPr>
          <w:rFonts w:eastAsia="Quattrocento Sans"/>
          <w:b/>
          <w:sz w:val="22"/>
          <w:szCs w:val="22"/>
        </w:rPr>
      </w:pPr>
    </w:p>
    <w:p w:rsidR="00F353A1" w:rsidRPr="00B20A1D" w14:paraId="7E55A9AE" w14:textId="77777777">
      <w:pPr>
        <w:jc w:val="center"/>
        <w:rPr>
          <w:rFonts w:eastAsia="Quattrocento Sans"/>
          <w:b/>
          <w:sz w:val="22"/>
          <w:szCs w:val="22"/>
        </w:rPr>
      </w:pPr>
    </w:p>
    <w:p w:rsidR="00F353A1" w:rsidRPr="00B20A1D" w14:paraId="375B860D" w14:textId="77777777">
      <w:pPr>
        <w:jc w:val="center"/>
        <w:rPr>
          <w:rFonts w:eastAsia="Quattrocento Sans"/>
          <w:b/>
          <w:sz w:val="22"/>
          <w:szCs w:val="22"/>
        </w:rPr>
      </w:pPr>
    </w:p>
    <w:p w:rsidR="00F353A1" w:rsidRPr="00B20A1D" w14:paraId="4D3274B7" w14:textId="77777777">
      <w:pPr>
        <w:jc w:val="center"/>
        <w:rPr>
          <w:rFonts w:eastAsia="Quattrocento Sans"/>
          <w:b/>
          <w:sz w:val="22"/>
          <w:szCs w:val="22"/>
        </w:rPr>
      </w:pPr>
    </w:p>
    <w:p w:rsidR="00F353A1" w:rsidRPr="00B20A1D" w14:paraId="23B48213" w14:textId="77777777">
      <w:pPr>
        <w:jc w:val="center"/>
        <w:rPr>
          <w:rFonts w:eastAsia="Quattrocento Sans"/>
          <w:b/>
          <w:sz w:val="22"/>
          <w:szCs w:val="22"/>
        </w:rPr>
      </w:pPr>
    </w:p>
    <w:p w:rsidR="00F353A1" w:rsidRPr="00B20A1D" w14:paraId="5EEED477" w14:textId="77777777">
      <w:pPr>
        <w:jc w:val="center"/>
        <w:rPr>
          <w:rFonts w:eastAsia="Quattrocento Sans"/>
          <w:b/>
          <w:sz w:val="22"/>
          <w:szCs w:val="22"/>
        </w:rPr>
      </w:pPr>
    </w:p>
    <w:p w:rsidR="00F353A1" w:rsidRPr="00B20A1D" w14:paraId="0B59B09A" w14:textId="77777777">
      <w:pPr>
        <w:jc w:val="center"/>
        <w:rPr>
          <w:rFonts w:eastAsia="Quattrocento Sans"/>
          <w:b/>
          <w:sz w:val="22"/>
          <w:szCs w:val="22"/>
        </w:rPr>
      </w:pPr>
    </w:p>
    <w:p w:rsidR="009377B4" w:rsidRPr="00B20A1D" w:rsidP="00B471A7" w14:paraId="31F554C2" w14:textId="77777777">
      <w:pPr>
        <w:rPr>
          <w:rFonts w:eastAsia="Quattrocento Sans"/>
          <w:b/>
          <w:sz w:val="22"/>
          <w:szCs w:val="22"/>
        </w:rPr>
      </w:pPr>
    </w:p>
    <w:p w:rsidR="00F353A1" w:rsidRPr="00B20A1D" w14:paraId="2BC15FE8" w14:textId="77777777">
      <w:pPr>
        <w:jc w:val="center"/>
        <w:rPr>
          <w:rFonts w:eastAsia="Quattrocento Sans"/>
          <w:b/>
          <w:sz w:val="22"/>
          <w:szCs w:val="22"/>
        </w:rPr>
      </w:pPr>
    </w:p>
    <w:p w:rsidR="00F353A1" w:rsidRPr="00B20A1D" w14:paraId="3489216C" w14:textId="77777777">
      <w:pPr>
        <w:spacing w:after="120"/>
        <w:jc w:val="center"/>
        <w:rPr>
          <w:rFonts w:eastAsia="Quattrocento Sans"/>
        </w:rPr>
      </w:pPr>
      <w:r w:rsidRPr="00B20A1D">
        <w:rPr>
          <w:rFonts w:eastAsia="Quattrocento Sans"/>
        </w:rPr>
        <w:t>pasts@vmd.gov.lv</w:t>
      </w:r>
    </w:p>
    <w:p w:rsidR="00F353A1" w:rsidRPr="00B20A1D" w14:paraId="0BD3F36B" w14:textId="77777777">
      <w:pPr>
        <w:spacing w:after="120"/>
        <w:jc w:val="center"/>
        <w:rPr>
          <w:rFonts w:eastAsia="Quattrocento Sans"/>
        </w:rPr>
      </w:pPr>
      <w:r w:rsidRPr="00B20A1D">
        <w:rPr>
          <w:rFonts w:eastAsia="Quattrocento Sans"/>
        </w:rPr>
        <w:t>www.vmd.gov.lv</w:t>
      </w:r>
      <w:r w:rsidRPr="00B20A1D">
        <w:rPr>
          <w:noProof/>
        </w:rPr>
        <mc:AlternateContent>
          <mc:Choice Requires="wps">
            <w:drawing>
              <wp:anchor distT="0" distB="0" distL="114300" distR="114300" simplePos="0" relativeHeight="251659264" behindDoc="0" locked="0" layoutInCell="1" allowOverlap="1">
                <wp:simplePos x="0" y="0"/>
                <wp:positionH relativeFrom="column">
                  <wp:posOffset>1498095</wp:posOffset>
                </wp:positionH>
                <wp:positionV relativeFrom="paragraph">
                  <wp:posOffset>217230</wp:posOffset>
                </wp:positionV>
                <wp:extent cx="617517" cy="498764"/>
                <wp:effectExtent l="0" t="0" r="0" b="0"/>
                <wp:wrapNone/>
                <wp:docPr id="42" name="Tekstlodziņš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7517" cy="498764"/>
                        </a:xfrm>
                        <a:prstGeom prst="rect">
                          <a:avLst/>
                        </a:prstGeom>
                        <a:noFill/>
                        <a:ln w="6350">
                          <a:noFill/>
                        </a:ln>
                      </wps:spPr>
                      <wps:txbx>
                        <w:txbxContent>
                          <w:p w:rsidR="00A663B0" w14:textId="77777777">
                            <w:r>
                              <w:rPr>
                                <w:noProof/>
                              </w:rPr>
                              <w:drawing>
                                <wp:inline distT="0" distB="0" distL="0" distR="0">
                                  <wp:extent cx="255685" cy="241627"/>
                                  <wp:effectExtent l="0" t="0" r="0" b="6350"/>
                                  <wp:docPr id="16253962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96206" name="Picture 4"/>
                                          <pic:cNvPicPr>
                                            <a:picLocks noChangeAspect="1" noChangeArrowheads="1"/>
                                          </pic:cNvPicPr>
                                        </pic:nvPicPr>
                                        <pic:blipFill>
                                          <a:blip xmlns:r="http://schemas.openxmlformats.org/officeDocument/2006/relationships" r:embed="rId7"/>
                                          <a:stretch>
                                            <a:fillRect/>
                                          </a:stretch>
                                        </pic:blipFill>
                                        <pic:spPr bwMode="auto">
                                          <a:xfrm>
                                            <a:off x="0" y="0"/>
                                            <a:ext cx="267506" cy="252798"/>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lodziņš 42" o:spid="_x0000_s1025" type="#_x0000_t202" style="width:48.6pt;height:39.25pt;margin-top:17.1pt;margin-left:117.95pt;mso-wrap-distance-bottom:0;mso-wrap-distance-left:9pt;mso-wrap-distance-right:9pt;mso-wrap-distance-top:0;mso-wrap-style:none;position:absolute;v-text-anchor:top;visibility:visible;z-index:251660288" filled="f" stroked="f" strokeweight="0.5pt">
                <v:textbox style="mso-fit-shape-to-text:t">
                  <w:txbxContent>
                    <w:p w:rsidR="00A663B0" w14:paraId="2DFE7BBB" w14:textId="77777777">
                      <w:drawing>
                        <wp:inline distT="0" distB="0" distL="0" distR="0">
                          <wp:extent cx="255685" cy="241627"/>
                          <wp:effectExtent l="0" t="0" r="0" b="6350"/>
                          <wp:docPr id="18851955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19553" name="Picture 4"/>
                                  <pic:cNvPicPr>
                                    <a:picLocks noChangeAspect="1" noChangeArrowheads="1"/>
                                  </pic:cNvPicPr>
                                </pic:nvPicPr>
                                <pic:blipFill>
                                  <a:blip xmlns:r="http://schemas.openxmlformats.org/officeDocument/2006/relationships" r:embed="rId7"/>
                                  <a:stretch>
                                    <a:fillRect/>
                                  </a:stretch>
                                </pic:blipFill>
                                <pic:spPr bwMode="auto">
                                  <a:xfrm>
                                    <a:off x="0" y="0"/>
                                    <a:ext cx="267506" cy="252798"/>
                                  </a:xfrm>
                                  <a:prstGeom prst="rect">
                                    <a:avLst/>
                                  </a:prstGeom>
                                  <a:noFill/>
                                  <a:ln>
                                    <a:noFill/>
                                  </a:ln>
                                </pic:spPr>
                              </pic:pic>
                            </a:graphicData>
                          </a:graphic>
                        </wp:inline>
                      </w:drawing>
                    </w:p>
                  </w:txbxContent>
                </v:textbox>
              </v:shape>
            </w:pict>
          </mc:Fallback>
        </mc:AlternateContent>
      </w:r>
    </w:p>
    <w:p w:rsidR="00F353A1" w:rsidRPr="00B20A1D" w14:paraId="5D2E18C6" w14:textId="105A88E3">
      <w:pPr>
        <w:spacing w:after="120"/>
        <w:jc w:val="center"/>
        <w:rPr>
          <w:rFonts w:eastAsia="Quattrocento Sans"/>
        </w:rPr>
      </w:pPr>
      <w:r w:rsidRPr="00B471A7">
        <w:rPr>
          <w:rFonts w:eastAsia="Quattrocento Sans"/>
        </w:rPr>
        <w:t>https://</w:t>
      </w:r>
      <w:r w:rsidRPr="00B20A1D" w:rsidR="00030B40">
        <w:rPr>
          <w:rFonts w:eastAsia="Quattrocento Sans"/>
        </w:rPr>
        <w:t>www.facebook.com/valstsmezadienests</w:t>
      </w:r>
      <w:r w:rsidRPr="00B20A1D" w:rsidR="00030B40">
        <w:rPr>
          <w:noProof/>
        </w:rPr>
        <mc:AlternateContent>
          <mc:Choice Requires="wps">
            <w:drawing>
              <wp:anchor distT="0" distB="0" distL="114300" distR="114300" simplePos="0" relativeHeight="251661312" behindDoc="0" locked="0" layoutInCell="1" allowOverlap="1">
                <wp:simplePos x="0" y="0"/>
                <wp:positionH relativeFrom="column">
                  <wp:posOffset>1839624</wp:posOffset>
                </wp:positionH>
                <wp:positionV relativeFrom="paragraph">
                  <wp:posOffset>234733</wp:posOffset>
                </wp:positionV>
                <wp:extent cx="424698" cy="320690"/>
                <wp:effectExtent l="0" t="0" r="0" b="0"/>
                <wp:wrapNone/>
                <wp:docPr id="41" name="Tekstlodziņš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424698" cy="320690"/>
                        </a:xfrm>
                        <a:prstGeom prst="rect">
                          <a:avLst/>
                        </a:prstGeom>
                        <a:noFill/>
                        <a:ln w="6350">
                          <a:noFill/>
                        </a:ln>
                      </wps:spPr>
                      <wps:txbx>
                        <w:txbxContent>
                          <w:p w:rsidR="00A663B0" w14:textId="4D61B6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kstlodziņš 41" o:spid="_x0000_s1026" type="#_x0000_t202" style="width:33.45pt;height:25.25pt;margin-top:18.5pt;margin-left:144.85pt;mso-wrap-distance-bottom:0;mso-wrap-distance-left:9pt;mso-wrap-distance-right:9pt;mso-wrap-distance-top:0;mso-wrap-style:square;position:absolute;v-text-anchor:top;visibility:visible;z-index:251662336" filled="f" stroked="f" strokeweight="0.5pt">
                <v:textbox>
                  <w:txbxContent>
                    <w:p w:rsidR="00A663B0" w14:paraId="49CFB53A" w14:textId="4D61B60A"/>
                  </w:txbxContent>
                </v:textbox>
              </v:shape>
            </w:pict>
          </mc:Fallback>
        </mc:AlternateContent>
      </w:r>
    </w:p>
    <w:p w:rsidR="00B471A7" w:rsidRPr="00B471A7" w:rsidP="00B471A7" w14:paraId="4852602E" w14:textId="53ADD4CA">
      <w:pPr>
        <w:spacing w:after="120"/>
        <w:jc w:val="center"/>
        <w:rPr>
          <w:rFonts w:eastAsia="Quattrocento Sans"/>
        </w:rPr>
      </w:pPr>
      <w:r w:rsidRPr="00B471A7">
        <w:rPr>
          <w:rFonts w:eastAsia="Quattrocento Sans"/>
          <w:noProof/>
        </w:rPr>
        <w:drawing>
          <wp:inline distT="0" distB="0" distL="0" distR="0">
            <wp:extent cx="144780" cy="182880"/>
            <wp:effectExtent l="0" t="0" r="7620" b="7620"/>
            <wp:docPr id="19664710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71066"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182880"/>
                    </a:xfrm>
                    <a:prstGeom prst="rect">
                      <a:avLst/>
                    </a:prstGeom>
                    <a:noFill/>
                    <a:ln>
                      <a:noFill/>
                    </a:ln>
                  </pic:spPr>
                </pic:pic>
              </a:graphicData>
            </a:graphic>
          </wp:inline>
        </w:drawing>
      </w:r>
      <w:r w:rsidRPr="00B471A7">
        <w:rPr>
          <w:rFonts w:eastAsia="Quattrocento Sans"/>
        </w:rPr>
        <w:t xml:space="preserve"> https://x.com/</w:t>
      </w:r>
      <w:r w:rsidRPr="00B20A1D">
        <w:rPr>
          <w:rFonts w:eastAsia="Quattrocento Sans"/>
        </w:rPr>
        <w:t>mezadienests</w:t>
      </w:r>
    </w:p>
    <w:p w:rsidR="00233EC7" w:rsidRPr="00B20A1D" w:rsidP="00B471A7" w14:paraId="4C795A04" w14:textId="205B7908">
      <w:pPr>
        <w:spacing w:after="120"/>
        <w:jc w:val="center"/>
        <w:rPr>
          <w:rFonts w:eastAsia="Quattrocento Sans"/>
        </w:rPr>
        <w:sectPr w:rsidSect="00C40FA5">
          <w:headerReference w:type="default" r:id="rId9"/>
          <w:footerReference w:type="default" r:id="rId10"/>
          <w:headerReference w:type="first" r:id="rId11"/>
          <w:pgSz w:w="11906" w:h="16838"/>
          <w:pgMar w:top="1134" w:right="566" w:bottom="567" w:left="993" w:header="709" w:footer="403" w:gutter="0"/>
          <w:pgNumType w:start="1"/>
          <w:cols w:space="720"/>
          <w:titlePg/>
        </w:sectPr>
      </w:pPr>
      <w:r w:rsidRPr="00B471A7">
        <w:rPr>
          <w:rFonts w:eastAsia="Quattrocento Sans"/>
          <w:noProof/>
        </w:rPr>
        <w:drawing>
          <wp:inline distT="0" distB="0" distL="0" distR="0">
            <wp:extent cx="251460" cy="152400"/>
            <wp:effectExtent l="0" t="0" r="0" b="0"/>
            <wp:docPr id="17031352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35215" name="Picture 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51460" cy="152400"/>
                    </a:xfrm>
                    <a:prstGeom prst="rect">
                      <a:avLst/>
                    </a:prstGeom>
                    <a:noFill/>
                    <a:ln>
                      <a:noFill/>
                    </a:ln>
                  </pic:spPr>
                </pic:pic>
              </a:graphicData>
            </a:graphic>
          </wp:inline>
        </w:drawing>
      </w:r>
      <w:r w:rsidRPr="00B471A7">
        <w:rPr>
          <w:rFonts w:eastAsia="Quattrocento Sans"/>
        </w:rPr>
        <w:t>https://www.youtube.com/@V</w:t>
      </w:r>
      <w:r>
        <w:rPr>
          <w:rFonts w:eastAsia="Quattrocento Sans"/>
        </w:rPr>
        <w:t>MDvideo</w:t>
      </w:r>
    </w:p>
    <w:p w:rsidR="00F353A1" w:rsidRPr="00B20A1D" w14:paraId="667F2F7B" w14:textId="77777777">
      <w:pPr>
        <w:jc w:val="center"/>
        <w:rPr>
          <w:rFonts w:eastAsia="Quattrocento Sans"/>
          <w:b/>
          <w:sz w:val="48"/>
          <w:szCs w:val="48"/>
        </w:rPr>
      </w:pPr>
      <w:r w:rsidRPr="00B20A1D">
        <w:rPr>
          <w:rFonts w:eastAsia="Quattrocento Sans"/>
          <w:b/>
          <w:sz w:val="48"/>
          <w:szCs w:val="48"/>
        </w:rPr>
        <w:t>Lietotie saīsinājumi</w:t>
      </w:r>
    </w:p>
    <w:p w:rsidR="00F353A1" w:rsidRPr="00B20A1D" w14:paraId="384D6E55" w14:textId="77777777">
      <w:pPr>
        <w:jc w:val="center"/>
        <w:rPr>
          <w:rFonts w:eastAsia="Quattrocento Sans"/>
          <w:b/>
          <w:sz w:val="22"/>
          <w:szCs w:val="22"/>
        </w:rPr>
      </w:pPr>
    </w:p>
    <w:p w:rsidR="00F353A1" w:rsidRPr="00B20A1D" w14:paraId="0D8E74E5" w14:textId="77777777">
      <w:pPr>
        <w:jc w:val="center"/>
        <w:rPr>
          <w:rFonts w:eastAsia="Quattrocento Sans"/>
          <w:b/>
          <w:sz w:val="22"/>
          <w:szCs w:val="22"/>
        </w:rPr>
      </w:pPr>
    </w:p>
    <w:p w:rsidR="00383EF4" w:rsidP="00383EF4" w14:paraId="2D2729A5" w14:textId="7A41535E">
      <w:pPr>
        <w:spacing w:after="60"/>
        <w:rPr>
          <w:rFonts w:eastAsia="Quattrocento Sans"/>
        </w:rPr>
      </w:pPr>
      <w:r w:rsidRPr="00B20A1D">
        <w:rPr>
          <w:rFonts w:eastAsia="Quattrocento Sans"/>
        </w:rPr>
        <w:t>ERAF</w:t>
      </w:r>
      <w:r w:rsidRPr="00B20A1D">
        <w:rPr>
          <w:rFonts w:eastAsia="Quattrocento Sans"/>
        </w:rPr>
        <w:tab/>
      </w:r>
      <w:r w:rsidRPr="00B20A1D">
        <w:rPr>
          <w:rFonts w:eastAsia="Quattrocento Sans"/>
        </w:rPr>
        <w:tab/>
        <w:t>Eiropas Reģionālās attīstības fonds</w:t>
      </w:r>
    </w:p>
    <w:p w:rsidR="00492912" w:rsidP="00383EF4" w14:paraId="0965CEC2" w14:textId="11C89903">
      <w:pPr>
        <w:spacing w:after="60"/>
        <w:rPr>
          <w:rFonts w:eastAsia="Quattrocento Sans"/>
        </w:rPr>
      </w:pPr>
      <w:r>
        <w:rPr>
          <w:rFonts w:eastAsia="Quattrocento Sans"/>
        </w:rPr>
        <w:t>ES</w:t>
      </w:r>
      <w:r>
        <w:rPr>
          <w:rFonts w:eastAsia="Quattrocento Sans"/>
        </w:rPr>
        <w:tab/>
      </w:r>
      <w:r>
        <w:rPr>
          <w:rFonts w:eastAsia="Quattrocento Sans"/>
        </w:rPr>
        <w:tab/>
        <w:t>Eiropas Savienība</w:t>
      </w:r>
    </w:p>
    <w:p w:rsidR="0012374B" w14:paraId="4057C1AE" w14:textId="06B3C54A">
      <w:pPr>
        <w:spacing w:after="60"/>
        <w:ind w:left="1440" w:hanging="1440"/>
        <w:rPr>
          <w:rFonts w:eastAsia="Quattrocento Sans"/>
          <w:bCs/>
        </w:rPr>
      </w:pPr>
      <w:r w:rsidRPr="0012374B">
        <w:rPr>
          <w:rFonts w:eastAsia="Quattrocento Sans"/>
          <w:bCs/>
        </w:rPr>
        <w:t>FLEGT</w:t>
      </w:r>
      <w:r>
        <w:rPr>
          <w:rFonts w:eastAsia="Quattrocento Sans"/>
          <w:bCs/>
        </w:rPr>
        <w:tab/>
      </w:r>
      <w:r w:rsidRPr="0012374B">
        <w:rPr>
          <w:rFonts w:eastAsia="Quattrocento Sans"/>
          <w:bCs/>
        </w:rPr>
        <w:t>Meža tiesību aktu ieviešanas, pārvaldības un tirdzniecības licencēšanas sistēma – brīvprātīgi partnerattiecību nolīgumi</w:t>
      </w:r>
    </w:p>
    <w:p w:rsidR="00E36695" w14:paraId="493D754B" w14:textId="67758AD5">
      <w:pPr>
        <w:spacing w:after="60"/>
        <w:ind w:left="1440" w:hanging="1440"/>
        <w:rPr>
          <w:rFonts w:eastAsia="Quattrocento Sans"/>
          <w:bCs/>
        </w:rPr>
      </w:pPr>
      <w:r>
        <w:rPr>
          <w:rFonts w:eastAsia="Quattrocento Sans"/>
          <w:bCs/>
        </w:rPr>
        <w:t>GNSS</w:t>
      </w:r>
      <w:r>
        <w:rPr>
          <w:rFonts w:eastAsia="Quattrocento Sans"/>
          <w:bCs/>
        </w:rPr>
        <w:tab/>
      </w:r>
      <w:r w:rsidRPr="00E36695">
        <w:rPr>
          <w:rFonts w:eastAsia="Quattrocento Sans"/>
          <w:bCs/>
        </w:rPr>
        <w:t xml:space="preserve">Globālās </w:t>
      </w:r>
      <w:r>
        <w:rPr>
          <w:rFonts w:eastAsia="Quattrocento Sans"/>
          <w:bCs/>
        </w:rPr>
        <w:t>n</w:t>
      </w:r>
      <w:r w:rsidRPr="00E36695">
        <w:rPr>
          <w:rFonts w:eastAsia="Quattrocento Sans"/>
          <w:bCs/>
        </w:rPr>
        <w:t xml:space="preserve">avigācijas </w:t>
      </w:r>
      <w:r>
        <w:rPr>
          <w:rFonts w:eastAsia="Quattrocento Sans"/>
          <w:bCs/>
        </w:rPr>
        <w:t>s</w:t>
      </w:r>
      <w:r w:rsidRPr="00E36695">
        <w:rPr>
          <w:rFonts w:eastAsia="Quattrocento Sans"/>
          <w:bCs/>
        </w:rPr>
        <w:t>atelītu sistēmas</w:t>
      </w:r>
    </w:p>
    <w:p w:rsidR="00FD044E" w:rsidRPr="00B20A1D" w:rsidP="002C7D0C" w14:paraId="5845E251" w14:textId="5B93003D">
      <w:pPr>
        <w:spacing w:after="60"/>
        <w:ind w:left="1440" w:hanging="1440"/>
        <w:rPr>
          <w:rFonts w:eastAsia="Quattrocento Sans"/>
        </w:rPr>
      </w:pPr>
      <w:r>
        <w:rPr>
          <w:rFonts w:eastAsia="Quattrocento Sans"/>
          <w:bCs/>
        </w:rPr>
        <w:t>IKS</w:t>
      </w:r>
      <w:r>
        <w:rPr>
          <w:rFonts w:eastAsia="Quattrocento Sans"/>
          <w:bCs/>
        </w:rPr>
        <w:tab/>
        <w:t>Iekšējās kontroles sistēma</w:t>
      </w:r>
    </w:p>
    <w:p w:rsidR="00F353A1" w14:paraId="5275581C" w14:textId="77777777">
      <w:pPr>
        <w:spacing w:after="60"/>
        <w:rPr>
          <w:rFonts w:eastAsia="Quattrocento Sans"/>
        </w:rPr>
      </w:pPr>
      <w:r w:rsidRPr="00B20A1D">
        <w:rPr>
          <w:rFonts w:eastAsia="Quattrocento Sans"/>
        </w:rPr>
        <w:t>IKT</w:t>
      </w:r>
      <w:r w:rsidRPr="00B20A1D">
        <w:rPr>
          <w:rFonts w:eastAsia="Quattrocento Sans"/>
        </w:rPr>
        <w:tab/>
      </w:r>
      <w:r w:rsidRPr="00B20A1D">
        <w:rPr>
          <w:rFonts w:eastAsia="Quattrocento Sans"/>
        </w:rPr>
        <w:tab/>
      </w:r>
      <w:r w:rsidR="00F10152">
        <w:rPr>
          <w:rFonts w:eastAsia="Quattrocento Sans"/>
        </w:rPr>
        <w:t>I</w:t>
      </w:r>
      <w:r w:rsidRPr="00B20A1D" w:rsidR="00F10152">
        <w:rPr>
          <w:rFonts w:eastAsia="Quattrocento Sans"/>
        </w:rPr>
        <w:t xml:space="preserve">nformācijas </w:t>
      </w:r>
      <w:r w:rsidRPr="00B20A1D">
        <w:rPr>
          <w:rFonts w:eastAsia="Quattrocento Sans"/>
        </w:rPr>
        <w:t xml:space="preserve">un </w:t>
      </w:r>
      <w:r w:rsidRPr="00B20A1D" w:rsidR="00F10152">
        <w:rPr>
          <w:rFonts w:eastAsia="Quattrocento Sans"/>
        </w:rPr>
        <w:t>komunikācij</w:t>
      </w:r>
      <w:r w:rsidR="00F10152">
        <w:rPr>
          <w:rFonts w:eastAsia="Quattrocento Sans"/>
        </w:rPr>
        <w:t>as</w:t>
      </w:r>
      <w:r w:rsidRPr="00B20A1D" w:rsidR="00F10152">
        <w:rPr>
          <w:rFonts w:eastAsia="Quattrocento Sans"/>
        </w:rPr>
        <w:t xml:space="preserve"> </w:t>
      </w:r>
      <w:r w:rsidRPr="00B20A1D">
        <w:rPr>
          <w:rFonts w:eastAsia="Quattrocento Sans"/>
        </w:rPr>
        <w:t>tehnoloģijas</w:t>
      </w:r>
    </w:p>
    <w:p w:rsidR="009964E2" w14:paraId="2AAC7759" w14:textId="28AF42F2">
      <w:pPr>
        <w:spacing w:after="60"/>
        <w:rPr>
          <w:rFonts w:eastAsia="Quattrocento Sans"/>
        </w:rPr>
      </w:pPr>
      <w:r>
        <w:rPr>
          <w:rFonts w:eastAsia="Quattrocento Sans"/>
        </w:rPr>
        <w:t>ISO</w:t>
      </w:r>
      <w:r>
        <w:rPr>
          <w:rFonts w:eastAsia="Quattrocento Sans"/>
        </w:rPr>
        <w:tab/>
      </w:r>
      <w:r>
        <w:rPr>
          <w:rFonts w:eastAsia="Quattrocento Sans"/>
        </w:rPr>
        <w:tab/>
      </w:r>
      <w:r w:rsidRPr="009964E2">
        <w:rPr>
          <w:rFonts w:eastAsia="Quattrocento Sans"/>
        </w:rPr>
        <w:t>Starptautiskā Standartizācijas organizācija</w:t>
      </w:r>
    </w:p>
    <w:p w:rsidR="00AB6720" w14:paraId="52E6B97F" w14:textId="71D8C0B0">
      <w:pPr>
        <w:spacing w:after="60"/>
        <w:rPr>
          <w:rFonts w:eastAsia="Quattrocento Sans"/>
        </w:rPr>
      </w:pPr>
      <w:r>
        <w:rPr>
          <w:rFonts w:eastAsia="Quattrocento Sans"/>
        </w:rPr>
        <w:t>IT</w:t>
      </w:r>
      <w:r>
        <w:rPr>
          <w:rFonts w:eastAsia="Quattrocento Sans"/>
        </w:rPr>
        <w:tab/>
      </w:r>
      <w:r>
        <w:rPr>
          <w:rFonts w:eastAsia="Quattrocento Sans"/>
        </w:rPr>
        <w:tab/>
        <w:t>Informācijas tehnoloģijas</w:t>
      </w:r>
    </w:p>
    <w:p w:rsidR="006F59EF" w14:paraId="3D8E0288" w14:textId="561630CD">
      <w:pPr>
        <w:spacing w:after="60"/>
        <w:rPr>
          <w:rFonts w:eastAsia="Quattrocento Sans"/>
        </w:rPr>
      </w:pPr>
      <w:r>
        <w:rPr>
          <w:rFonts w:eastAsia="Quattrocento Sans"/>
        </w:rPr>
        <w:t>MK</w:t>
      </w:r>
      <w:r>
        <w:rPr>
          <w:rFonts w:eastAsia="Quattrocento Sans"/>
        </w:rPr>
        <w:tab/>
      </w:r>
      <w:r>
        <w:rPr>
          <w:rFonts w:eastAsia="Quattrocento Sans"/>
        </w:rPr>
        <w:tab/>
        <w:t>Ministru kabinets</w:t>
      </w:r>
    </w:p>
    <w:p w:rsidR="00447FD4" w14:paraId="6458288D" w14:textId="1377FEA4">
      <w:pPr>
        <w:spacing w:after="60"/>
        <w:rPr>
          <w:rFonts w:eastAsia="Quattrocento Sans"/>
        </w:rPr>
      </w:pPr>
      <w:r>
        <w:rPr>
          <w:rFonts w:eastAsia="Quattrocento Sans"/>
        </w:rPr>
        <w:t>MRM</w:t>
      </w:r>
      <w:r>
        <w:rPr>
          <w:rFonts w:eastAsia="Quattrocento Sans"/>
        </w:rPr>
        <w:tab/>
      </w:r>
      <w:r>
        <w:rPr>
          <w:rFonts w:eastAsia="Quattrocento Sans"/>
        </w:rPr>
        <w:tab/>
        <w:t>Meža reproduktīvais materiāls</w:t>
      </w:r>
    </w:p>
    <w:p w:rsidR="00383EF4" w:rsidP="00383EF4" w14:paraId="7AC21AB6" w14:textId="77777777">
      <w:pPr>
        <w:spacing w:after="60"/>
        <w:rPr>
          <w:rFonts w:eastAsia="Quattrocento Sans"/>
        </w:rPr>
      </w:pPr>
      <w:r w:rsidRPr="00B20A1D">
        <w:rPr>
          <w:rFonts w:eastAsia="Quattrocento Sans"/>
        </w:rPr>
        <w:t>MVR</w:t>
      </w:r>
      <w:r w:rsidRPr="00B20A1D">
        <w:rPr>
          <w:rFonts w:eastAsia="Quattrocento Sans"/>
        </w:rPr>
        <w:tab/>
      </w:r>
      <w:r w:rsidRPr="00B20A1D">
        <w:rPr>
          <w:rFonts w:eastAsia="Quattrocento Sans"/>
        </w:rPr>
        <w:tab/>
        <w:t>Meža valsts reģistrs</w:t>
      </w:r>
    </w:p>
    <w:p w:rsidR="00B043DE" w:rsidP="00383EF4" w14:paraId="148A2B33" w14:textId="2C4B56A1">
      <w:pPr>
        <w:spacing w:after="60"/>
        <w:rPr>
          <w:rFonts w:eastAsia="Quattrocento Sans"/>
        </w:rPr>
      </w:pPr>
      <w:r>
        <w:rPr>
          <w:rFonts w:eastAsia="Quattrocento Sans"/>
        </w:rPr>
        <w:t>Stratēģija</w:t>
      </w:r>
      <w:r>
        <w:rPr>
          <w:rFonts w:eastAsia="Quattrocento Sans"/>
        </w:rPr>
        <w:tab/>
      </w:r>
      <w:r w:rsidRPr="009D2251">
        <w:rPr>
          <w:rFonts w:eastAsia="Quattrocento Sans"/>
        </w:rPr>
        <w:t>Valsts meža dienest</w:t>
      </w:r>
      <w:r>
        <w:rPr>
          <w:rFonts w:eastAsia="Quattrocento Sans"/>
        </w:rPr>
        <w:t>a</w:t>
      </w:r>
      <w:r w:rsidRPr="009D2251">
        <w:rPr>
          <w:rFonts w:eastAsia="Quattrocento Sans"/>
        </w:rPr>
        <w:t xml:space="preserve"> darbības stratēģija 2021.–2027. gadam</w:t>
      </w:r>
    </w:p>
    <w:p w:rsidR="00F53B73" w:rsidP="00383EF4" w14:paraId="6650370C" w14:textId="31C6BE8F">
      <w:pPr>
        <w:spacing w:after="60"/>
        <w:rPr>
          <w:rFonts w:eastAsia="Quattrocento Sans"/>
        </w:rPr>
      </w:pPr>
      <w:r>
        <w:rPr>
          <w:rFonts w:eastAsia="Quattrocento Sans"/>
        </w:rPr>
        <w:t>VMD</w:t>
      </w:r>
      <w:r>
        <w:rPr>
          <w:rFonts w:eastAsia="Quattrocento Sans"/>
        </w:rPr>
        <w:tab/>
      </w:r>
      <w:r>
        <w:rPr>
          <w:rFonts w:eastAsia="Quattrocento Sans"/>
        </w:rPr>
        <w:tab/>
        <w:t>Valsts meža dienests</w:t>
      </w:r>
    </w:p>
    <w:p w:rsidR="00383EF4" w:rsidRPr="00B20A1D" w:rsidP="00383EF4" w14:paraId="0387B194" w14:textId="77777777">
      <w:pPr>
        <w:spacing w:after="60"/>
        <w:rPr>
          <w:rFonts w:eastAsia="Quattrocento Sans"/>
        </w:rPr>
      </w:pPr>
      <w:r w:rsidRPr="00B20A1D">
        <w:rPr>
          <w:rFonts w:eastAsia="Quattrocento Sans"/>
        </w:rPr>
        <w:t>ZM</w:t>
      </w:r>
      <w:r w:rsidRPr="00B20A1D">
        <w:rPr>
          <w:rFonts w:eastAsia="Quattrocento Sans"/>
        </w:rPr>
        <w:tab/>
      </w:r>
      <w:r w:rsidRPr="00B20A1D">
        <w:rPr>
          <w:rFonts w:eastAsia="Quattrocento Sans"/>
        </w:rPr>
        <w:tab/>
        <w:t xml:space="preserve">Zemkopības ministrija </w:t>
      </w:r>
    </w:p>
    <w:p w:rsidR="00383EF4" w14:paraId="07B43F2E" w14:textId="77777777">
      <w:pPr>
        <w:spacing w:after="60"/>
        <w:rPr>
          <w:rFonts w:eastAsia="Quattrocento Sans"/>
        </w:rPr>
      </w:pPr>
    </w:p>
    <w:p w:rsidR="00F353A1" w:rsidRPr="00B20A1D" w14:paraId="28E874F8" w14:textId="77777777">
      <w:pPr>
        <w:spacing w:line="360" w:lineRule="auto"/>
        <w:rPr>
          <w:rFonts w:eastAsia="Quattrocento Sans"/>
          <w:sz w:val="28"/>
          <w:szCs w:val="28"/>
        </w:rPr>
      </w:pPr>
    </w:p>
    <w:p w:rsidR="00F353A1" w:rsidRPr="00B20A1D" w14:paraId="78DC1CD7" w14:textId="77777777">
      <w:pPr>
        <w:rPr>
          <w:rFonts w:eastAsia="Quattrocento Sans"/>
          <w:sz w:val="28"/>
          <w:szCs w:val="28"/>
        </w:rPr>
      </w:pPr>
    </w:p>
    <w:p w:rsidR="00F353A1" w:rsidRPr="00B20A1D" w14:paraId="2F4B60A3" w14:textId="77777777">
      <w:pPr>
        <w:rPr>
          <w:rFonts w:eastAsia="Quattrocento Sans"/>
          <w:sz w:val="28"/>
          <w:szCs w:val="28"/>
        </w:rPr>
      </w:pPr>
    </w:p>
    <w:p w:rsidR="00F353A1" w:rsidRPr="00B20A1D" w14:paraId="79C722DB" w14:textId="77777777">
      <w:pPr>
        <w:rPr>
          <w:rFonts w:eastAsia="Quattrocento Sans"/>
          <w:sz w:val="28"/>
          <w:szCs w:val="28"/>
        </w:rPr>
      </w:pPr>
    </w:p>
    <w:p w:rsidR="00F353A1" w:rsidRPr="00B20A1D" w14:paraId="67911CFF" w14:textId="77777777">
      <w:pPr>
        <w:rPr>
          <w:rFonts w:eastAsia="Quattrocento Sans"/>
          <w:sz w:val="28"/>
          <w:szCs w:val="28"/>
        </w:rPr>
      </w:pPr>
    </w:p>
    <w:p w:rsidR="00F353A1" w:rsidRPr="00B20A1D" w14:paraId="45126324" w14:textId="77777777">
      <w:pPr>
        <w:rPr>
          <w:rFonts w:eastAsia="Quattrocento Sans"/>
          <w:sz w:val="28"/>
          <w:szCs w:val="28"/>
        </w:rPr>
      </w:pPr>
    </w:p>
    <w:p w:rsidR="00F353A1" w:rsidRPr="00B20A1D" w14:paraId="6D722342" w14:textId="77777777">
      <w:pPr>
        <w:rPr>
          <w:rFonts w:eastAsia="Quattrocento Sans"/>
          <w:sz w:val="28"/>
          <w:szCs w:val="28"/>
        </w:rPr>
      </w:pPr>
    </w:p>
    <w:p w:rsidR="00F353A1" w:rsidRPr="00B20A1D" w14:paraId="4EBF8A3F" w14:textId="77777777">
      <w:pPr>
        <w:rPr>
          <w:rFonts w:eastAsia="Quattrocento Sans"/>
          <w:sz w:val="28"/>
          <w:szCs w:val="28"/>
        </w:rPr>
      </w:pPr>
    </w:p>
    <w:p w:rsidR="00F353A1" w:rsidRPr="00B20A1D" w14:paraId="252762B0" w14:textId="77777777">
      <w:pPr>
        <w:rPr>
          <w:rFonts w:eastAsia="Quattrocento Sans"/>
          <w:sz w:val="28"/>
          <w:szCs w:val="28"/>
        </w:rPr>
      </w:pPr>
    </w:p>
    <w:p w:rsidR="00F353A1" w:rsidRPr="00B20A1D" w14:paraId="7301BE92" w14:textId="77777777">
      <w:pPr>
        <w:spacing w:after="160" w:line="259" w:lineRule="auto"/>
        <w:rPr>
          <w:rFonts w:eastAsia="Quattrocento Sans"/>
          <w:b/>
          <w:sz w:val="22"/>
          <w:szCs w:val="22"/>
        </w:rPr>
      </w:pPr>
      <w:r w:rsidRPr="00B20A1D">
        <w:br w:type="page"/>
      </w:r>
    </w:p>
    <w:p w:rsidR="00F353A1" w:rsidRPr="00B20A1D" w:rsidP="00DF3647" w14:paraId="24F8CF91" w14:textId="77777777">
      <w:pPr>
        <w:pBdr>
          <w:top w:val="nil"/>
          <w:left w:val="nil"/>
          <w:bottom w:val="nil"/>
          <w:right w:val="nil"/>
          <w:between w:val="nil"/>
        </w:pBdr>
        <w:spacing w:after="240"/>
        <w:rPr>
          <w:rFonts w:eastAsia="Quattrocento Sans"/>
          <w:b/>
          <w:color w:val="000000"/>
          <w:sz w:val="48"/>
          <w:szCs w:val="48"/>
        </w:rPr>
      </w:pPr>
      <w:r w:rsidRPr="00B20A1D">
        <w:rPr>
          <w:rFonts w:eastAsia="Quattrocento Sans"/>
          <w:b/>
          <w:color w:val="000000"/>
          <w:sz w:val="48"/>
          <w:szCs w:val="48"/>
        </w:rPr>
        <w:t>Vispārīgā daļa</w:t>
      </w:r>
    </w:p>
    <w:p w:rsidR="00F353A1" w:rsidRPr="00B20A1D" w:rsidP="00DE488F" w14:paraId="3E550CFA" w14:textId="70172FA8">
      <w:pPr>
        <w:pBdr>
          <w:top w:val="nil"/>
          <w:left w:val="nil"/>
          <w:bottom w:val="nil"/>
          <w:right w:val="nil"/>
          <w:between w:val="nil"/>
        </w:pBdr>
        <w:jc w:val="both"/>
        <w:rPr>
          <w:rFonts w:eastAsia="Quattrocento Sans"/>
          <w:color w:val="000000"/>
        </w:rPr>
      </w:pPr>
      <w:r>
        <w:rPr>
          <w:rFonts w:eastAsia="Quattrocento Sans"/>
          <w:color w:val="000000"/>
        </w:rPr>
        <w:t>VMD</w:t>
      </w:r>
      <w:r w:rsidRPr="00B20A1D" w:rsidR="001C5533">
        <w:rPr>
          <w:rFonts w:eastAsia="Quattrocento Sans"/>
          <w:color w:val="000000"/>
        </w:rPr>
        <w:t xml:space="preserve"> </w:t>
      </w:r>
      <w:r w:rsidR="00150DEB">
        <w:rPr>
          <w:rFonts w:eastAsia="Quattrocento Sans"/>
          <w:color w:val="000000"/>
        </w:rPr>
        <w:t>S</w:t>
      </w:r>
      <w:r w:rsidRPr="00B20A1D" w:rsidR="001C5533">
        <w:rPr>
          <w:rFonts w:eastAsia="Quattrocento Sans"/>
          <w:color w:val="000000"/>
        </w:rPr>
        <w:t>tratēģija ir vidēja termiņa plānošanas un vadības dokuments</w:t>
      </w:r>
      <w:r w:rsidRPr="00B20A1D" w:rsidR="00AF3EF3">
        <w:rPr>
          <w:rFonts w:eastAsia="Quattrocento Sans"/>
          <w:color w:val="000000"/>
        </w:rPr>
        <w:t>.</w:t>
      </w:r>
      <w:r w:rsidRPr="00B20A1D" w:rsidR="001C5533">
        <w:rPr>
          <w:rFonts w:eastAsia="Quattrocento Sans"/>
          <w:color w:val="000000"/>
        </w:rPr>
        <w:t xml:space="preserve"> Stratēģija izstrādāta</w:t>
      </w:r>
      <w:r w:rsidR="0061089F">
        <w:rPr>
          <w:rFonts w:eastAsia="Quattrocento Sans"/>
          <w:color w:val="000000"/>
        </w:rPr>
        <w:t>,</w:t>
      </w:r>
      <w:r w:rsidRPr="00B20A1D" w:rsidR="001C5533">
        <w:rPr>
          <w:rFonts w:eastAsia="Quattrocento Sans"/>
          <w:color w:val="000000"/>
        </w:rPr>
        <w:t xml:space="preserve"> ievērojot </w:t>
      </w:r>
      <w:r w:rsidR="00910B6D">
        <w:rPr>
          <w:rFonts w:eastAsia="Quattrocento Sans"/>
          <w:color w:val="000000"/>
        </w:rPr>
        <w:t>ZM</w:t>
      </w:r>
      <w:r w:rsidRPr="00B20A1D" w:rsidR="001C5533">
        <w:rPr>
          <w:rFonts w:eastAsia="Quattrocento Sans"/>
          <w:color w:val="000000"/>
        </w:rPr>
        <w:t xml:space="preserve"> Darbības stratēģijā 2021.</w:t>
      </w:r>
      <w:r w:rsidR="00D6383F">
        <w:rPr>
          <w:rFonts w:eastAsia="Quattrocento Sans"/>
          <w:color w:val="000000"/>
        </w:rPr>
        <w:t>–</w:t>
      </w:r>
      <w:r w:rsidRPr="00B20A1D" w:rsidR="001C5533">
        <w:rPr>
          <w:rFonts w:eastAsia="Quattrocento Sans"/>
          <w:color w:val="000000"/>
        </w:rPr>
        <w:t>2027. gadam noteikto mērķ</w:t>
      </w:r>
      <w:r w:rsidRPr="00B20A1D" w:rsidR="00DE488F">
        <w:rPr>
          <w:rFonts w:eastAsia="Quattrocento Sans"/>
          <w:color w:val="000000"/>
        </w:rPr>
        <w:t xml:space="preserve">i – </w:t>
      </w:r>
      <w:r w:rsidR="00D6383F">
        <w:rPr>
          <w:rFonts w:eastAsia="Quattrocento Sans"/>
          <w:color w:val="000000"/>
        </w:rPr>
        <w:t>n</w:t>
      </w:r>
      <w:r w:rsidRPr="00B20A1D" w:rsidR="00DE488F">
        <w:rPr>
          <w:rFonts w:eastAsia="Quattrocento Sans"/>
          <w:color w:val="000000"/>
        </w:rPr>
        <w:t xml:space="preserve">odrošināta meža resursu pieejamība pašlaik un nākamajām paaudzēm, </w:t>
      </w:r>
      <w:r w:rsidRPr="00C00B54" w:rsidR="00DE488F">
        <w:rPr>
          <w:rFonts w:eastAsia="Quattrocento Sans"/>
          <w:color w:val="000000"/>
        </w:rPr>
        <w:t>vismaz 611 milj. m</w:t>
      </w:r>
      <w:r w:rsidRPr="00C00B54" w:rsidR="00DE488F">
        <w:rPr>
          <w:rFonts w:eastAsia="Quattrocento Sans"/>
          <w:color w:val="000000"/>
          <w:vertAlign w:val="superscript"/>
        </w:rPr>
        <w:t>3</w:t>
      </w:r>
      <w:r w:rsidRPr="00C00B54" w:rsidR="00DE488F">
        <w:rPr>
          <w:rFonts w:eastAsia="Quattrocento Sans"/>
          <w:color w:val="000000"/>
        </w:rPr>
        <w:t xml:space="preserve"> augošu koku krājas (pēc nacionālās meža definīcijas) un vismaz 3</w:t>
      </w:r>
      <w:r w:rsidRPr="00C00B54" w:rsidR="00D6383F">
        <w:rPr>
          <w:rFonts w:eastAsia="Quattrocento Sans"/>
          <w:color w:val="000000"/>
        </w:rPr>
        <w:t> </w:t>
      </w:r>
      <w:r w:rsidRPr="00C00B54" w:rsidR="00DE488F">
        <w:rPr>
          <w:rFonts w:eastAsia="Quattrocento Sans"/>
          <w:color w:val="000000"/>
        </w:rPr>
        <w:t>285</w:t>
      </w:r>
      <w:r w:rsidRPr="00C00B54" w:rsidR="00D6383F">
        <w:rPr>
          <w:rFonts w:eastAsia="Quattrocento Sans"/>
          <w:color w:val="000000"/>
        </w:rPr>
        <w:t xml:space="preserve"> </w:t>
      </w:r>
      <w:r w:rsidRPr="00C00B54" w:rsidR="00DE488F">
        <w:rPr>
          <w:rFonts w:eastAsia="Quattrocento Sans"/>
          <w:color w:val="000000"/>
        </w:rPr>
        <w:t>000 ha meža platības</w:t>
      </w:r>
      <w:r w:rsidRPr="00C00B54" w:rsidR="001C5533">
        <w:rPr>
          <w:rFonts w:eastAsia="Quattrocento Sans"/>
          <w:color w:val="000000"/>
        </w:rPr>
        <w:t>.</w:t>
      </w:r>
    </w:p>
    <w:p w:rsidR="00F353A1" w:rsidRPr="00B20A1D" w:rsidP="00DD60B5" w14:paraId="5FDF99C7" w14:textId="3FD8010F">
      <w:pPr>
        <w:pBdr>
          <w:top w:val="nil"/>
          <w:left w:val="nil"/>
          <w:bottom w:val="nil"/>
          <w:right w:val="nil"/>
          <w:between w:val="nil"/>
        </w:pBdr>
        <w:spacing w:after="120"/>
        <w:jc w:val="both"/>
        <w:rPr>
          <w:rFonts w:eastAsia="Quattrocento Sans"/>
          <w:color w:val="000000"/>
        </w:rPr>
      </w:pPr>
      <w:r w:rsidRPr="00B20A1D">
        <w:rPr>
          <w:rFonts w:eastAsia="Quattrocento Sans"/>
        </w:rPr>
        <w:t xml:space="preserve">Stratēģija ir </w:t>
      </w:r>
      <w:r w:rsidR="002359AC">
        <w:rPr>
          <w:rFonts w:eastAsia="Quattrocento Sans"/>
        </w:rPr>
        <w:t>VMD</w:t>
      </w:r>
      <w:r w:rsidRPr="00B20A1D" w:rsidR="002359AC">
        <w:rPr>
          <w:rFonts w:eastAsia="Quattrocento Sans"/>
        </w:rPr>
        <w:t xml:space="preserve"> </w:t>
      </w:r>
      <w:r w:rsidRPr="00B20A1D">
        <w:rPr>
          <w:rFonts w:eastAsia="Quattrocento Sans"/>
        </w:rPr>
        <w:t xml:space="preserve">darbības kapacitātes, attīstības un pārvaldības instruments, kas nosaka prioritātes, mērķus un plānotos rezultātus, kā arī darbības virzienus, kuru ietvaros </w:t>
      </w:r>
      <w:r w:rsidR="002359AC">
        <w:rPr>
          <w:rFonts w:eastAsia="Quattrocento Sans"/>
        </w:rPr>
        <w:t xml:space="preserve">VMD </w:t>
      </w:r>
      <w:r w:rsidRPr="00B20A1D">
        <w:rPr>
          <w:rFonts w:eastAsia="Quattrocento Sans"/>
        </w:rPr>
        <w:t xml:space="preserve">struktūrvienības plāno un organizē savu darbu un pieejamos resursus, lai efektīvi, ekonomiski un lietderīgi </w:t>
      </w:r>
      <w:r w:rsidRPr="00B20A1D">
        <w:rPr>
          <w:rFonts w:eastAsia="Calibri"/>
        </w:rPr>
        <w:t>īstenotu</w:t>
      </w:r>
      <w:r w:rsidRPr="00B20A1D">
        <w:rPr>
          <w:rFonts w:eastAsia="Quattrocento Sans"/>
        </w:rPr>
        <w:t xml:space="preserve"> </w:t>
      </w:r>
      <w:r w:rsidR="004962BA">
        <w:rPr>
          <w:rFonts w:eastAsia="Quattrocento Sans"/>
        </w:rPr>
        <w:t xml:space="preserve">minētos </w:t>
      </w:r>
      <w:r w:rsidRPr="00B20A1D">
        <w:rPr>
          <w:rFonts w:eastAsia="Quattrocento Sans"/>
        </w:rPr>
        <w:t xml:space="preserve">rīcībpolitikas </w:t>
      </w:r>
      <w:r w:rsidR="004962BA">
        <w:rPr>
          <w:rFonts w:eastAsia="Quattrocento Sans"/>
        </w:rPr>
        <w:t>mērķus</w:t>
      </w:r>
      <w:r w:rsidRPr="00B20A1D">
        <w:rPr>
          <w:rFonts w:eastAsia="Quattrocento Sans"/>
        </w:rPr>
        <w:t>.</w:t>
      </w:r>
      <w:r w:rsidRPr="00B20A1D">
        <w:rPr>
          <w:rFonts w:eastAsia="Quattrocento Sans"/>
          <w:color w:val="000000"/>
        </w:rPr>
        <w:t xml:space="preserve"> </w:t>
      </w:r>
    </w:p>
    <w:p w:rsidR="00F353A1" w:rsidRPr="00B20A1D" w:rsidP="00DD60B5" w14:paraId="50B2A61E" w14:textId="253AF755">
      <w:pPr>
        <w:pBdr>
          <w:top w:val="nil"/>
          <w:left w:val="nil"/>
          <w:bottom w:val="nil"/>
          <w:right w:val="nil"/>
          <w:between w:val="nil"/>
        </w:pBdr>
        <w:spacing w:after="240"/>
        <w:jc w:val="both"/>
        <w:rPr>
          <w:rFonts w:eastAsia="Quattrocento Sans"/>
          <w:color w:val="000000"/>
        </w:rPr>
      </w:pPr>
      <w:r>
        <w:rPr>
          <w:rFonts w:eastAsia="Quattrocento Sans"/>
          <w:color w:val="000000"/>
        </w:rPr>
        <w:t xml:space="preserve">VMD </w:t>
      </w:r>
      <w:r w:rsidR="00030B40">
        <w:rPr>
          <w:rFonts w:eastAsia="Quattrocento Sans"/>
          <w:color w:val="000000"/>
        </w:rPr>
        <w:t xml:space="preserve">atbilstoši Stratēģijai plāno savu darbību tā kompetencē esošo funkciju un uzdevumu izpildei. </w:t>
      </w:r>
      <w:r>
        <w:rPr>
          <w:rFonts w:eastAsia="Quattrocento Sans"/>
          <w:color w:val="000000"/>
        </w:rPr>
        <w:t>VMD</w:t>
      </w:r>
      <w:r w:rsidRPr="00B20A1D" w:rsidR="001C5533">
        <w:rPr>
          <w:rFonts w:eastAsia="Quattrocento Sans"/>
          <w:color w:val="000000"/>
        </w:rPr>
        <w:t>, pamatojoties uz Stratēģijā noteiktajām vidēja termiņa prioritātēm, izstrādā gada darba plānu, kas satur informāciju par konkrētiem pasākumiem, uzdevumiem un atbildīgajiem par to īstenošanu.</w:t>
      </w:r>
    </w:p>
    <w:p w:rsidR="00F353A1" w:rsidRPr="00B20A1D" w:rsidP="00DD60B5" w14:paraId="709BAFCD" w14:textId="77777777">
      <w:pPr>
        <w:spacing w:after="240"/>
        <w:rPr>
          <w:rFonts w:eastAsia="Quattrocento Sans"/>
          <w:b/>
          <w:sz w:val="32"/>
          <w:szCs w:val="32"/>
        </w:rPr>
      </w:pPr>
      <w:r w:rsidRPr="00B20A1D">
        <w:rPr>
          <w:rFonts w:eastAsia="Quattrocento Sans"/>
          <w:b/>
          <w:sz w:val="32"/>
          <w:szCs w:val="32"/>
        </w:rPr>
        <w:t>MISIJA</w:t>
      </w:r>
    </w:p>
    <w:p w:rsidR="00F353A1" w:rsidRPr="00B20A1D" w:rsidP="00DD60B5" w14:paraId="7C56EDB2" w14:textId="4B812936">
      <w:pPr>
        <w:pBdr>
          <w:top w:val="nil"/>
          <w:left w:val="nil"/>
          <w:bottom w:val="nil"/>
          <w:right w:val="nil"/>
          <w:between w:val="nil"/>
        </w:pBdr>
        <w:spacing w:after="240"/>
        <w:jc w:val="both"/>
        <w:rPr>
          <w:rFonts w:eastAsia="Quattrocento Sans"/>
          <w:color w:val="FF0000"/>
        </w:rPr>
      </w:pPr>
      <w:r>
        <w:rPr>
          <w:rFonts w:eastAsia="Quattrocento Sans"/>
          <w:color w:val="000000"/>
        </w:rPr>
        <w:t>R</w:t>
      </w:r>
      <w:r w:rsidRPr="006F5553" w:rsidR="001C5533">
        <w:rPr>
          <w:rFonts w:eastAsia="Quattrocento Sans"/>
          <w:color w:val="000000"/>
        </w:rPr>
        <w:t>ūpēties par atbildīgu meža izmantošanu un saglabāšanu nākamajām paaudzēm</w:t>
      </w:r>
      <w:r w:rsidR="009D2251">
        <w:rPr>
          <w:rFonts w:eastAsia="Quattrocento Sans"/>
          <w:color w:val="000000"/>
        </w:rPr>
        <w:t>.</w:t>
      </w:r>
    </w:p>
    <w:p w:rsidR="00F353A1" w:rsidRPr="00B20A1D" w:rsidP="00DD60B5" w14:paraId="2DE9AF8A" w14:textId="77777777">
      <w:pPr>
        <w:spacing w:after="240"/>
        <w:rPr>
          <w:rFonts w:eastAsia="Quattrocento Sans"/>
          <w:b/>
          <w:sz w:val="32"/>
          <w:szCs w:val="32"/>
        </w:rPr>
      </w:pPr>
      <w:r w:rsidRPr="00B20A1D">
        <w:rPr>
          <w:rFonts w:eastAsia="Quattrocento Sans"/>
          <w:b/>
          <w:sz w:val="32"/>
          <w:szCs w:val="32"/>
        </w:rPr>
        <w:t>VĪZIJA</w:t>
      </w:r>
    </w:p>
    <w:p w:rsidR="00F353A1" w:rsidRPr="00B20A1D" w:rsidP="00DD60B5" w14:paraId="12236AA2" w14:textId="787E0F5C">
      <w:pPr>
        <w:pBdr>
          <w:top w:val="nil"/>
          <w:left w:val="nil"/>
          <w:bottom w:val="nil"/>
          <w:right w:val="nil"/>
          <w:between w:val="nil"/>
        </w:pBdr>
        <w:spacing w:after="240"/>
        <w:jc w:val="both"/>
        <w:rPr>
          <w:rFonts w:eastAsia="Quattrocento Sans"/>
          <w:color w:val="414142"/>
        </w:rPr>
      </w:pPr>
      <w:r>
        <w:rPr>
          <w:rFonts w:eastAsia="Quattrocento Sans"/>
          <w:color w:val="000000"/>
        </w:rPr>
        <w:t>Valsts meža dienests</w:t>
      </w:r>
      <w:r w:rsidRPr="006F5553" w:rsidR="001C5533">
        <w:rPr>
          <w:rFonts w:eastAsia="Quattrocento Sans"/>
          <w:color w:val="000000"/>
        </w:rPr>
        <w:t xml:space="preserve"> – </w:t>
      </w:r>
      <w:r w:rsidR="00DD60B5">
        <w:rPr>
          <w:rFonts w:eastAsia="Quattrocento Sans"/>
          <w:color w:val="000000"/>
        </w:rPr>
        <w:t>m</w:t>
      </w:r>
      <w:r w:rsidRPr="00571687" w:rsidR="00571687">
        <w:rPr>
          <w:rFonts w:eastAsia="Quattrocento Sans"/>
          <w:color w:val="000000"/>
        </w:rPr>
        <w:t>ūsdienīga iestāde meža ilgtspējas nodrošināšanai</w:t>
      </w:r>
      <w:r w:rsidRPr="006F5553" w:rsidR="001C5533">
        <w:rPr>
          <w:rFonts w:eastAsia="Quattrocento Sans"/>
          <w:color w:val="000000"/>
        </w:rPr>
        <w:t>.</w:t>
      </w:r>
    </w:p>
    <w:p w:rsidR="00F353A1" w:rsidRPr="00B20A1D" w:rsidP="00DD60B5" w14:paraId="73BE9666" w14:textId="77777777">
      <w:pPr>
        <w:spacing w:after="240"/>
        <w:rPr>
          <w:rFonts w:eastAsia="Quattrocento Sans"/>
          <w:b/>
          <w:sz w:val="32"/>
          <w:szCs w:val="32"/>
        </w:rPr>
      </w:pPr>
      <w:r w:rsidRPr="00B20A1D">
        <w:rPr>
          <w:rFonts w:eastAsia="Quattrocento Sans"/>
          <w:b/>
          <w:sz w:val="32"/>
          <w:szCs w:val="32"/>
        </w:rPr>
        <w:t>VĒRTĪBAS</w:t>
      </w:r>
    </w:p>
    <w:p w:rsidR="00F353A1" w:rsidRPr="009D2251" w:rsidP="00940FC3" w14:paraId="719CC72E" w14:textId="77777777">
      <w:pPr>
        <w:pBdr>
          <w:top w:val="nil"/>
          <w:left w:val="nil"/>
          <w:bottom w:val="nil"/>
          <w:right w:val="nil"/>
          <w:between w:val="nil"/>
        </w:pBdr>
        <w:spacing w:after="120"/>
        <w:jc w:val="both"/>
        <w:rPr>
          <w:rFonts w:eastAsia="Quattrocento Sans"/>
          <w:bCs/>
        </w:rPr>
      </w:pPr>
      <w:r w:rsidRPr="009D2251">
        <w:rPr>
          <w:rFonts w:eastAsia="Quattrocento Sans"/>
          <w:bCs/>
        </w:rPr>
        <w:t xml:space="preserve">Savā darbā novērtējam: </w:t>
      </w:r>
    </w:p>
    <w:p w:rsidR="009D2251" w:rsidRPr="00BA7627" w:rsidP="00762503" w14:paraId="24CE9D96" w14:textId="0B474F8B">
      <w:pPr>
        <w:pStyle w:val="ListParagraph"/>
        <w:numPr>
          <w:ilvl w:val="0"/>
          <w:numId w:val="32"/>
        </w:numPr>
        <w:pBdr>
          <w:top w:val="nil"/>
          <w:left w:val="nil"/>
          <w:bottom w:val="nil"/>
          <w:right w:val="nil"/>
          <w:between w:val="nil"/>
        </w:pBdr>
        <w:jc w:val="both"/>
        <w:rPr>
          <w:rFonts w:eastAsia="Quattrocento Sans"/>
          <w:bCs/>
          <w:color w:val="000000"/>
        </w:rPr>
      </w:pPr>
      <w:r>
        <w:rPr>
          <w:rFonts w:eastAsia="Quattrocento Sans"/>
          <w:bCs/>
          <w:color w:val="000000"/>
        </w:rPr>
        <w:t>p</w:t>
      </w:r>
      <w:r w:rsidRPr="00BA7627">
        <w:rPr>
          <w:rFonts w:eastAsia="Quattrocento Sans"/>
          <w:bCs/>
          <w:color w:val="000000"/>
        </w:rPr>
        <w:t>rofesionalitāti;</w:t>
      </w:r>
    </w:p>
    <w:p w:rsidR="009D2251" w:rsidRPr="00D7792E" w:rsidP="00762503" w14:paraId="258042F5" w14:textId="49C33BA5">
      <w:pPr>
        <w:pStyle w:val="ListParagraph"/>
        <w:numPr>
          <w:ilvl w:val="0"/>
          <w:numId w:val="32"/>
        </w:numPr>
        <w:pBdr>
          <w:top w:val="nil"/>
          <w:left w:val="nil"/>
          <w:bottom w:val="nil"/>
          <w:right w:val="nil"/>
          <w:between w:val="nil"/>
        </w:pBdr>
        <w:jc w:val="both"/>
        <w:rPr>
          <w:rFonts w:eastAsia="Quattrocento Sans"/>
          <w:bCs/>
        </w:rPr>
      </w:pPr>
      <w:r>
        <w:rPr>
          <w:rFonts w:eastAsia="Quattrocento Sans"/>
          <w:bCs/>
        </w:rPr>
        <w:t>s</w:t>
      </w:r>
      <w:r w:rsidRPr="00D7792E">
        <w:rPr>
          <w:rFonts w:eastAsia="Quattrocento Sans"/>
          <w:bCs/>
        </w:rPr>
        <w:t>adarbību;</w:t>
      </w:r>
    </w:p>
    <w:p w:rsidR="009D2251" w:rsidRPr="00D7792E" w:rsidP="00762503" w14:paraId="44958513" w14:textId="61D412F7">
      <w:pPr>
        <w:pStyle w:val="ListParagraph"/>
        <w:numPr>
          <w:ilvl w:val="0"/>
          <w:numId w:val="32"/>
        </w:numPr>
        <w:pBdr>
          <w:top w:val="nil"/>
          <w:left w:val="nil"/>
          <w:bottom w:val="nil"/>
          <w:right w:val="nil"/>
          <w:between w:val="nil"/>
        </w:pBdr>
        <w:jc w:val="both"/>
        <w:rPr>
          <w:rFonts w:eastAsia="Quattrocento Sans"/>
          <w:bCs/>
        </w:rPr>
      </w:pPr>
      <w:r>
        <w:rPr>
          <w:rFonts w:eastAsia="Quattrocento Sans"/>
          <w:bCs/>
        </w:rPr>
        <w:t>g</w:t>
      </w:r>
      <w:r w:rsidRPr="00D7792E">
        <w:rPr>
          <w:rFonts w:eastAsia="Quattrocento Sans"/>
          <w:bCs/>
        </w:rPr>
        <w:t>odīgumu;</w:t>
      </w:r>
    </w:p>
    <w:p w:rsidR="009D2251" w:rsidRPr="00D7792E" w:rsidP="00D7792E" w14:paraId="5FDE1743" w14:textId="1FE86865">
      <w:pPr>
        <w:pStyle w:val="ListParagraph"/>
        <w:numPr>
          <w:ilvl w:val="0"/>
          <w:numId w:val="32"/>
        </w:numPr>
        <w:pBdr>
          <w:top w:val="nil"/>
          <w:left w:val="nil"/>
          <w:bottom w:val="nil"/>
          <w:right w:val="nil"/>
          <w:between w:val="nil"/>
        </w:pBdr>
        <w:spacing w:after="120"/>
        <w:jc w:val="both"/>
        <w:rPr>
          <w:rFonts w:eastAsia="Quattrocento Sans"/>
        </w:rPr>
      </w:pPr>
      <w:r>
        <w:rPr>
          <w:rFonts w:eastAsia="Quattrocento Sans"/>
          <w:bCs/>
        </w:rPr>
        <w:t>i</w:t>
      </w:r>
      <w:r w:rsidRPr="00D7792E">
        <w:rPr>
          <w:rFonts w:eastAsia="Quattrocento Sans"/>
          <w:bCs/>
        </w:rPr>
        <w:t>zaugsmi.</w:t>
      </w:r>
    </w:p>
    <w:p w:rsidR="00F353A1" w:rsidRPr="00B20A1D" w:rsidP="00D7581E" w14:paraId="33C9FA1D" w14:textId="79630972">
      <w:pPr>
        <w:spacing w:before="240" w:after="240"/>
        <w:rPr>
          <w:rFonts w:eastAsia="Quattrocento Sans"/>
          <w:color w:val="000000"/>
          <w:sz w:val="22"/>
          <w:szCs w:val="22"/>
        </w:rPr>
      </w:pPr>
      <w:r w:rsidRPr="00B20A1D">
        <w:rPr>
          <w:rFonts w:eastAsia="Quattrocento Sans"/>
          <w:b/>
          <w:sz w:val="32"/>
          <w:szCs w:val="32"/>
        </w:rPr>
        <w:t>MĒRĶGRUPAS</w:t>
      </w:r>
    </w:p>
    <w:p w:rsidR="001D51E9" w:rsidRPr="00B20A1D" w:rsidP="00D7792E" w14:paraId="493E7BF2" w14:textId="6E441D8C">
      <w:pPr>
        <w:pBdr>
          <w:top w:val="nil"/>
          <w:left w:val="nil"/>
          <w:bottom w:val="nil"/>
          <w:right w:val="nil"/>
          <w:between w:val="nil"/>
        </w:pBdr>
        <w:spacing w:after="120"/>
        <w:jc w:val="both"/>
        <w:rPr>
          <w:rFonts w:eastAsia="Quattrocento Sans"/>
          <w:color w:val="000000"/>
        </w:rPr>
      </w:pPr>
      <w:r>
        <w:rPr>
          <w:rFonts w:eastAsia="Quattrocento Sans"/>
          <w:color w:val="000000"/>
        </w:rPr>
        <w:t>VMD</w:t>
      </w:r>
      <w:r w:rsidRPr="001D51E9">
        <w:rPr>
          <w:rFonts w:eastAsia="Quattrocento Sans"/>
          <w:color w:val="000000"/>
        </w:rPr>
        <w:t xml:space="preserve"> </w:t>
      </w:r>
      <w:r w:rsidRPr="001D51E9" w:rsidR="00030B40">
        <w:rPr>
          <w:rFonts w:eastAsia="Quattrocento Sans"/>
          <w:color w:val="000000"/>
        </w:rPr>
        <w:t xml:space="preserve">savā darbībā ievēro valsts pārvaldes pamatprincipus. Tie ietver atklātību pret privātpersonām un sabiedrību kopumā, kā arī to iesaistīšanu lēmumu pieņemšanā. </w:t>
      </w:r>
      <w:r>
        <w:rPr>
          <w:rFonts w:eastAsia="Quattrocento Sans"/>
          <w:color w:val="000000"/>
        </w:rPr>
        <w:t>VMD</w:t>
      </w:r>
      <w:r w:rsidRPr="001D51E9">
        <w:rPr>
          <w:rFonts w:eastAsia="Quattrocento Sans"/>
          <w:color w:val="000000"/>
        </w:rPr>
        <w:t xml:space="preserve"> </w:t>
      </w:r>
      <w:r w:rsidRPr="001D51E9" w:rsidR="00030B40">
        <w:rPr>
          <w:rFonts w:eastAsia="Quattrocento Sans"/>
          <w:color w:val="000000"/>
        </w:rPr>
        <w:t>ir konstruktīvs partneris, kas pastāvīgi pārbauda un pilnveido sniegto pakalpojumu kvalitāti, lai vienkāršotu un uzlabotu esošās procedūras</w:t>
      </w:r>
      <w:r w:rsidR="00BA1BC0">
        <w:rPr>
          <w:rFonts w:eastAsia="Quattrocento Sans"/>
          <w:color w:val="000000"/>
        </w:rPr>
        <w:t>,</w:t>
      </w:r>
      <w:r w:rsidR="0061089F">
        <w:rPr>
          <w:rFonts w:eastAsia="Quattrocento Sans"/>
          <w:color w:val="000000"/>
        </w:rPr>
        <w:t xml:space="preserve"> un</w:t>
      </w:r>
      <w:r w:rsidRPr="001D51E9" w:rsidR="00030B40">
        <w:rPr>
          <w:rFonts w:eastAsia="Quattrocento Sans"/>
          <w:color w:val="000000"/>
        </w:rPr>
        <w:t xml:space="preserve"> padarītu tās pēc iespējas ērtākas un saprotamākas, </w:t>
      </w:r>
      <w:r w:rsidR="004962BA">
        <w:rPr>
          <w:rFonts w:eastAsia="Quattrocento Sans"/>
          <w:color w:val="000000"/>
        </w:rPr>
        <w:t>izmantojot</w:t>
      </w:r>
      <w:r w:rsidRPr="001D51E9" w:rsidR="004962BA">
        <w:rPr>
          <w:rFonts w:eastAsia="Quattrocento Sans"/>
          <w:color w:val="000000"/>
        </w:rPr>
        <w:t xml:space="preserve"> </w:t>
      </w:r>
      <w:r w:rsidRPr="001D51E9" w:rsidR="00030B40">
        <w:rPr>
          <w:rFonts w:eastAsia="Quattrocento Sans"/>
          <w:color w:val="000000"/>
        </w:rPr>
        <w:t>mūsdienu IKT iespējas.</w:t>
      </w:r>
    </w:p>
    <w:p w:rsidR="00F353A1" w:rsidRPr="00B20A1D" w14:paraId="7D25D0A5" w14:textId="392D42C7">
      <w:pPr>
        <w:pBdr>
          <w:top w:val="nil"/>
          <w:left w:val="nil"/>
          <w:bottom w:val="nil"/>
          <w:right w:val="nil"/>
          <w:between w:val="nil"/>
        </w:pBdr>
        <w:jc w:val="both"/>
        <w:rPr>
          <w:rFonts w:eastAsia="Quattrocento Sans"/>
          <w:color w:val="000000"/>
        </w:rPr>
      </w:pPr>
      <w:r w:rsidRPr="00B20A1D">
        <w:rPr>
          <w:rFonts w:eastAsia="Quattrocento Sans"/>
          <w:color w:val="000000"/>
        </w:rPr>
        <w:t xml:space="preserve">Lai </w:t>
      </w:r>
      <w:r w:rsidRPr="00B20A1D" w:rsidR="00987D84">
        <w:rPr>
          <w:rFonts w:eastAsia="Quattrocento Sans"/>
          <w:color w:val="000000"/>
        </w:rPr>
        <w:t xml:space="preserve">īstenotu </w:t>
      </w:r>
      <w:r w:rsidRPr="00B20A1D">
        <w:rPr>
          <w:rFonts w:eastAsia="Quattrocento Sans"/>
          <w:color w:val="000000"/>
        </w:rPr>
        <w:t xml:space="preserve">savu misiju, </w:t>
      </w:r>
      <w:r w:rsidR="00762503">
        <w:rPr>
          <w:rFonts w:eastAsia="Quattrocento Sans"/>
          <w:color w:val="000000"/>
        </w:rPr>
        <w:t>VMD</w:t>
      </w:r>
      <w:r w:rsidRPr="00B20A1D" w:rsidR="00762503">
        <w:rPr>
          <w:rFonts w:eastAsia="Quattrocento Sans"/>
          <w:color w:val="000000"/>
        </w:rPr>
        <w:t xml:space="preserve"> </w:t>
      </w:r>
      <w:r w:rsidRPr="00B20A1D">
        <w:rPr>
          <w:rFonts w:eastAsia="Quattrocento Sans"/>
          <w:color w:val="000000"/>
        </w:rPr>
        <w:t xml:space="preserve">savas kompetences ietvaros </w:t>
      </w:r>
      <w:r w:rsidR="00572574">
        <w:rPr>
          <w:rFonts w:eastAsia="Quattrocento Sans"/>
          <w:color w:val="000000"/>
        </w:rPr>
        <w:t>sa</w:t>
      </w:r>
      <w:r w:rsidRPr="00B20A1D">
        <w:rPr>
          <w:rFonts w:eastAsia="Quattrocento Sans"/>
          <w:color w:val="000000"/>
        </w:rPr>
        <w:t>darbojas ar šādām svarīgākajām mērķgrupām:</w:t>
      </w:r>
    </w:p>
    <w:p w:rsidR="00F353A1" w:rsidRPr="00B20A1D" w14:paraId="2EC25310" w14:textId="77777777">
      <w:pPr>
        <w:pBdr>
          <w:top w:val="nil"/>
          <w:left w:val="nil"/>
          <w:bottom w:val="nil"/>
          <w:right w:val="nil"/>
          <w:between w:val="nil"/>
        </w:pBdr>
        <w:jc w:val="right"/>
        <w:rPr>
          <w:rFonts w:eastAsia="Quattrocento Sans"/>
          <w:color w:val="000000"/>
          <w:sz w:val="22"/>
          <w:szCs w:val="22"/>
        </w:rPr>
      </w:pPr>
    </w:p>
    <w:tbl>
      <w:tblPr>
        <w:tblStyle w:val="TableGrid1"/>
        <w:tblW w:w="9812" w:type="dxa"/>
        <w:tblLayout w:type="fixed"/>
        <w:tblLook w:val="04A0"/>
      </w:tblPr>
      <w:tblGrid>
        <w:gridCol w:w="4062"/>
        <w:gridCol w:w="5750"/>
      </w:tblGrid>
      <w:tr w14:paraId="476AB262" w14:textId="77777777" w:rsidTr="00EB62EC">
        <w:tblPrEx>
          <w:tblW w:w="9812" w:type="dxa"/>
          <w:tblLayout w:type="fixed"/>
          <w:tblLook w:val="04A0"/>
        </w:tblPrEx>
        <w:trPr>
          <w:trHeight w:val="607"/>
        </w:trPr>
        <w:tc>
          <w:tcPr>
            <w:tcW w:w="4062" w:type="dxa"/>
            <w:shd w:val="clear" w:color="auto" w:fill="92D050"/>
          </w:tcPr>
          <w:p w:rsidR="00F353A1" w:rsidRPr="00B20A1D" w14:paraId="6FF94FDF" w14:textId="036C18F0">
            <w:pPr>
              <w:pBdr>
                <w:top w:val="nil"/>
                <w:left w:val="nil"/>
                <w:bottom w:val="nil"/>
                <w:right w:val="nil"/>
                <w:between w:val="nil"/>
              </w:pBdr>
              <w:spacing w:before="120" w:after="120"/>
              <w:jc w:val="center"/>
              <w:rPr>
                <w:rFonts w:eastAsia="Quattrocento Sans"/>
                <w:b w:val="0"/>
                <w:color w:val="FFFFFF"/>
                <w:sz w:val="28"/>
                <w:szCs w:val="28"/>
              </w:rPr>
            </w:pPr>
            <w:r>
              <w:rPr>
                <w:rFonts w:eastAsia="Quattrocento Sans"/>
                <w:color w:val="FFFFFF"/>
                <w:sz w:val="28"/>
                <w:szCs w:val="28"/>
              </w:rPr>
              <w:t>Klienti</w:t>
            </w:r>
          </w:p>
        </w:tc>
        <w:tc>
          <w:tcPr>
            <w:tcW w:w="5750" w:type="dxa"/>
            <w:shd w:val="clear" w:color="auto" w:fill="92D050"/>
          </w:tcPr>
          <w:p w:rsidR="00F353A1" w:rsidRPr="006C7B38" w:rsidP="003F249F" w14:paraId="4A7A0DA8" w14:textId="650556F9">
            <w:pPr>
              <w:pBdr>
                <w:top w:val="nil"/>
                <w:left w:val="nil"/>
                <w:bottom w:val="nil"/>
                <w:right w:val="nil"/>
                <w:between w:val="nil"/>
              </w:pBdr>
              <w:jc w:val="center"/>
              <w:rPr>
                <w:rFonts w:eastAsia="Quattrocento Sans"/>
                <w:b w:val="0"/>
                <w:color w:val="FFFFFF"/>
                <w:sz w:val="28"/>
                <w:szCs w:val="28"/>
              </w:rPr>
            </w:pPr>
            <w:r>
              <w:rPr>
                <w:rFonts w:eastAsia="Quattrocento Sans"/>
                <w:sz w:val="28"/>
                <w:szCs w:val="28"/>
              </w:rPr>
              <w:t>VMD</w:t>
            </w:r>
            <w:r w:rsidRPr="006C7B38">
              <w:rPr>
                <w:rFonts w:eastAsia="Quattrocento Sans"/>
                <w:sz w:val="28"/>
                <w:szCs w:val="28"/>
              </w:rPr>
              <w:t xml:space="preserve"> </w:t>
            </w:r>
            <w:r w:rsidRPr="006C7B38" w:rsidR="00030B40">
              <w:rPr>
                <w:rFonts w:eastAsia="Quattrocento Sans"/>
                <w:sz w:val="28"/>
                <w:szCs w:val="28"/>
              </w:rPr>
              <w:t>ieguldījums būtiskāko interešu un vajadzību nodrošināšanā</w:t>
            </w:r>
            <w:r w:rsidRPr="006C7B38" w:rsidR="001C5533">
              <w:rPr>
                <w:rFonts w:eastAsia="Quattrocento Sans"/>
                <w:sz w:val="28"/>
                <w:szCs w:val="28"/>
              </w:rPr>
              <w:t xml:space="preserve"> </w:t>
            </w:r>
          </w:p>
        </w:tc>
      </w:tr>
      <w:tr w14:paraId="684DCE75" w14:textId="77777777" w:rsidTr="00527D63">
        <w:tblPrEx>
          <w:tblW w:w="9812" w:type="dxa"/>
          <w:tblLayout w:type="fixed"/>
          <w:tblLook w:val="04A0"/>
        </w:tblPrEx>
        <w:trPr>
          <w:trHeight w:val="422"/>
        </w:trPr>
        <w:tc>
          <w:tcPr>
            <w:tcW w:w="4062" w:type="dxa"/>
          </w:tcPr>
          <w:p w:rsidR="00F353A1" w:rsidRPr="00312B01" w:rsidP="004C04F2" w14:paraId="634A36F6" w14:textId="77777777">
            <w:pPr>
              <w:pBdr>
                <w:top w:val="nil"/>
                <w:left w:val="nil"/>
                <w:bottom w:val="nil"/>
                <w:right w:val="nil"/>
                <w:between w:val="nil"/>
              </w:pBdr>
              <w:rPr>
                <w:rFonts w:eastAsia="Quattrocento Sans"/>
                <w:b/>
                <w:color w:val="000000"/>
                <w:sz w:val="22"/>
                <w:szCs w:val="22"/>
              </w:rPr>
            </w:pPr>
            <w:r w:rsidRPr="00312B01">
              <w:rPr>
                <w:rFonts w:eastAsia="Quattrocento Sans"/>
                <w:b/>
                <w:color w:val="000000"/>
                <w:sz w:val="22"/>
                <w:szCs w:val="22"/>
              </w:rPr>
              <w:t>Meža īpašnieki vai tiesiskie valdītāji</w:t>
            </w:r>
          </w:p>
        </w:tc>
        <w:tc>
          <w:tcPr>
            <w:tcW w:w="5750" w:type="dxa"/>
          </w:tcPr>
          <w:p w:rsidR="00F353A1" w:rsidRPr="00312B01" w:rsidP="00974245" w14:paraId="312B61A5" w14:textId="2D9142E3">
            <w:pPr>
              <w:pBdr>
                <w:top w:val="nil"/>
                <w:left w:val="nil"/>
                <w:bottom w:val="nil"/>
                <w:right w:val="nil"/>
                <w:between w:val="nil"/>
              </w:pBdr>
              <w:ind w:left="179" w:firstLine="1"/>
              <w:jc w:val="both"/>
              <w:rPr>
                <w:rFonts w:eastAsia="Quattrocento Sans"/>
                <w:color w:val="000000"/>
                <w:sz w:val="22"/>
                <w:szCs w:val="22"/>
              </w:rPr>
            </w:pPr>
            <w:r w:rsidRPr="00312B01">
              <w:rPr>
                <w:rFonts w:eastAsia="Quattrocento Sans"/>
                <w:sz w:val="22"/>
                <w:szCs w:val="22"/>
              </w:rPr>
              <w:t>Līdzdarbojamies normatīvo aktu vienkāršošanā,</w:t>
            </w:r>
            <w:r w:rsidRPr="00312B01" w:rsidR="001C5533">
              <w:rPr>
                <w:rFonts w:eastAsia="Quattrocento Sans"/>
                <w:sz w:val="22"/>
                <w:szCs w:val="22"/>
              </w:rPr>
              <w:t xml:space="preserve"> </w:t>
            </w:r>
            <w:r w:rsidRPr="00312B01">
              <w:rPr>
                <w:rFonts w:eastAsia="Quattrocento Sans"/>
                <w:sz w:val="22"/>
                <w:szCs w:val="22"/>
              </w:rPr>
              <w:t xml:space="preserve">mazinām </w:t>
            </w:r>
            <w:r w:rsidRPr="00312B01" w:rsidR="001C5533">
              <w:rPr>
                <w:rFonts w:eastAsia="Quattrocento Sans"/>
                <w:sz w:val="22"/>
                <w:szCs w:val="22"/>
              </w:rPr>
              <w:t>administratīv</w:t>
            </w:r>
            <w:r w:rsidRPr="00312B01">
              <w:rPr>
                <w:rFonts w:eastAsia="Quattrocento Sans"/>
                <w:sz w:val="22"/>
                <w:szCs w:val="22"/>
              </w:rPr>
              <w:t>o</w:t>
            </w:r>
            <w:r w:rsidRPr="00312B01" w:rsidR="001C5533">
              <w:rPr>
                <w:rFonts w:eastAsia="Quattrocento Sans"/>
                <w:sz w:val="22"/>
                <w:szCs w:val="22"/>
              </w:rPr>
              <w:t xml:space="preserve"> slog</w:t>
            </w:r>
            <w:r w:rsidRPr="00312B01">
              <w:rPr>
                <w:rFonts w:eastAsia="Quattrocento Sans"/>
                <w:sz w:val="22"/>
                <w:szCs w:val="22"/>
              </w:rPr>
              <w:t>u</w:t>
            </w:r>
            <w:r w:rsidRPr="00312B01" w:rsidR="001C5533">
              <w:rPr>
                <w:rFonts w:eastAsia="Quattrocento Sans"/>
                <w:sz w:val="22"/>
                <w:szCs w:val="22"/>
              </w:rPr>
              <w:t xml:space="preserve">, </w:t>
            </w:r>
            <w:r w:rsidRPr="00312B01">
              <w:rPr>
                <w:rFonts w:eastAsia="Quattrocento Sans"/>
                <w:sz w:val="22"/>
                <w:szCs w:val="22"/>
              </w:rPr>
              <w:t xml:space="preserve">sniedzam </w:t>
            </w:r>
            <w:r w:rsidRPr="00312B01" w:rsidR="001C5533">
              <w:rPr>
                <w:rFonts w:eastAsia="Quattrocento Sans"/>
                <w:sz w:val="22"/>
                <w:szCs w:val="22"/>
              </w:rPr>
              <w:t>pakalpojumu</w:t>
            </w:r>
            <w:r w:rsidRPr="00312B01">
              <w:rPr>
                <w:rFonts w:eastAsia="Quattrocento Sans"/>
                <w:sz w:val="22"/>
                <w:szCs w:val="22"/>
              </w:rPr>
              <w:t>s</w:t>
            </w:r>
            <w:r w:rsidRPr="00312B01" w:rsidR="001C5533">
              <w:rPr>
                <w:rFonts w:eastAsia="Quattrocento Sans"/>
                <w:sz w:val="22"/>
                <w:szCs w:val="22"/>
              </w:rPr>
              <w:t xml:space="preserve"> </w:t>
            </w:r>
            <w:r w:rsidRPr="00312B01">
              <w:rPr>
                <w:rFonts w:eastAsia="Quattrocento Sans"/>
                <w:sz w:val="22"/>
                <w:szCs w:val="22"/>
              </w:rPr>
              <w:t>augstā</w:t>
            </w:r>
            <w:r w:rsidRPr="00312B01" w:rsidR="001C5533">
              <w:rPr>
                <w:rFonts w:eastAsia="Quattrocento Sans"/>
                <w:sz w:val="22"/>
                <w:szCs w:val="22"/>
              </w:rPr>
              <w:t xml:space="preserve"> kvalitāt</w:t>
            </w:r>
            <w:r w:rsidRPr="00312B01">
              <w:rPr>
                <w:rFonts w:eastAsia="Quattrocento Sans"/>
                <w:sz w:val="22"/>
                <w:szCs w:val="22"/>
              </w:rPr>
              <w:t>ē</w:t>
            </w:r>
            <w:r w:rsidRPr="00312B01" w:rsidR="001C5533">
              <w:rPr>
                <w:rFonts w:eastAsia="Quattrocento Sans"/>
                <w:sz w:val="22"/>
                <w:szCs w:val="22"/>
              </w:rPr>
              <w:t xml:space="preserve">, </w:t>
            </w:r>
            <w:r w:rsidRPr="00312B01">
              <w:rPr>
                <w:rFonts w:eastAsia="Quattrocento Sans"/>
                <w:sz w:val="22"/>
                <w:szCs w:val="22"/>
              </w:rPr>
              <w:t xml:space="preserve">attīstām </w:t>
            </w:r>
            <w:r w:rsidRPr="00312B01" w:rsidR="001C5533">
              <w:rPr>
                <w:rFonts w:eastAsia="Quattrocento Sans"/>
                <w:sz w:val="22"/>
                <w:szCs w:val="22"/>
              </w:rPr>
              <w:t>e-pakalpojumu</w:t>
            </w:r>
            <w:r w:rsidRPr="00312B01">
              <w:rPr>
                <w:rFonts w:eastAsia="Quattrocento Sans"/>
                <w:sz w:val="22"/>
                <w:szCs w:val="22"/>
              </w:rPr>
              <w:t>s</w:t>
            </w:r>
          </w:p>
        </w:tc>
      </w:tr>
      <w:tr w14:paraId="3968D939" w14:textId="77777777" w:rsidTr="00527D63">
        <w:tblPrEx>
          <w:tblW w:w="9812" w:type="dxa"/>
          <w:tblLayout w:type="fixed"/>
          <w:tblLook w:val="04A0"/>
        </w:tblPrEx>
        <w:trPr>
          <w:trHeight w:val="422"/>
        </w:trPr>
        <w:tc>
          <w:tcPr>
            <w:tcW w:w="4062" w:type="dxa"/>
          </w:tcPr>
          <w:p w:rsidR="00B63BD7" w:rsidRPr="00312B01" w:rsidP="004C04F2" w14:paraId="0BF63E57" w14:textId="77777777">
            <w:pPr>
              <w:pBdr>
                <w:top w:val="nil"/>
                <w:left w:val="nil"/>
                <w:bottom w:val="nil"/>
                <w:right w:val="nil"/>
                <w:between w:val="nil"/>
              </w:pBdr>
              <w:rPr>
                <w:rFonts w:eastAsia="Quattrocento Sans"/>
                <w:b/>
                <w:color w:val="000000"/>
                <w:sz w:val="22"/>
                <w:szCs w:val="22"/>
              </w:rPr>
            </w:pPr>
            <w:r w:rsidRPr="00312B01">
              <w:rPr>
                <w:rFonts w:eastAsia="Quattrocento Sans"/>
                <w:b/>
                <w:color w:val="000000"/>
                <w:sz w:val="22"/>
                <w:szCs w:val="22"/>
              </w:rPr>
              <w:t>Mednieki un medību vadītāji</w:t>
            </w:r>
          </w:p>
        </w:tc>
        <w:tc>
          <w:tcPr>
            <w:tcW w:w="5750" w:type="dxa"/>
          </w:tcPr>
          <w:p w:rsidR="00B63BD7" w:rsidRPr="00312B01" w:rsidP="00974245" w14:paraId="00C24F4C" w14:textId="38BFD2AF">
            <w:pPr>
              <w:pBdr>
                <w:top w:val="nil"/>
                <w:left w:val="nil"/>
                <w:bottom w:val="nil"/>
                <w:right w:val="nil"/>
                <w:between w:val="nil"/>
              </w:pBdr>
              <w:ind w:left="179" w:firstLine="1"/>
              <w:jc w:val="both"/>
              <w:rPr>
                <w:rFonts w:eastAsia="Quattrocento Sans"/>
                <w:color w:val="000000"/>
                <w:sz w:val="22"/>
                <w:szCs w:val="22"/>
              </w:rPr>
            </w:pPr>
            <w:r w:rsidRPr="00312B01">
              <w:rPr>
                <w:rFonts w:eastAsia="Quattrocento Sans"/>
                <w:sz w:val="22"/>
                <w:szCs w:val="22"/>
              </w:rPr>
              <w:t xml:space="preserve">Nodrošinām medību resursu pieejamību, mazinot administratīvo slogu, pilnveidojot </w:t>
            </w:r>
            <w:r w:rsidRPr="00312B01" w:rsidR="00F86EC1">
              <w:rPr>
                <w:rFonts w:eastAsia="Quattrocento Sans"/>
                <w:sz w:val="22"/>
                <w:szCs w:val="22"/>
              </w:rPr>
              <w:t xml:space="preserve">jau esošos </w:t>
            </w:r>
            <w:r w:rsidRPr="00312B01">
              <w:rPr>
                <w:rFonts w:eastAsia="Quattrocento Sans"/>
                <w:sz w:val="22"/>
                <w:szCs w:val="22"/>
              </w:rPr>
              <w:t>un ieviešot jaunus e-pakalpojumus</w:t>
            </w:r>
          </w:p>
        </w:tc>
      </w:tr>
      <w:tr w14:paraId="072B7335" w14:textId="77777777" w:rsidTr="00527D63">
        <w:tblPrEx>
          <w:tblW w:w="9812" w:type="dxa"/>
          <w:tblLayout w:type="fixed"/>
          <w:tblLook w:val="04A0"/>
        </w:tblPrEx>
        <w:trPr>
          <w:trHeight w:val="422"/>
        </w:trPr>
        <w:tc>
          <w:tcPr>
            <w:tcW w:w="4062" w:type="dxa"/>
          </w:tcPr>
          <w:p w:rsidR="00B63BD7" w:rsidRPr="00312B01" w:rsidP="004C04F2" w14:paraId="0662258C" w14:textId="77777777">
            <w:pPr>
              <w:pBdr>
                <w:top w:val="nil"/>
                <w:left w:val="nil"/>
                <w:bottom w:val="nil"/>
                <w:right w:val="nil"/>
                <w:between w:val="nil"/>
              </w:pBdr>
              <w:rPr>
                <w:rFonts w:eastAsia="Quattrocento Sans"/>
                <w:b/>
                <w:color w:val="000000"/>
                <w:sz w:val="22"/>
                <w:szCs w:val="22"/>
              </w:rPr>
            </w:pPr>
            <w:r w:rsidRPr="00312B01">
              <w:rPr>
                <w:rFonts w:eastAsia="Quattrocento Sans"/>
                <w:b/>
                <w:color w:val="000000"/>
                <w:sz w:val="22"/>
                <w:szCs w:val="22"/>
              </w:rPr>
              <w:t>Meža reproduktīvā materiāla ražotāji</w:t>
            </w:r>
          </w:p>
        </w:tc>
        <w:tc>
          <w:tcPr>
            <w:tcW w:w="5750" w:type="dxa"/>
          </w:tcPr>
          <w:p w:rsidR="00B63BD7" w:rsidRPr="00312B01" w:rsidP="00974245" w14:paraId="7E470F86" w14:textId="320263B5">
            <w:pPr>
              <w:pBdr>
                <w:top w:val="nil"/>
                <w:left w:val="nil"/>
                <w:bottom w:val="nil"/>
                <w:right w:val="nil"/>
                <w:between w:val="nil"/>
              </w:pBdr>
              <w:ind w:left="179" w:firstLine="1"/>
              <w:jc w:val="both"/>
              <w:rPr>
                <w:rFonts w:eastAsia="Quattrocento Sans"/>
                <w:sz w:val="22"/>
                <w:szCs w:val="22"/>
              </w:rPr>
            </w:pPr>
            <w:r w:rsidRPr="00312B01">
              <w:rPr>
                <w:rFonts w:eastAsia="Quattrocento Sans"/>
                <w:sz w:val="22"/>
                <w:szCs w:val="22"/>
              </w:rPr>
              <w:t>Līdzdarbojamies normatīvo aktu vienkāršošanā</w:t>
            </w:r>
            <w:r w:rsidRPr="00312B01" w:rsidR="00BA0A16">
              <w:rPr>
                <w:rFonts w:eastAsia="Quattrocento Sans"/>
                <w:sz w:val="22"/>
                <w:szCs w:val="22"/>
              </w:rPr>
              <w:t>,</w:t>
            </w:r>
            <w:r w:rsidRPr="00312B01">
              <w:rPr>
                <w:rFonts w:eastAsia="Quattrocento Sans"/>
                <w:sz w:val="22"/>
                <w:szCs w:val="22"/>
              </w:rPr>
              <w:t xml:space="preserve"> sniedzam pakalpojumus augstā kvalitātē, attīstām e-pakalpojumus</w:t>
            </w:r>
          </w:p>
        </w:tc>
      </w:tr>
      <w:tr w14:paraId="737564F0" w14:textId="77777777" w:rsidTr="00527D63">
        <w:tblPrEx>
          <w:tblW w:w="9812" w:type="dxa"/>
          <w:tblLayout w:type="fixed"/>
          <w:tblLook w:val="04A0"/>
        </w:tblPrEx>
        <w:trPr>
          <w:trHeight w:val="422"/>
        </w:trPr>
        <w:tc>
          <w:tcPr>
            <w:tcW w:w="4062" w:type="dxa"/>
          </w:tcPr>
          <w:p w:rsidR="00F353A1" w:rsidRPr="00312B01" w:rsidP="004C04F2" w14:paraId="28EF5E8B" w14:textId="77777777">
            <w:pPr>
              <w:pBdr>
                <w:top w:val="nil"/>
                <w:left w:val="nil"/>
                <w:bottom w:val="nil"/>
                <w:right w:val="nil"/>
                <w:between w:val="nil"/>
              </w:pBdr>
              <w:rPr>
                <w:rFonts w:eastAsia="Quattrocento Sans"/>
                <w:b/>
                <w:color w:val="000000"/>
                <w:sz w:val="22"/>
                <w:szCs w:val="22"/>
              </w:rPr>
            </w:pPr>
            <w:r w:rsidRPr="00312B01">
              <w:rPr>
                <w:rFonts w:eastAsia="Quattrocento Sans"/>
                <w:b/>
                <w:color w:val="000000"/>
                <w:sz w:val="22"/>
                <w:szCs w:val="22"/>
              </w:rPr>
              <w:t xml:space="preserve">Medību tiesību </w:t>
            </w:r>
            <w:sdt>
              <w:sdtPr>
                <w:rPr>
                  <w:sz w:val="22"/>
                  <w:szCs w:val="22"/>
                </w:rPr>
                <w:tag w:val="goog_rdk_17"/>
                <w:id w:val="9661964"/>
                <w:richText/>
              </w:sdtPr>
              <w:sdtContent/>
            </w:sdt>
            <w:sdt>
              <w:sdtPr>
                <w:rPr>
                  <w:sz w:val="22"/>
                  <w:szCs w:val="22"/>
                </w:rPr>
                <w:tag w:val="goog_rdk_18"/>
                <w:id w:val="407435403"/>
                <w:richText/>
              </w:sdtPr>
              <w:sdtContent/>
            </w:sdt>
            <w:r w:rsidRPr="00312B01">
              <w:rPr>
                <w:rFonts w:eastAsia="Quattrocento Sans"/>
                <w:b/>
                <w:color w:val="000000"/>
                <w:sz w:val="22"/>
                <w:szCs w:val="22"/>
              </w:rPr>
              <w:t>lietotāji</w:t>
            </w:r>
          </w:p>
        </w:tc>
        <w:tc>
          <w:tcPr>
            <w:tcW w:w="5750" w:type="dxa"/>
          </w:tcPr>
          <w:p w:rsidR="00F353A1" w:rsidRPr="00312B01" w:rsidP="00974245" w14:paraId="020ACD5F" w14:textId="52552545">
            <w:pPr>
              <w:pBdr>
                <w:top w:val="nil"/>
                <w:left w:val="nil"/>
                <w:bottom w:val="nil"/>
                <w:right w:val="nil"/>
                <w:between w:val="nil"/>
              </w:pBdr>
              <w:ind w:left="179" w:firstLine="1"/>
              <w:jc w:val="both"/>
              <w:rPr>
                <w:rFonts w:eastAsia="Quattrocento Sans"/>
                <w:color w:val="000000"/>
                <w:sz w:val="22"/>
                <w:szCs w:val="22"/>
              </w:rPr>
            </w:pPr>
            <w:sdt>
              <w:sdtPr>
                <w:rPr>
                  <w:sz w:val="22"/>
                  <w:szCs w:val="22"/>
                </w:rPr>
                <w:tag w:val="goog_rdk_19"/>
                <w:id w:val="917755471"/>
                <w:richText/>
              </w:sdtPr>
              <w:sdtEndPr>
                <w:rPr>
                  <w:rFonts w:eastAsia="Quattrocento Sans"/>
                </w:rPr>
              </w:sdtEndPr>
              <w:sdtContent/>
            </w:sdt>
            <w:r w:rsidRPr="00312B01" w:rsidR="00E5215D">
              <w:rPr>
                <w:rFonts w:eastAsia="Quattrocento Sans"/>
                <w:sz w:val="22"/>
                <w:szCs w:val="22"/>
              </w:rPr>
              <w:t>Līdzdarbojamies normatīvo aktu vienkāršošanā, mazinām administratīvo slogu, sniedzam pakalpojumus augstā kvalitātē, attīstām e-pakalpojumus</w:t>
            </w:r>
          </w:p>
        </w:tc>
      </w:tr>
      <w:tr w14:paraId="07615DD7" w14:textId="77777777" w:rsidTr="00527D63">
        <w:tblPrEx>
          <w:tblW w:w="9812" w:type="dxa"/>
          <w:tblLayout w:type="fixed"/>
          <w:tblLook w:val="04A0"/>
        </w:tblPrEx>
        <w:trPr>
          <w:trHeight w:val="422"/>
        </w:trPr>
        <w:tc>
          <w:tcPr>
            <w:tcW w:w="4062" w:type="dxa"/>
          </w:tcPr>
          <w:p w:rsidR="00987D84" w:rsidRPr="00312B01" w:rsidP="004C04F2" w14:paraId="79AE4A91" w14:textId="77777777">
            <w:pPr>
              <w:pBdr>
                <w:top w:val="nil"/>
                <w:left w:val="nil"/>
                <w:bottom w:val="nil"/>
                <w:right w:val="nil"/>
                <w:between w:val="nil"/>
              </w:pBdr>
              <w:rPr>
                <w:rFonts w:eastAsia="Quattrocento Sans"/>
                <w:b/>
                <w:color w:val="000000"/>
                <w:sz w:val="22"/>
                <w:szCs w:val="22"/>
              </w:rPr>
            </w:pPr>
            <w:r w:rsidRPr="00312B01">
              <w:rPr>
                <w:b/>
                <w:bCs/>
                <w:sz w:val="22"/>
                <w:szCs w:val="22"/>
              </w:rPr>
              <w:t>Kokmateriālu un koksnes izstrādājumu tirgus dalībnieki</w:t>
            </w:r>
          </w:p>
        </w:tc>
        <w:tc>
          <w:tcPr>
            <w:tcW w:w="5750" w:type="dxa"/>
          </w:tcPr>
          <w:p w:rsidR="00987D84" w:rsidRPr="00312B01" w:rsidP="00974245" w14:paraId="2E6F8580" w14:textId="2783A654">
            <w:pPr>
              <w:pBdr>
                <w:top w:val="nil"/>
                <w:left w:val="nil"/>
                <w:bottom w:val="nil"/>
                <w:right w:val="nil"/>
                <w:between w:val="nil"/>
              </w:pBdr>
              <w:ind w:left="179" w:firstLine="1"/>
              <w:jc w:val="both"/>
              <w:rPr>
                <w:sz w:val="22"/>
                <w:szCs w:val="22"/>
              </w:rPr>
            </w:pPr>
            <w:r w:rsidRPr="00312B01">
              <w:rPr>
                <w:sz w:val="22"/>
                <w:szCs w:val="22"/>
              </w:rPr>
              <w:t xml:space="preserve">Sniedzam informatīvu atbalstu </w:t>
            </w:r>
            <w:r w:rsidRPr="00312B01" w:rsidR="00C917B0">
              <w:rPr>
                <w:sz w:val="22"/>
                <w:szCs w:val="22"/>
              </w:rPr>
              <w:t>ES</w:t>
            </w:r>
            <w:r w:rsidRPr="00312B01">
              <w:rPr>
                <w:sz w:val="22"/>
                <w:szCs w:val="22"/>
              </w:rPr>
              <w:t xml:space="preserve"> Kokmateriālu regulas prasību izpildei</w:t>
            </w:r>
          </w:p>
        </w:tc>
      </w:tr>
      <w:tr w14:paraId="702D9C10" w14:textId="77777777" w:rsidTr="00527D63">
        <w:tblPrEx>
          <w:tblW w:w="9812" w:type="dxa"/>
          <w:tblLayout w:type="fixed"/>
          <w:tblLook w:val="04A0"/>
        </w:tblPrEx>
        <w:trPr>
          <w:trHeight w:val="422"/>
        </w:trPr>
        <w:tc>
          <w:tcPr>
            <w:tcW w:w="4062" w:type="dxa"/>
          </w:tcPr>
          <w:p w:rsidR="00EB62EC" w:rsidRPr="00312B01" w:rsidP="004C04F2" w14:paraId="37F63C8A" w14:textId="71D4751E">
            <w:pPr>
              <w:pBdr>
                <w:top w:val="nil"/>
                <w:left w:val="nil"/>
                <w:bottom w:val="nil"/>
                <w:right w:val="nil"/>
                <w:between w:val="nil"/>
              </w:pBdr>
              <w:rPr>
                <w:b/>
                <w:bCs/>
                <w:sz w:val="22"/>
                <w:szCs w:val="22"/>
              </w:rPr>
            </w:pPr>
            <w:r w:rsidRPr="00312B01">
              <w:rPr>
                <w:rFonts w:eastAsia="Quattrocento Sans"/>
                <w:b/>
                <w:color w:val="000000"/>
                <w:sz w:val="22"/>
                <w:szCs w:val="22"/>
              </w:rPr>
              <w:t>VMD nodarbinātie</w:t>
            </w:r>
          </w:p>
        </w:tc>
        <w:tc>
          <w:tcPr>
            <w:tcW w:w="5750" w:type="dxa"/>
          </w:tcPr>
          <w:p w:rsidR="00EB62EC" w:rsidRPr="00312B01" w:rsidP="00974245" w14:paraId="7C7D5B89" w14:textId="51E5B778">
            <w:pPr>
              <w:pBdr>
                <w:top w:val="nil"/>
                <w:left w:val="nil"/>
                <w:bottom w:val="nil"/>
                <w:right w:val="nil"/>
                <w:between w:val="nil"/>
              </w:pBdr>
              <w:ind w:left="179" w:firstLine="1"/>
              <w:jc w:val="both"/>
              <w:rPr>
                <w:sz w:val="22"/>
                <w:szCs w:val="22"/>
              </w:rPr>
            </w:pPr>
            <w:r w:rsidRPr="00312B01">
              <w:rPr>
                <w:sz w:val="22"/>
                <w:szCs w:val="22"/>
              </w:rPr>
              <w:t>Nodrošinām kvalificētu speciālistu piesaisti un nodarbināto kompetenču attīstību, konkurētspējīgu atalgojumu un sociālās garantijas</w:t>
            </w:r>
          </w:p>
        </w:tc>
      </w:tr>
      <w:tr w14:paraId="7DF1633E" w14:textId="77777777" w:rsidTr="00EB62EC">
        <w:tblPrEx>
          <w:tblW w:w="9812" w:type="dxa"/>
          <w:tblLayout w:type="fixed"/>
          <w:tblLook w:val="04A0"/>
        </w:tblPrEx>
        <w:trPr>
          <w:trHeight w:val="422"/>
        </w:trPr>
        <w:tc>
          <w:tcPr>
            <w:tcW w:w="4062" w:type="dxa"/>
            <w:shd w:val="clear" w:color="auto" w:fill="92D050"/>
          </w:tcPr>
          <w:p w:rsidR="00F73AAA" w:rsidRPr="00EB62EC" w:rsidP="00EB62EC" w14:paraId="132D646F" w14:textId="02AFBDCE">
            <w:pPr>
              <w:pBdr>
                <w:top w:val="nil"/>
                <w:left w:val="nil"/>
                <w:bottom w:val="nil"/>
                <w:right w:val="nil"/>
                <w:between w:val="nil"/>
              </w:pBdr>
              <w:jc w:val="center"/>
              <w:rPr>
                <w:rFonts w:eastAsia="Quattrocento Sans"/>
                <w:b/>
                <w:color w:val="FFFFFF"/>
                <w:sz w:val="28"/>
                <w:szCs w:val="28"/>
              </w:rPr>
            </w:pPr>
            <w:bookmarkStart w:id="2" w:name="_Hlk190420204"/>
            <w:r w:rsidRPr="00EB62EC">
              <w:rPr>
                <w:rFonts w:eastAsia="Quattrocento Sans"/>
                <w:b/>
                <w:color w:val="FFFFFF"/>
                <w:sz w:val="28"/>
                <w:szCs w:val="28"/>
              </w:rPr>
              <w:t>Ieinteresētās puses</w:t>
            </w:r>
          </w:p>
        </w:tc>
        <w:tc>
          <w:tcPr>
            <w:tcW w:w="5750" w:type="dxa"/>
            <w:shd w:val="clear" w:color="auto" w:fill="92D050"/>
          </w:tcPr>
          <w:p w:rsidR="00F73AAA" w:rsidRPr="00EB62EC" w:rsidP="00EB62EC" w14:paraId="4F72B0B1" w14:textId="22DD4B78">
            <w:pPr>
              <w:pBdr>
                <w:top w:val="nil"/>
                <w:left w:val="nil"/>
                <w:bottom w:val="nil"/>
                <w:right w:val="nil"/>
                <w:between w:val="nil"/>
              </w:pBdr>
              <w:ind w:left="179" w:firstLine="1"/>
              <w:jc w:val="center"/>
              <w:rPr>
                <w:rFonts w:eastAsia="Quattrocento Sans"/>
                <w:b/>
                <w:color w:val="FFFFFF"/>
                <w:sz w:val="28"/>
                <w:szCs w:val="28"/>
              </w:rPr>
            </w:pPr>
            <w:r w:rsidRPr="00EB62EC">
              <w:rPr>
                <w:rFonts w:eastAsia="Quattrocento Sans"/>
                <w:b/>
                <w:color w:val="FFFFFF"/>
                <w:sz w:val="28"/>
                <w:szCs w:val="28"/>
              </w:rPr>
              <w:t>VMD ieguldījums būtiskāko interešu un vajadzību nodrošināšanā</w:t>
            </w:r>
          </w:p>
        </w:tc>
      </w:tr>
      <w:bookmarkEnd w:id="2"/>
      <w:tr w14:paraId="3B5BB118" w14:textId="77777777" w:rsidTr="00527D63">
        <w:tblPrEx>
          <w:tblW w:w="9812" w:type="dxa"/>
          <w:tblLayout w:type="fixed"/>
          <w:tblLook w:val="04A0"/>
        </w:tblPrEx>
        <w:trPr>
          <w:trHeight w:val="178"/>
        </w:trPr>
        <w:tc>
          <w:tcPr>
            <w:tcW w:w="4062" w:type="dxa"/>
          </w:tcPr>
          <w:p w:rsidR="00F353A1" w:rsidRPr="00312B01" w:rsidP="004C04F2" w14:paraId="03AD17E2" w14:textId="7D11913A">
            <w:pPr>
              <w:pBdr>
                <w:top w:val="nil"/>
                <w:left w:val="nil"/>
                <w:bottom w:val="nil"/>
                <w:right w:val="nil"/>
                <w:between w:val="nil"/>
              </w:pBdr>
              <w:ind w:firstLine="22"/>
              <w:rPr>
                <w:rFonts w:eastAsia="Quattrocento Sans"/>
                <w:b/>
                <w:color w:val="000000"/>
                <w:sz w:val="22"/>
                <w:szCs w:val="22"/>
              </w:rPr>
            </w:pPr>
            <w:r w:rsidRPr="00312B01">
              <w:rPr>
                <w:rFonts w:eastAsia="Quattrocento Sans"/>
                <w:b/>
                <w:color w:val="000000"/>
                <w:sz w:val="22"/>
                <w:szCs w:val="22"/>
              </w:rPr>
              <w:t>Zemkopības ministrija</w:t>
            </w:r>
          </w:p>
        </w:tc>
        <w:tc>
          <w:tcPr>
            <w:tcW w:w="5750" w:type="dxa"/>
          </w:tcPr>
          <w:p w:rsidR="00F353A1" w:rsidRPr="00312B01" w:rsidP="00974245" w14:paraId="2279F293" w14:textId="3F471056">
            <w:pPr>
              <w:pBdr>
                <w:top w:val="nil"/>
                <w:left w:val="nil"/>
                <w:bottom w:val="nil"/>
                <w:right w:val="nil"/>
                <w:between w:val="nil"/>
              </w:pBdr>
              <w:ind w:left="179" w:firstLine="1"/>
              <w:jc w:val="both"/>
              <w:rPr>
                <w:rFonts w:eastAsia="Quattrocento Sans"/>
                <w:color w:val="000000"/>
                <w:sz w:val="22"/>
                <w:szCs w:val="22"/>
              </w:rPr>
            </w:pPr>
            <w:r w:rsidRPr="00312B01">
              <w:rPr>
                <w:rFonts w:eastAsia="Quattrocento Sans"/>
                <w:sz w:val="22"/>
                <w:szCs w:val="22"/>
              </w:rPr>
              <w:t>Sadarbība nozares normatīvo aktu izstrādē un pilnveidē meža un medību resursu izmantošanas ilgtspējai</w:t>
            </w:r>
          </w:p>
        </w:tc>
      </w:tr>
      <w:tr w14:paraId="23304C04" w14:textId="77777777" w:rsidTr="00527D63">
        <w:tblPrEx>
          <w:tblW w:w="9812" w:type="dxa"/>
          <w:tblLayout w:type="fixed"/>
          <w:tblLook w:val="04A0"/>
        </w:tblPrEx>
        <w:trPr>
          <w:trHeight w:val="178"/>
        </w:trPr>
        <w:tc>
          <w:tcPr>
            <w:tcW w:w="4062" w:type="dxa"/>
          </w:tcPr>
          <w:p w:rsidR="0033495E" w:rsidRPr="00312B01" w:rsidP="004C04F2" w14:paraId="23731AF9" w14:textId="695550AC">
            <w:pPr>
              <w:pBdr>
                <w:top w:val="nil"/>
                <w:left w:val="nil"/>
                <w:bottom w:val="nil"/>
                <w:right w:val="nil"/>
                <w:between w:val="nil"/>
              </w:pBdr>
              <w:ind w:firstLine="22"/>
              <w:rPr>
                <w:rFonts w:eastAsia="Quattrocento Sans"/>
                <w:b/>
                <w:color w:val="000000"/>
                <w:sz w:val="22"/>
                <w:szCs w:val="22"/>
              </w:rPr>
            </w:pPr>
            <w:r w:rsidRPr="00312B01">
              <w:rPr>
                <w:rFonts w:eastAsia="Quattrocento Sans"/>
                <w:b/>
                <w:color w:val="000000"/>
                <w:sz w:val="22"/>
                <w:szCs w:val="22"/>
              </w:rPr>
              <w:t>Ministrijas un citas valsts pārvaldes iestādes</w:t>
            </w:r>
          </w:p>
        </w:tc>
        <w:tc>
          <w:tcPr>
            <w:tcW w:w="5750" w:type="dxa"/>
          </w:tcPr>
          <w:p w:rsidR="0033495E" w:rsidRPr="00312B01" w:rsidP="00974245" w14:paraId="11DE9615" w14:textId="2A29BAF8">
            <w:pPr>
              <w:pBdr>
                <w:top w:val="nil"/>
                <w:left w:val="nil"/>
                <w:bottom w:val="nil"/>
                <w:right w:val="nil"/>
                <w:between w:val="nil"/>
              </w:pBdr>
              <w:ind w:left="179" w:firstLine="1"/>
              <w:jc w:val="both"/>
              <w:rPr>
                <w:rFonts w:eastAsia="Quattrocento Sans"/>
                <w:sz w:val="22"/>
                <w:szCs w:val="22"/>
              </w:rPr>
            </w:pPr>
            <w:r w:rsidRPr="00312B01">
              <w:rPr>
                <w:rFonts w:eastAsia="Quattrocento Sans"/>
                <w:sz w:val="22"/>
                <w:szCs w:val="22"/>
              </w:rPr>
              <w:t>Sniedzam aktuālu informāciju un sadarbojamies savas kompetences ietvaros</w:t>
            </w:r>
          </w:p>
        </w:tc>
      </w:tr>
      <w:tr w14:paraId="3FC7ABCD" w14:textId="77777777" w:rsidTr="00527D63">
        <w:tblPrEx>
          <w:tblW w:w="9812" w:type="dxa"/>
          <w:tblLayout w:type="fixed"/>
          <w:tblLook w:val="04A0"/>
        </w:tblPrEx>
        <w:trPr>
          <w:trHeight w:val="178"/>
        </w:trPr>
        <w:tc>
          <w:tcPr>
            <w:tcW w:w="4062" w:type="dxa"/>
          </w:tcPr>
          <w:p w:rsidR="00EB62EC" w:rsidRPr="00312B01" w:rsidP="004C04F2" w14:paraId="3DB72828" w14:textId="0954C55E">
            <w:pPr>
              <w:pBdr>
                <w:top w:val="nil"/>
                <w:left w:val="nil"/>
                <w:bottom w:val="nil"/>
                <w:right w:val="nil"/>
                <w:between w:val="nil"/>
              </w:pBdr>
              <w:ind w:firstLine="22"/>
              <w:rPr>
                <w:rFonts w:eastAsia="Quattrocento Sans"/>
                <w:b/>
                <w:color w:val="000000"/>
                <w:sz w:val="22"/>
                <w:szCs w:val="22"/>
              </w:rPr>
            </w:pPr>
            <w:r w:rsidRPr="00312B01">
              <w:rPr>
                <w:rFonts w:eastAsia="Quattrocento Sans"/>
                <w:b/>
                <w:color w:val="000000"/>
                <w:sz w:val="22"/>
                <w:szCs w:val="22"/>
              </w:rPr>
              <w:t>Sabiedrība kopumā</w:t>
            </w:r>
          </w:p>
        </w:tc>
        <w:tc>
          <w:tcPr>
            <w:tcW w:w="5750" w:type="dxa"/>
          </w:tcPr>
          <w:p w:rsidR="00EB62EC" w:rsidRPr="00312B01" w:rsidP="00974245" w14:paraId="368C4F36" w14:textId="676D7BBF">
            <w:pPr>
              <w:pBdr>
                <w:top w:val="nil"/>
                <w:left w:val="nil"/>
                <w:bottom w:val="nil"/>
                <w:right w:val="nil"/>
                <w:between w:val="nil"/>
              </w:pBdr>
              <w:ind w:left="179" w:firstLine="1"/>
              <w:jc w:val="both"/>
              <w:rPr>
                <w:sz w:val="22"/>
                <w:szCs w:val="22"/>
              </w:rPr>
            </w:pPr>
            <w:r w:rsidRPr="00312B01">
              <w:rPr>
                <w:rFonts w:eastAsia="Quattrocento Sans"/>
                <w:sz w:val="22"/>
                <w:szCs w:val="22"/>
              </w:rPr>
              <w:t>Regulāri sniedzam aktuālo informāciju savas kompetences ietvaros par situāciju nozarē un attīstības plāniem saistībā ar to ietekmi uz vidi, klimatu un ekonomiku</w:t>
            </w:r>
          </w:p>
        </w:tc>
      </w:tr>
    </w:tbl>
    <w:p w:rsidR="00762503" w:rsidP="00F020B7" w14:paraId="140A3D16" w14:textId="15E486CD">
      <w:pPr>
        <w:spacing w:before="240" w:after="240"/>
        <w:rPr>
          <w:rFonts w:eastAsia="Quattrocento Sans"/>
          <w:color w:val="000000"/>
          <w:sz w:val="22"/>
          <w:szCs w:val="22"/>
        </w:rPr>
      </w:pPr>
      <w:r>
        <w:rPr>
          <w:rFonts w:eastAsia="Quattrocento Sans"/>
          <w:b/>
          <w:sz w:val="48"/>
          <w:szCs w:val="48"/>
        </w:rPr>
        <w:t>Iestādes</w:t>
      </w:r>
      <w:r w:rsidRPr="00B20A1D" w:rsidR="00030B40">
        <w:rPr>
          <w:rFonts w:eastAsia="Quattrocento Sans"/>
          <w:b/>
          <w:sz w:val="48"/>
          <w:szCs w:val="48"/>
        </w:rPr>
        <w:t xml:space="preserve"> darbības spēja</w:t>
      </w:r>
      <w:r>
        <w:rPr>
          <w:rFonts w:eastAsia="Quattrocento Sans"/>
          <w:b/>
          <w:sz w:val="48"/>
          <w:szCs w:val="48"/>
        </w:rPr>
        <w:t>s</w:t>
      </w:r>
      <w:bookmarkStart w:id="3" w:name="_heading=h.3znysh7" w:colFirst="0" w:colLast="0"/>
      <w:bookmarkEnd w:id="3"/>
    </w:p>
    <w:p w:rsidR="00F353A1" w:rsidRPr="00B20A1D" w:rsidP="00DD60B5" w14:paraId="52859289" w14:textId="0ADB243F">
      <w:pPr>
        <w:spacing w:after="240"/>
        <w:rPr>
          <w:rFonts w:eastAsia="Quattrocento Sans"/>
          <w:b/>
          <w:sz w:val="32"/>
          <w:szCs w:val="32"/>
        </w:rPr>
      </w:pPr>
      <w:r w:rsidRPr="00B20A1D">
        <w:rPr>
          <w:rFonts w:eastAsia="Quattrocento Sans"/>
          <w:b/>
          <w:sz w:val="32"/>
          <w:szCs w:val="32"/>
        </w:rPr>
        <w:t>Ievads</w:t>
      </w:r>
    </w:p>
    <w:p w:rsidR="008E014A" w:rsidRPr="00B20A1D" w:rsidP="00DD60B5" w14:paraId="78BDE922" w14:textId="0B8FF79C">
      <w:pPr>
        <w:spacing w:before="240" w:line="276" w:lineRule="auto"/>
        <w:jc w:val="both"/>
        <w:rPr>
          <w:rFonts w:eastAsia="Quattrocento Sans"/>
        </w:rPr>
      </w:pPr>
      <w:bookmarkStart w:id="4" w:name="_heading=h.qymbkcde4lj8" w:colFirst="0" w:colLast="0"/>
      <w:bookmarkEnd w:id="4"/>
      <w:r>
        <w:rPr>
          <w:rFonts w:eastAsia="Quattrocento Sans"/>
        </w:rPr>
        <w:t>VMD</w:t>
      </w:r>
      <w:r w:rsidRPr="008E014A">
        <w:rPr>
          <w:rFonts w:eastAsia="Quattrocento Sans"/>
        </w:rPr>
        <w:t xml:space="preserve"> </w:t>
      </w:r>
      <w:r w:rsidRPr="008E014A">
        <w:rPr>
          <w:rFonts w:eastAsia="Quattrocento Sans"/>
        </w:rPr>
        <w:t>ir meža apsaimniekošanu un izmantošanu uzraugoša iestāde, un mūsu mērķis ir panākt, lai šie procesi notiek ievērojot normatīvajos aktos noteiktās prasības. Pieņemot, ka normatīvo aktu prasības ir tādas, kuru ievērošana un izpilde nodrošina meža un meža nozares ilgtspēju, mūsu uzdevums ir panākt tām atbilstošu meža īpašnieku rīcību, izmantojot mums piešķirtās pilnvaras un instrumentus.</w:t>
      </w:r>
    </w:p>
    <w:p w:rsidR="00C917B0" w:rsidP="00DD60B5" w14:paraId="1305C777" w14:textId="2AF1A972">
      <w:pPr>
        <w:spacing w:before="120" w:line="276" w:lineRule="auto"/>
        <w:jc w:val="both"/>
      </w:pPr>
      <w:r w:rsidRPr="008E014A">
        <w:t xml:space="preserve">Valsts mērķis meža nozarē ir ar tās rīcībā esošajiem līdzekļiem radīt apstākļus meža politikas kopējo mērķu sasniegšanai. Valstij meža nozarē ir četras pamatfunkcijas: normatīvā, uzraudzības, īpašnieka un atbalsta funkcija. </w:t>
      </w:r>
      <w:r w:rsidR="009314A9">
        <w:t>VMD</w:t>
      </w:r>
      <w:r w:rsidRPr="008E014A" w:rsidR="009314A9">
        <w:t xml:space="preserve"> </w:t>
      </w:r>
      <w:r w:rsidRPr="00C917B0">
        <w:t>uzrau</w:t>
      </w:r>
      <w:r>
        <w:t>ga</w:t>
      </w:r>
      <w:r w:rsidRPr="00C917B0">
        <w:t xml:space="preserve"> meža apsaimniekošanu un izmantošanu, ugunsdrošību un medības reglamentējošo normatīvo aktu prasību ievērošanu</w:t>
      </w:r>
      <w:r>
        <w:t xml:space="preserve">, </w:t>
      </w:r>
      <w:r w:rsidRPr="00C917B0">
        <w:t>piedal</w:t>
      </w:r>
      <w:r>
        <w:t>ās</w:t>
      </w:r>
      <w:r w:rsidRPr="00C917B0">
        <w:t xml:space="preserve"> meža nozares politikas veidošanā un ieviešanā</w:t>
      </w:r>
      <w:r>
        <w:t xml:space="preserve">, </w:t>
      </w:r>
      <w:r w:rsidRPr="00C917B0">
        <w:t>īsteno meža ugunsdzēsību</w:t>
      </w:r>
      <w:r>
        <w:t xml:space="preserve"> un</w:t>
      </w:r>
      <w:r w:rsidRPr="00C917B0">
        <w:t> uzrau</w:t>
      </w:r>
      <w:r>
        <w:t>ga</w:t>
      </w:r>
      <w:r w:rsidRPr="00C917B0">
        <w:t>, kā noteiktās prasības ievēro tirgus dalībnieki, kas laiž tirgū kokmateriālus un koka izstrādājumus, kā arī</w:t>
      </w:r>
      <w:r w:rsidRPr="00200D3B" w:rsidR="00200D3B">
        <w:t xml:space="preserve"> tirgotāji</w:t>
      </w:r>
      <w:r w:rsidR="00200D3B">
        <w:t xml:space="preserve"> un</w:t>
      </w:r>
      <w:r w:rsidRPr="00C917B0">
        <w:t xml:space="preserve"> pārraudzības organizācijas</w:t>
      </w:r>
      <w:r>
        <w:t>.</w:t>
      </w:r>
    </w:p>
    <w:p w:rsidR="008E014A" w:rsidRPr="008E014A" w:rsidP="00DD60B5" w14:paraId="7E32672A" w14:textId="75C3F16E">
      <w:pPr>
        <w:spacing w:before="120" w:line="276" w:lineRule="auto"/>
        <w:jc w:val="both"/>
        <w:rPr>
          <w:rFonts w:eastAsia="Quattrocento Sans"/>
        </w:rPr>
      </w:pPr>
      <w:r>
        <w:rPr>
          <w:rFonts w:eastAsia="Quattrocento Sans"/>
        </w:rPr>
        <w:t>VMD</w:t>
      </w:r>
      <w:r w:rsidRPr="00C917B0">
        <w:rPr>
          <w:rFonts w:eastAsia="Quattrocento Sans"/>
        </w:rPr>
        <w:t xml:space="preserve"> uztur </w:t>
      </w:r>
      <w:r>
        <w:rPr>
          <w:rFonts w:eastAsia="Quattrocento Sans"/>
        </w:rPr>
        <w:t>MVR</w:t>
      </w:r>
      <w:r w:rsidRPr="00C917B0">
        <w:rPr>
          <w:rFonts w:eastAsia="Quattrocento Sans"/>
        </w:rPr>
        <w:t xml:space="preserve">, kur tiek apkopota </w:t>
      </w:r>
      <w:r w:rsidR="00822C5D">
        <w:rPr>
          <w:rFonts w:eastAsia="Quattrocento Sans"/>
        </w:rPr>
        <w:t xml:space="preserve">sekojoša </w:t>
      </w:r>
      <w:r w:rsidRPr="00C917B0">
        <w:rPr>
          <w:rFonts w:eastAsia="Quattrocento Sans"/>
        </w:rPr>
        <w:t>informācij</w:t>
      </w:r>
      <w:r>
        <w:rPr>
          <w:rFonts w:eastAsia="Quattrocento Sans"/>
        </w:rPr>
        <w:t>a:</w:t>
      </w:r>
    </w:p>
    <w:p w:rsidR="00945E7E" w:rsidRPr="008E014A" w:rsidP="008E014A" w14:paraId="44D13D54" w14:textId="77777777">
      <w:pPr>
        <w:pStyle w:val="ListParagraph"/>
        <w:numPr>
          <w:ilvl w:val="0"/>
          <w:numId w:val="25"/>
        </w:numPr>
        <w:rPr>
          <w:rFonts w:eastAsia="Quattrocento Sans"/>
        </w:rPr>
      </w:pPr>
      <w:r w:rsidRPr="008E014A">
        <w:rPr>
          <w:rFonts w:eastAsia="Quattrocento Sans"/>
        </w:rPr>
        <w:t>meža inventarizācijas dati;</w:t>
      </w:r>
    </w:p>
    <w:p w:rsidR="00945E7E" w:rsidP="00945E7E" w14:paraId="2A2A9EFA" w14:textId="77777777">
      <w:pPr>
        <w:pStyle w:val="ListParagraph"/>
        <w:numPr>
          <w:ilvl w:val="0"/>
          <w:numId w:val="19"/>
        </w:numPr>
        <w:spacing w:before="240" w:line="276" w:lineRule="auto"/>
        <w:jc w:val="both"/>
        <w:rPr>
          <w:rFonts w:eastAsia="Quattrocento Sans"/>
        </w:rPr>
      </w:pPr>
      <w:r w:rsidRPr="00945E7E">
        <w:rPr>
          <w:rFonts w:eastAsia="Quattrocento Sans"/>
        </w:rPr>
        <w:t>dati par mežā</w:t>
      </w:r>
      <w:r w:rsidRPr="00945E7E" w:rsidR="001C5533">
        <w:rPr>
          <w:rFonts w:eastAsia="Quattrocento Sans"/>
        </w:rPr>
        <w:t xml:space="preserve"> veikto mežsaimniecisko darbību, </w:t>
      </w:r>
      <w:r w:rsidRPr="00945E7E" w:rsidR="00F33A19">
        <w:rPr>
          <w:rFonts w:eastAsia="Quattrocento Sans"/>
        </w:rPr>
        <w:t>t.sk.</w:t>
      </w:r>
      <w:r w:rsidRPr="00945E7E" w:rsidR="001C5533">
        <w:rPr>
          <w:rFonts w:eastAsia="Quattrocento Sans"/>
        </w:rPr>
        <w:t xml:space="preserve"> atmežošanu</w:t>
      </w:r>
      <w:r>
        <w:rPr>
          <w:rFonts w:eastAsia="Quattrocento Sans"/>
        </w:rPr>
        <w:t>;</w:t>
      </w:r>
    </w:p>
    <w:p w:rsidR="00945E7E" w:rsidP="00945E7E" w14:paraId="4021A008" w14:textId="3D5D9A68">
      <w:pPr>
        <w:pStyle w:val="ListParagraph"/>
        <w:numPr>
          <w:ilvl w:val="0"/>
          <w:numId w:val="19"/>
        </w:numPr>
        <w:spacing w:before="240" w:line="276" w:lineRule="auto"/>
        <w:jc w:val="both"/>
        <w:rPr>
          <w:rFonts w:eastAsia="Quattrocento Sans"/>
        </w:rPr>
      </w:pPr>
      <w:r>
        <w:rPr>
          <w:rFonts w:eastAsia="Quattrocento Sans"/>
        </w:rPr>
        <w:t>dati</w:t>
      </w:r>
      <w:r w:rsidRPr="00945E7E" w:rsidR="00030B40">
        <w:rPr>
          <w:rFonts w:eastAsia="Quattrocento Sans"/>
        </w:rPr>
        <w:t xml:space="preserve"> par meža reproduktīvā materiāla ražošanu un izmantošanu</w:t>
      </w:r>
      <w:r w:rsidR="00A76C0F">
        <w:rPr>
          <w:rFonts w:eastAsia="Quattrocento Sans"/>
        </w:rPr>
        <w:t>,</w:t>
      </w:r>
      <w:r w:rsidRPr="00945E7E" w:rsidR="00030B40">
        <w:rPr>
          <w:rFonts w:eastAsia="Quattrocento Sans"/>
        </w:rPr>
        <w:t xml:space="preserve"> un meža reproduktīvā materiāla piegādātājiem; </w:t>
      </w:r>
    </w:p>
    <w:p w:rsidR="00945E7E" w:rsidP="00945E7E" w14:paraId="65052A1F" w14:textId="41EB398B">
      <w:pPr>
        <w:pStyle w:val="ListParagraph"/>
        <w:numPr>
          <w:ilvl w:val="0"/>
          <w:numId w:val="19"/>
        </w:numPr>
        <w:spacing w:before="240" w:line="276" w:lineRule="auto"/>
        <w:jc w:val="both"/>
        <w:rPr>
          <w:rFonts w:eastAsia="Quattrocento Sans"/>
        </w:rPr>
      </w:pPr>
      <w:r>
        <w:rPr>
          <w:rFonts w:eastAsia="Quattrocento Sans"/>
        </w:rPr>
        <w:t>dati</w:t>
      </w:r>
      <w:r w:rsidRPr="00945E7E" w:rsidR="00030B40">
        <w:rPr>
          <w:rFonts w:eastAsia="Quattrocento Sans"/>
        </w:rPr>
        <w:t xml:space="preserve"> par medību </w:t>
      </w:r>
      <w:r w:rsidRPr="00945E7E" w:rsidR="008C6DF7">
        <w:rPr>
          <w:rFonts w:eastAsia="Quattrocento Sans"/>
        </w:rPr>
        <w:t>iecirkņiem</w:t>
      </w:r>
      <w:r w:rsidR="00030B40">
        <w:rPr>
          <w:rFonts w:eastAsia="Quattrocento Sans"/>
        </w:rPr>
        <w:t>;</w:t>
      </w:r>
      <w:r w:rsidRPr="00945E7E" w:rsidR="008C6DF7">
        <w:rPr>
          <w:rFonts w:eastAsia="Quattrocento Sans"/>
        </w:rPr>
        <w:t xml:space="preserve"> </w:t>
      </w:r>
    </w:p>
    <w:p w:rsidR="00945E7E" w:rsidP="00945E7E" w14:paraId="122DD197" w14:textId="77777777">
      <w:pPr>
        <w:pStyle w:val="ListParagraph"/>
        <w:numPr>
          <w:ilvl w:val="0"/>
          <w:numId w:val="19"/>
        </w:numPr>
        <w:spacing w:before="240" w:line="276" w:lineRule="auto"/>
        <w:jc w:val="both"/>
        <w:rPr>
          <w:rFonts w:eastAsia="Quattrocento Sans"/>
        </w:rPr>
      </w:pPr>
      <w:r>
        <w:rPr>
          <w:rFonts w:eastAsia="Quattrocento Sans"/>
        </w:rPr>
        <w:t xml:space="preserve">dati </w:t>
      </w:r>
      <w:r w:rsidRPr="00945E7E" w:rsidR="001C5533">
        <w:rPr>
          <w:rFonts w:eastAsia="Quattrocento Sans"/>
        </w:rPr>
        <w:t xml:space="preserve">par medījamo dzīvnieku </w:t>
      </w:r>
      <w:r w:rsidRPr="00945E7E" w:rsidR="008C6DF7">
        <w:rPr>
          <w:rFonts w:eastAsia="Quattrocento Sans"/>
        </w:rPr>
        <w:t>populācijām</w:t>
      </w:r>
      <w:r>
        <w:rPr>
          <w:rFonts w:eastAsia="Quattrocento Sans"/>
        </w:rPr>
        <w:t>;</w:t>
      </w:r>
    </w:p>
    <w:p w:rsidR="00945E7E" w:rsidP="00945E7E" w14:paraId="02CE37AB" w14:textId="77777777">
      <w:pPr>
        <w:pStyle w:val="ListParagraph"/>
        <w:numPr>
          <w:ilvl w:val="0"/>
          <w:numId w:val="19"/>
        </w:numPr>
        <w:spacing w:before="240" w:line="276" w:lineRule="auto"/>
        <w:jc w:val="both"/>
        <w:rPr>
          <w:rFonts w:eastAsia="Quattrocento Sans"/>
        </w:rPr>
      </w:pPr>
      <w:r>
        <w:rPr>
          <w:rFonts w:eastAsia="Quattrocento Sans"/>
        </w:rPr>
        <w:t>dati</w:t>
      </w:r>
      <w:r w:rsidRPr="00945E7E" w:rsidR="001C5533">
        <w:rPr>
          <w:rFonts w:eastAsia="Quattrocento Sans"/>
        </w:rPr>
        <w:t xml:space="preserve"> par meža ugunsgrēkiem</w:t>
      </w:r>
      <w:r>
        <w:rPr>
          <w:rFonts w:eastAsia="Quattrocento Sans"/>
        </w:rPr>
        <w:t>;</w:t>
      </w:r>
    </w:p>
    <w:p w:rsidR="00940FC3" w:rsidP="00945E7E" w14:paraId="71DCBC8C" w14:textId="77777777">
      <w:pPr>
        <w:pStyle w:val="ListParagraph"/>
        <w:numPr>
          <w:ilvl w:val="0"/>
          <w:numId w:val="19"/>
        </w:numPr>
        <w:spacing w:before="240" w:line="276" w:lineRule="auto"/>
        <w:jc w:val="both"/>
        <w:rPr>
          <w:rFonts w:eastAsia="Quattrocento Sans"/>
        </w:rPr>
      </w:pPr>
      <w:r>
        <w:rPr>
          <w:rFonts w:eastAsia="Quattrocento Sans"/>
        </w:rPr>
        <w:t xml:space="preserve">dati </w:t>
      </w:r>
      <w:r w:rsidRPr="00945E7E" w:rsidR="001C5533">
        <w:rPr>
          <w:rFonts w:eastAsia="Quattrocento Sans"/>
        </w:rPr>
        <w:t>par dabas aizsardzības objektiem</w:t>
      </w:r>
      <w:r w:rsidR="009A0048">
        <w:rPr>
          <w:rFonts w:eastAsia="Quattrocento Sans"/>
        </w:rPr>
        <w:t>.</w:t>
      </w:r>
    </w:p>
    <w:p w:rsidR="00C92E26" w:rsidRPr="00945E7E" w:rsidP="00DD60B5" w14:paraId="25F13DB9" w14:textId="13B683CF">
      <w:pPr>
        <w:spacing w:before="120" w:line="276" w:lineRule="auto"/>
        <w:jc w:val="both"/>
        <w:rPr>
          <w:rFonts w:eastAsia="Quattrocento Sans"/>
        </w:rPr>
      </w:pPr>
      <w:r w:rsidRPr="00945E7E">
        <w:rPr>
          <w:rFonts w:eastAsia="Quattrocento Sans"/>
        </w:rPr>
        <w:t>Nākamajos gados</w:t>
      </w:r>
      <w:r w:rsidR="007745D8">
        <w:rPr>
          <w:rFonts w:eastAsia="Quattrocento Sans"/>
        </w:rPr>
        <w:t>,</w:t>
      </w:r>
      <w:r w:rsidRPr="00945E7E">
        <w:rPr>
          <w:rFonts w:eastAsia="Quattrocento Sans"/>
        </w:rPr>
        <w:t xml:space="preserve"> </w:t>
      </w:r>
      <w:r w:rsidRPr="00945E7E" w:rsidR="00344B96">
        <w:rPr>
          <w:rFonts w:eastAsia="Quattrocento Sans"/>
        </w:rPr>
        <w:t>at</w:t>
      </w:r>
      <w:r w:rsidRPr="00945E7E" w:rsidR="00030B40">
        <w:rPr>
          <w:rFonts w:eastAsia="Quattrocento Sans"/>
        </w:rPr>
        <w:t>tīstot iestādi:</w:t>
      </w:r>
    </w:p>
    <w:p w:rsidR="00945E7E" w:rsidP="002571FE" w14:paraId="32D9971C" w14:textId="77777777">
      <w:pPr>
        <w:pStyle w:val="ListParagraph"/>
        <w:numPr>
          <w:ilvl w:val="0"/>
          <w:numId w:val="19"/>
        </w:numPr>
        <w:spacing w:line="276" w:lineRule="auto"/>
        <w:jc w:val="both"/>
        <w:rPr>
          <w:rFonts w:eastAsia="Quattrocento Sans"/>
        </w:rPr>
      </w:pPr>
      <w:r>
        <w:rPr>
          <w:rFonts w:eastAsia="Quattrocento Sans"/>
        </w:rPr>
        <w:t>o</w:t>
      </w:r>
      <w:r w:rsidRPr="00C92E26" w:rsidR="00C92E26">
        <w:rPr>
          <w:rFonts w:eastAsia="Quattrocento Sans"/>
        </w:rPr>
        <w:t xml:space="preserve">ptimizēsim </w:t>
      </w:r>
      <w:r w:rsidRPr="00C92E26" w:rsidR="001C5533">
        <w:rPr>
          <w:rFonts w:eastAsia="Quattrocento Sans"/>
        </w:rPr>
        <w:t>iekšējo</w:t>
      </w:r>
      <w:r w:rsidRPr="00C92E26" w:rsidR="00C92E26">
        <w:rPr>
          <w:rFonts w:eastAsia="Quattrocento Sans"/>
        </w:rPr>
        <w:t>s</w:t>
      </w:r>
      <w:r w:rsidRPr="00C92E26" w:rsidR="001C5533">
        <w:rPr>
          <w:rFonts w:eastAsia="Quattrocento Sans"/>
        </w:rPr>
        <w:t xml:space="preserve"> procesu</w:t>
      </w:r>
      <w:r w:rsidRPr="00C92E26" w:rsidR="00C92E26">
        <w:rPr>
          <w:rFonts w:eastAsia="Quattrocento Sans"/>
        </w:rPr>
        <w:t>s;</w:t>
      </w:r>
      <w:r w:rsidRPr="00C92E26" w:rsidR="001C5533">
        <w:rPr>
          <w:rFonts w:eastAsia="Quattrocento Sans"/>
        </w:rPr>
        <w:t xml:space="preserve"> </w:t>
      </w:r>
    </w:p>
    <w:p w:rsidR="00C92E26" w:rsidP="00C92E26" w14:paraId="6086C9CA" w14:textId="77777777">
      <w:pPr>
        <w:pStyle w:val="ListParagraph"/>
        <w:numPr>
          <w:ilvl w:val="0"/>
          <w:numId w:val="19"/>
        </w:numPr>
        <w:spacing w:before="240" w:line="276" w:lineRule="auto"/>
        <w:jc w:val="both"/>
        <w:rPr>
          <w:rFonts w:eastAsia="Quattrocento Sans"/>
        </w:rPr>
      </w:pPr>
      <w:r>
        <w:rPr>
          <w:rFonts w:eastAsia="Quattrocento Sans"/>
        </w:rPr>
        <w:t>veidosim efektīvāku iestādes struktūru;</w:t>
      </w:r>
    </w:p>
    <w:p w:rsidR="008F71EF" w:rsidP="00C92E26" w14:paraId="31861729" w14:textId="625714AA">
      <w:pPr>
        <w:pStyle w:val="ListParagraph"/>
        <w:numPr>
          <w:ilvl w:val="0"/>
          <w:numId w:val="19"/>
        </w:numPr>
        <w:spacing w:before="240" w:line="276" w:lineRule="auto"/>
        <w:jc w:val="both"/>
        <w:rPr>
          <w:rFonts w:eastAsia="Quattrocento Sans"/>
        </w:rPr>
      </w:pPr>
      <w:r>
        <w:rPr>
          <w:rFonts w:eastAsia="Quattrocento Sans"/>
        </w:rPr>
        <w:t xml:space="preserve">paaugstināsim </w:t>
      </w:r>
      <w:r w:rsidRPr="00C92E26" w:rsidR="001C5533">
        <w:rPr>
          <w:rFonts w:eastAsia="Quattrocento Sans"/>
        </w:rPr>
        <w:t xml:space="preserve">klientiem sniegto pakalpojumu </w:t>
      </w:r>
      <w:r w:rsidRPr="00C92E26">
        <w:rPr>
          <w:rFonts w:eastAsia="Quattrocento Sans"/>
        </w:rPr>
        <w:t>kvalitāt</w:t>
      </w:r>
      <w:r>
        <w:rPr>
          <w:rFonts w:eastAsia="Quattrocento Sans"/>
        </w:rPr>
        <w:t>i</w:t>
      </w:r>
      <w:r w:rsidRPr="00C92E26" w:rsidR="001C5533">
        <w:rPr>
          <w:rFonts w:eastAsia="Quattrocento Sans"/>
        </w:rPr>
        <w:t xml:space="preserve">, tai skaitā </w:t>
      </w:r>
      <w:r>
        <w:rPr>
          <w:rFonts w:eastAsia="Quattrocento Sans"/>
        </w:rPr>
        <w:t xml:space="preserve">attīstīsim </w:t>
      </w:r>
      <w:r w:rsidRPr="00C92E26" w:rsidR="001C5533">
        <w:rPr>
          <w:rFonts w:eastAsia="Quattrocento Sans"/>
        </w:rPr>
        <w:t>e-pakalpojumu</w:t>
      </w:r>
      <w:r>
        <w:rPr>
          <w:rFonts w:eastAsia="Quattrocento Sans"/>
        </w:rPr>
        <w:t>s</w:t>
      </w:r>
      <w:r w:rsidRPr="00C92E26" w:rsidR="001C5533">
        <w:rPr>
          <w:rFonts w:eastAsia="Quattrocento Sans"/>
        </w:rPr>
        <w:t xml:space="preserve">, </w:t>
      </w:r>
      <w:r>
        <w:rPr>
          <w:rFonts w:eastAsia="Quattrocento Sans"/>
        </w:rPr>
        <w:t>p</w:t>
      </w:r>
      <w:r w:rsidR="00822C5D">
        <w:rPr>
          <w:rFonts w:eastAsia="Quattrocento Sans"/>
        </w:rPr>
        <w:t>ilnveidosim</w:t>
      </w:r>
      <w:r>
        <w:rPr>
          <w:rFonts w:eastAsia="Quattrocento Sans"/>
        </w:rPr>
        <w:t xml:space="preserve"> </w:t>
      </w:r>
      <w:r w:rsidRPr="00C92E26" w:rsidR="001C5533">
        <w:rPr>
          <w:rFonts w:eastAsia="Quattrocento Sans"/>
        </w:rPr>
        <w:t>pakalpojumu sniegšanas procesu</w:t>
      </w:r>
      <w:r>
        <w:rPr>
          <w:rFonts w:eastAsia="Quattrocento Sans"/>
        </w:rPr>
        <w:t>s</w:t>
      </w:r>
      <w:r w:rsidR="00945E7E">
        <w:rPr>
          <w:rFonts w:eastAsia="Quattrocento Sans"/>
        </w:rPr>
        <w:t>;</w:t>
      </w:r>
    </w:p>
    <w:p w:rsidR="008F71EF" w:rsidP="00CB171D" w14:paraId="7D80C069" w14:textId="77777777">
      <w:pPr>
        <w:pStyle w:val="ListParagraph"/>
        <w:numPr>
          <w:ilvl w:val="0"/>
          <w:numId w:val="19"/>
        </w:numPr>
        <w:spacing w:before="240" w:line="276" w:lineRule="auto"/>
        <w:jc w:val="both"/>
        <w:rPr>
          <w:rFonts w:eastAsia="Quattrocento Sans"/>
        </w:rPr>
      </w:pPr>
      <w:r w:rsidRPr="008F71EF">
        <w:rPr>
          <w:rFonts w:eastAsia="Quattrocento Sans"/>
        </w:rPr>
        <w:t xml:space="preserve">nodrošināsim iespējami augstāku </w:t>
      </w:r>
      <w:r w:rsidRPr="008F71EF" w:rsidR="00C917B0">
        <w:rPr>
          <w:rFonts w:eastAsia="Quattrocento Sans"/>
        </w:rPr>
        <w:t xml:space="preserve">nodarbināto </w:t>
      </w:r>
      <w:r w:rsidRPr="008F71EF" w:rsidR="001C5533">
        <w:rPr>
          <w:rFonts w:eastAsia="Quattrocento Sans"/>
        </w:rPr>
        <w:t>iesaist</w:t>
      </w:r>
      <w:r w:rsidRPr="008F71EF">
        <w:rPr>
          <w:rFonts w:eastAsia="Quattrocento Sans"/>
        </w:rPr>
        <w:t>i</w:t>
      </w:r>
      <w:r w:rsidRPr="008F71EF" w:rsidR="001C5533">
        <w:rPr>
          <w:rFonts w:eastAsia="Quattrocento Sans"/>
        </w:rPr>
        <w:t xml:space="preserve"> un </w:t>
      </w:r>
      <w:r w:rsidRPr="008F71EF">
        <w:rPr>
          <w:rFonts w:eastAsia="Quattrocento Sans"/>
        </w:rPr>
        <w:t>apmierinātību</w:t>
      </w:r>
      <w:r w:rsidRPr="008F71EF" w:rsidR="00945E7E">
        <w:rPr>
          <w:rFonts w:eastAsia="Quattrocento Sans"/>
        </w:rPr>
        <w:t>.</w:t>
      </w:r>
    </w:p>
    <w:p w:rsidR="00F353A1" w:rsidRPr="008F71EF" w:rsidP="00DD60B5" w14:paraId="4641033D" w14:textId="3AFEB0A8">
      <w:pPr>
        <w:spacing w:before="120" w:after="120" w:line="276" w:lineRule="auto"/>
        <w:jc w:val="both"/>
        <w:rPr>
          <w:rFonts w:eastAsia="Quattrocento Sans"/>
        </w:rPr>
      </w:pPr>
      <w:r w:rsidRPr="008F71EF">
        <w:rPr>
          <w:rFonts w:eastAsia="Quattrocento Sans"/>
        </w:rPr>
        <w:t>VMD</w:t>
      </w:r>
      <w:r w:rsidRPr="008F71EF" w:rsidR="00671B40">
        <w:rPr>
          <w:rFonts w:eastAsia="Quattrocento Sans"/>
        </w:rPr>
        <w:t xml:space="preserve"> izvirza mērķi būt par </w:t>
      </w:r>
      <w:r w:rsidR="00822C5D">
        <w:rPr>
          <w:rFonts w:eastAsia="Quattrocento Sans"/>
        </w:rPr>
        <w:t>mūsdienīgu</w:t>
      </w:r>
      <w:r w:rsidRPr="008F71EF" w:rsidR="00671B40">
        <w:rPr>
          <w:rFonts w:eastAsia="Quattrocento Sans"/>
        </w:rPr>
        <w:t xml:space="preserve"> tiešās pārvaldes iestād</w:t>
      </w:r>
      <w:r w:rsidR="00822C5D">
        <w:rPr>
          <w:rFonts w:eastAsia="Quattrocento Sans"/>
        </w:rPr>
        <w:t>i</w:t>
      </w:r>
      <w:r w:rsidRPr="008F71EF" w:rsidR="00671B40">
        <w:rPr>
          <w:rFonts w:eastAsia="Quattrocento Sans"/>
        </w:rPr>
        <w:t xml:space="preserve"> meža ilgtspējas nodrošināšanai, kalpot sabiedrībai un veicināt meža nozares stratēģisko mērķu sasniegšanu, tostarp līdz 2050. gadam palielināt Latvijas mežu ražību par 25</w:t>
      </w:r>
      <w:r w:rsidR="007D56F7">
        <w:rPr>
          <w:rFonts w:eastAsia="Quattrocento Sans"/>
        </w:rPr>
        <w:t xml:space="preserve"> </w:t>
      </w:r>
      <w:r w:rsidRPr="008F71EF" w:rsidR="00671B40">
        <w:rPr>
          <w:rFonts w:eastAsia="Quattrocento Sans"/>
        </w:rPr>
        <w:t>%, tādējādi ik gadu paaugstinot CO</w:t>
      </w:r>
      <w:r w:rsidRPr="00A76C0F" w:rsidR="00671B40">
        <w:rPr>
          <w:rFonts w:eastAsia="Quattrocento Sans"/>
          <w:vertAlign w:val="subscript"/>
        </w:rPr>
        <w:t>2</w:t>
      </w:r>
      <w:r w:rsidRPr="008F71EF" w:rsidR="00671B40">
        <w:rPr>
          <w:rFonts w:eastAsia="Quattrocento Sans"/>
        </w:rPr>
        <w:t xml:space="preserve"> piesaisti Latvijas mežos.</w:t>
      </w:r>
      <w:bookmarkStart w:id="5" w:name="_heading=h.2s8eyo1" w:colFirst="0" w:colLast="0"/>
      <w:bookmarkEnd w:id="5"/>
    </w:p>
    <w:p w:rsidR="00F353A1" w:rsidRPr="00B20A1D" w:rsidP="00DD60B5" w14:paraId="47261945" w14:textId="77777777">
      <w:pPr>
        <w:spacing w:before="240" w:after="120"/>
        <w:jc w:val="both"/>
        <w:rPr>
          <w:rFonts w:eastAsia="Quattrocento Sans"/>
          <w:b/>
          <w:sz w:val="32"/>
          <w:szCs w:val="32"/>
        </w:rPr>
      </w:pPr>
      <w:r w:rsidRPr="00B20A1D">
        <w:rPr>
          <w:rFonts w:eastAsia="Quattrocento Sans"/>
          <w:b/>
          <w:sz w:val="32"/>
          <w:szCs w:val="32"/>
        </w:rPr>
        <w:t>Administratīvā uzbūve</w:t>
      </w:r>
    </w:p>
    <w:p w:rsidR="00671B40" w:rsidRPr="00671B40" w:rsidP="00DD60B5" w14:paraId="32A0F660" w14:textId="1EEAB101">
      <w:pPr>
        <w:spacing w:before="240" w:after="120"/>
        <w:jc w:val="both"/>
        <w:rPr>
          <w:rFonts w:eastAsia="Quattrocento Sans"/>
        </w:rPr>
      </w:pPr>
      <w:r>
        <w:rPr>
          <w:rFonts w:eastAsia="Quattrocento Sans"/>
        </w:rPr>
        <w:t>VMD</w:t>
      </w:r>
      <w:r w:rsidRPr="00671B40">
        <w:rPr>
          <w:rFonts w:eastAsia="Quattrocento Sans"/>
        </w:rPr>
        <w:t xml:space="preserve"> vada ģenerāldirektors. </w:t>
      </w:r>
      <w:r>
        <w:rPr>
          <w:rFonts w:eastAsia="Quattrocento Sans"/>
        </w:rPr>
        <w:t>VMD</w:t>
      </w:r>
      <w:r w:rsidRPr="00671B40">
        <w:rPr>
          <w:rFonts w:eastAsia="Quattrocento Sans"/>
        </w:rPr>
        <w:t xml:space="preserve"> pamatfunkciju izpildi kopš 2024.</w:t>
      </w:r>
      <w:r w:rsidR="00DB53BD">
        <w:rPr>
          <w:rFonts w:eastAsia="Quattrocento Sans"/>
        </w:rPr>
        <w:t xml:space="preserve"> </w:t>
      </w:r>
      <w:r w:rsidRPr="00671B40">
        <w:rPr>
          <w:rFonts w:eastAsia="Quattrocento Sans"/>
        </w:rPr>
        <w:t>gada 1.</w:t>
      </w:r>
      <w:r w:rsidR="00DB53BD">
        <w:rPr>
          <w:rFonts w:eastAsia="Quattrocento Sans"/>
        </w:rPr>
        <w:t xml:space="preserve"> </w:t>
      </w:r>
      <w:r w:rsidRPr="00671B40">
        <w:rPr>
          <w:rFonts w:eastAsia="Quattrocento Sans"/>
        </w:rPr>
        <w:t xml:space="preserve">aprīļa nodrošina 5 teritoriālās struktūrvienības – virsmežniecības, kurās ietilpst 26 </w:t>
      </w:r>
      <w:r>
        <w:rPr>
          <w:rFonts w:eastAsia="Quattrocento Sans"/>
        </w:rPr>
        <w:t>m</w:t>
      </w:r>
      <w:r w:rsidRPr="00671B40">
        <w:rPr>
          <w:rFonts w:eastAsia="Quattrocento Sans"/>
        </w:rPr>
        <w:t>ežniecības</w:t>
      </w:r>
      <w:r w:rsidR="00822C5D">
        <w:rPr>
          <w:rFonts w:eastAsia="Quattrocento Sans"/>
        </w:rPr>
        <w:t xml:space="preserve"> </w:t>
      </w:r>
      <w:r w:rsidRPr="00671B40">
        <w:rPr>
          <w:rFonts w:eastAsia="Quattrocento Sans"/>
        </w:rPr>
        <w:t xml:space="preserve">un 277 mežziņu apgaitas. </w:t>
      </w:r>
    </w:p>
    <w:p w:rsidR="00F353A1" w:rsidRPr="00B20A1D" w:rsidP="002571FE" w14:paraId="08E99DA5" w14:textId="61AE8C25">
      <w:pPr>
        <w:spacing w:before="120"/>
        <w:jc w:val="both"/>
        <w:rPr>
          <w:rFonts w:eastAsia="Quattrocento Sans"/>
        </w:rPr>
      </w:pPr>
      <w:r w:rsidRPr="00671B40">
        <w:rPr>
          <w:rFonts w:eastAsia="Quattrocento Sans"/>
        </w:rPr>
        <w:t xml:space="preserve">Nepieciešamo atbalstu virsmežniecībām sniedz šādas </w:t>
      </w:r>
      <w:r w:rsidR="008F71EF">
        <w:rPr>
          <w:rFonts w:eastAsia="Quattrocento Sans"/>
        </w:rPr>
        <w:t>VMD</w:t>
      </w:r>
      <w:r w:rsidRPr="00671B40" w:rsidR="008F71EF">
        <w:rPr>
          <w:rFonts w:eastAsia="Quattrocento Sans"/>
        </w:rPr>
        <w:t xml:space="preserve"> </w:t>
      </w:r>
      <w:r w:rsidRPr="00671B40">
        <w:rPr>
          <w:rFonts w:eastAsia="Quattrocento Sans"/>
        </w:rPr>
        <w:t>centrālās administrācijas struktūrvienības:</w:t>
      </w:r>
    </w:p>
    <w:p w:rsidR="00F353A1" w:rsidRPr="00B20A1D" w:rsidP="002571FE" w14:paraId="05518029" w14:textId="7C49ACD6">
      <w:pPr>
        <w:numPr>
          <w:ilvl w:val="0"/>
          <w:numId w:val="34"/>
        </w:numPr>
        <w:jc w:val="both"/>
        <w:rPr>
          <w:rFonts w:eastAsia="Quattrocento Sans"/>
        </w:rPr>
      </w:pPr>
      <w:r w:rsidRPr="00B20A1D">
        <w:rPr>
          <w:rFonts w:eastAsia="Quattrocento Sans"/>
        </w:rPr>
        <w:t xml:space="preserve">Meža resursu pārvaldības </w:t>
      </w:r>
      <w:r w:rsidRPr="00B20A1D" w:rsidR="00376B6A">
        <w:rPr>
          <w:rFonts w:eastAsia="Quattrocento Sans"/>
        </w:rPr>
        <w:t>departament</w:t>
      </w:r>
      <w:r w:rsidR="00376B6A">
        <w:rPr>
          <w:rFonts w:eastAsia="Quattrocento Sans"/>
        </w:rPr>
        <w:t>s</w:t>
      </w:r>
      <w:r w:rsidRPr="00B20A1D">
        <w:rPr>
          <w:rFonts w:eastAsia="Quattrocento Sans"/>
        </w:rPr>
        <w:t xml:space="preserve">, </w:t>
      </w:r>
      <w:r w:rsidRPr="00B20A1D" w:rsidR="00376B6A">
        <w:rPr>
          <w:rFonts w:eastAsia="Quattrocento Sans"/>
        </w:rPr>
        <w:t>kur</w:t>
      </w:r>
      <w:r w:rsidR="00376B6A">
        <w:rPr>
          <w:rFonts w:eastAsia="Quattrocento Sans"/>
        </w:rPr>
        <w:t>ā</w:t>
      </w:r>
      <w:r w:rsidRPr="00B20A1D" w:rsidR="00376B6A">
        <w:rPr>
          <w:rFonts w:eastAsia="Quattrocento Sans"/>
        </w:rPr>
        <w:t xml:space="preserve"> </w:t>
      </w:r>
      <w:r w:rsidR="00257BD0">
        <w:rPr>
          <w:rFonts w:eastAsia="Quattrocento Sans"/>
        </w:rPr>
        <w:t>ietilpst</w:t>
      </w:r>
      <w:r w:rsidRPr="00B20A1D">
        <w:rPr>
          <w:rFonts w:eastAsia="Quattrocento Sans"/>
        </w:rPr>
        <w:t xml:space="preserve"> Mežsaimniecības daļa, Medību daļa, Meža un vides aizsardzības daļa un Juridiskā daļa</w:t>
      </w:r>
      <w:r w:rsidR="00D5234D">
        <w:rPr>
          <w:rFonts w:eastAsia="Quattrocento Sans"/>
        </w:rPr>
        <w:t xml:space="preserve">, </w:t>
      </w:r>
      <w:r w:rsidRPr="00D5234D" w:rsidR="00D5234D">
        <w:rPr>
          <w:rFonts w:eastAsia="Quattrocento Sans"/>
        </w:rPr>
        <w:t>kā arī atsevišķi no daļām izveidota meža uguns apsardzības vadība</w:t>
      </w:r>
      <w:r w:rsidRPr="00B20A1D">
        <w:rPr>
          <w:rFonts w:eastAsia="Quattrocento Sans"/>
        </w:rPr>
        <w:t>;</w:t>
      </w:r>
    </w:p>
    <w:p w:rsidR="00F353A1" w:rsidRPr="00B20A1D" w:rsidP="008F71EF" w14:paraId="22AE67BC" w14:textId="77777777">
      <w:pPr>
        <w:numPr>
          <w:ilvl w:val="0"/>
          <w:numId w:val="34"/>
        </w:numPr>
        <w:jc w:val="both"/>
        <w:rPr>
          <w:rFonts w:eastAsia="Quattrocento Sans"/>
        </w:rPr>
      </w:pPr>
      <w:r w:rsidRPr="00B20A1D">
        <w:rPr>
          <w:rFonts w:eastAsia="Quattrocento Sans"/>
        </w:rPr>
        <w:t xml:space="preserve">Meža resursu reģistra </w:t>
      </w:r>
      <w:r w:rsidRPr="00B20A1D" w:rsidR="00376B6A">
        <w:rPr>
          <w:rFonts w:eastAsia="Quattrocento Sans"/>
        </w:rPr>
        <w:t>departament</w:t>
      </w:r>
      <w:r w:rsidR="00376B6A">
        <w:rPr>
          <w:rFonts w:eastAsia="Quattrocento Sans"/>
        </w:rPr>
        <w:t>s</w:t>
      </w:r>
      <w:r w:rsidRPr="00B20A1D">
        <w:rPr>
          <w:rFonts w:eastAsia="Quattrocento Sans"/>
        </w:rPr>
        <w:t>, kurā ietilpst Meža resursu reģistra izstrādes un uzturēšanas daļa un Informācijas tehnoloģiju un dokumentu pārvaldības daļa;</w:t>
      </w:r>
    </w:p>
    <w:p w:rsidR="00DE730C" w:rsidP="008F71EF" w14:paraId="17CE4BAD" w14:textId="06B98E10">
      <w:pPr>
        <w:numPr>
          <w:ilvl w:val="0"/>
          <w:numId w:val="34"/>
        </w:numPr>
        <w:jc w:val="both"/>
        <w:rPr>
          <w:rFonts w:eastAsia="Quattrocento Sans"/>
        </w:rPr>
      </w:pPr>
      <w:r w:rsidRPr="00B20A1D">
        <w:rPr>
          <w:rFonts w:eastAsia="Quattrocento Sans"/>
        </w:rPr>
        <w:t>Kontroles un uzraudzības daļa</w:t>
      </w:r>
      <w:r w:rsidR="00736AB7">
        <w:rPr>
          <w:rFonts w:eastAsia="Quattrocento Sans"/>
        </w:rPr>
        <w:t>;</w:t>
      </w:r>
    </w:p>
    <w:p w:rsidR="00DE730C" w:rsidP="008F71EF" w14:paraId="6039DE0C" w14:textId="77777777">
      <w:pPr>
        <w:numPr>
          <w:ilvl w:val="0"/>
          <w:numId w:val="34"/>
        </w:numPr>
        <w:jc w:val="both"/>
        <w:rPr>
          <w:rFonts w:eastAsia="Quattrocento Sans"/>
        </w:rPr>
      </w:pPr>
      <w:r w:rsidRPr="00DE730C">
        <w:rPr>
          <w:rFonts w:eastAsia="Quattrocento Sans"/>
        </w:rPr>
        <w:t>Valsts īpašuma uzraudzības un apsaimniekošanas daļa</w:t>
      </w:r>
      <w:r w:rsidRPr="00DE730C" w:rsidR="00C93743">
        <w:rPr>
          <w:rFonts w:eastAsia="Quattrocento Sans"/>
        </w:rPr>
        <w:t>;</w:t>
      </w:r>
    </w:p>
    <w:p w:rsidR="00DE730C" w:rsidP="008F71EF" w14:paraId="27086706" w14:textId="03AF8733">
      <w:pPr>
        <w:numPr>
          <w:ilvl w:val="0"/>
          <w:numId w:val="34"/>
        </w:numPr>
        <w:jc w:val="both"/>
        <w:rPr>
          <w:rFonts w:eastAsia="Quattrocento Sans"/>
        </w:rPr>
      </w:pPr>
      <w:r w:rsidRPr="008F71EF">
        <w:rPr>
          <w:rFonts w:eastAsia="Quattrocento Sans"/>
        </w:rPr>
        <w:t>Budžeta plānošanas un finanšu vadības daļa</w:t>
      </w:r>
      <w:r>
        <w:rPr>
          <w:rFonts w:eastAsia="Quattrocento Sans"/>
        </w:rPr>
        <w:t>;</w:t>
      </w:r>
    </w:p>
    <w:p w:rsidR="00671B40" w:rsidRPr="008F71EF" w:rsidP="008F71EF" w14:paraId="205DA3E3" w14:textId="24280DF6">
      <w:pPr>
        <w:numPr>
          <w:ilvl w:val="0"/>
          <w:numId w:val="34"/>
        </w:numPr>
        <w:spacing w:after="120"/>
        <w:jc w:val="both"/>
        <w:rPr>
          <w:rFonts w:eastAsia="Quattrocento Sans"/>
          <w:bCs/>
        </w:rPr>
      </w:pPr>
      <w:r w:rsidRPr="00DE730C">
        <w:rPr>
          <w:rFonts w:eastAsia="Quattrocento Sans"/>
        </w:rPr>
        <w:t>Personāla daļa</w:t>
      </w:r>
      <w:r w:rsidRPr="00DE730C" w:rsidR="00C93743">
        <w:rPr>
          <w:rFonts w:eastAsia="Quattrocento Sans"/>
        </w:rPr>
        <w:t>.</w:t>
      </w:r>
    </w:p>
    <w:p w:rsidR="00671B40" w:rsidP="002571FE" w14:paraId="3FBFF6BE" w14:textId="7611B5AA">
      <w:pPr>
        <w:jc w:val="both"/>
        <w:rPr>
          <w:rFonts w:eastAsia="Quattrocento Sans"/>
          <w:bCs/>
        </w:rPr>
      </w:pPr>
      <w:r>
        <w:rPr>
          <w:rFonts w:eastAsia="Quattrocento Sans"/>
          <w:bCs/>
        </w:rPr>
        <w:t>Kopš 2024.</w:t>
      </w:r>
      <w:r w:rsidR="00DB53BD">
        <w:rPr>
          <w:rFonts w:eastAsia="Quattrocento Sans"/>
          <w:bCs/>
        </w:rPr>
        <w:t xml:space="preserve"> </w:t>
      </w:r>
      <w:r>
        <w:rPr>
          <w:rFonts w:eastAsia="Quattrocento Sans"/>
          <w:bCs/>
        </w:rPr>
        <w:t xml:space="preserve">gada 1. aprīļa īstenotā </w:t>
      </w:r>
      <w:r w:rsidR="008F71EF">
        <w:rPr>
          <w:rFonts w:eastAsia="Quattrocento Sans"/>
          <w:bCs/>
        </w:rPr>
        <w:t xml:space="preserve">VMD </w:t>
      </w:r>
      <w:r>
        <w:rPr>
          <w:rFonts w:eastAsia="Quattrocento Sans"/>
          <w:bCs/>
        </w:rPr>
        <w:t xml:space="preserve">strukturālā reforma ieviesa sekojošas izmaiņas </w:t>
      </w:r>
      <w:r w:rsidR="008F71EF">
        <w:rPr>
          <w:rFonts w:eastAsia="Quattrocento Sans"/>
          <w:bCs/>
        </w:rPr>
        <w:t xml:space="preserve">VMD </w:t>
      </w:r>
      <w:r>
        <w:rPr>
          <w:rFonts w:eastAsia="Quattrocento Sans"/>
          <w:bCs/>
        </w:rPr>
        <w:t>teritoriālo struktūrvienību uzbūvē:</w:t>
      </w:r>
    </w:p>
    <w:p w:rsidR="00671B40" w:rsidRPr="004163B0" w:rsidP="008F71EF" w14:paraId="4269AB78" w14:textId="0DC6B7AF">
      <w:pPr>
        <w:pStyle w:val="ListParagraph"/>
        <w:numPr>
          <w:ilvl w:val="0"/>
          <w:numId w:val="33"/>
        </w:numPr>
        <w:spacing w:after="120"/>
        <w:jc w:val="both"/>
        <w:rPr>
          <w:rFonts w:eastAsia="Quattrocento Sans"/>
          <w:bCs/>
        </w:rPr>
      </w:pPr>
      <w:r w:rsidRPr="004163B0">
        <w:rPr>
          <w:rFonts w:eastAsia="Quattrocento Sans"/>
          <w:bCs/>
        </w:rPr>
        <w:t xml:space="preserve">10 virsmežniecību vietā izveidotas 5 virsmežniecības, kuru administrācijās strādā </w:t>
      </w:r>
      <w:r w:rsidR="008F71EF">
        <w:rPr>
          <w:rFonts w:eastAsia="Quattrocento Sans"/>
          <w:bCs/>
        </w:rPr>
        <w:t>VMD</w:t>
      </w:r>
      <w:r w:rsidRPr="004163B0" w:rsidR="008F71EF">
        <w:rPr>
          <w:rFonts w:eastAsia="Quattrocento Sans"/>
          <w:bCs/>
        </w:rPr>
        <w:t xml:space="preserve"> </w:t>
      </w:r>
      <w:r w:rsidRPr="004163B0">
        <w:rPr>
          <w:rFonts w:eastAsia="Quattrocento Sans"/>
          <w:bCs/>
        </w:rPr>
        <w:t xml:space="preserve">kompetencei atbilstoši speciālisti, kuru uzdevums ir sniegt metodisko vadību un atbalstu, veikt </w:t>
      </w:r>
      <w:r w:rsidRPr="004163B0" w:rsidR="000D5246">
        <w:rPr>
          <w:rFonts w:eastAsia="Quattrocento Sans"/>
          <w:bCs/>
        </w:rPr>
        <w:t>virskontroles</w:t>
      </w:r>
      <w:r w:rsidRPr="004163B0">
        <w:rPr>
          <w:rFonts w:eastAsia="Quattrocento Sans"/>
          <w:bCs/>
        </w:rPr>
        <w:t xml:space="preserve"> un sadalīt m</w:t>
      </w:r>
      <w:r w:rsidR="00662213">
        <w:rPr>
          <w:rFonts w:eastAsia="Quattrocento Sans"/>
          <w:bCs/>
        </w:rPr>
        <w:t>a</w:t>
      </w:r>
      <w:r w:rsidRPr="004163B0">
        <w:rPr>
          <w:rFonts w:eastAsia="Quattrocento Sans"/>
          <w:bCs/>
        </w:rPr>
        <w:t>teriāltehniskos resursus mežniecībā</w:t>
      </w:r>
      <w:r w:rsidR="00D5234D">
        <w:rPr>
          <w:rFonts w:eastAsia="Quattrocento Sans"/>
          <w:bCs/>
        </w:rPr>
        <w:t>m</w:t>
      </w:r>
      <w:r w:rsidRPr="004163B0">
        <w:rPr>
          <w:rFonts w:eastAsia="Quattrocento Sans"/>
          <w:bCs/>
        </w:rPr>
        <w:t>;</w:t>
      </w:r>
    </w:p>
    <w:p w:rsidR="00671B40" w:rsidP="008F71EF" w14:paraId="6AE3E944" w14:textId="523A619C">
      <w:pPr>
        <w:pStyle w:val="ListParagraph"/>
        <w:numPr>
          <w:ilvl w:val="0"/>
          <w:numId w:val="33"/>
        </w:numPr>
        <w:spacing w:after="120"/>
        <w:jc w:val="both"/>
        <w:rPr>
          <w:rFonts w:eastAsia="Quattrocento Sans"/>
          <w:bCs/>
        </w:rPr>
      </w:pPr>
      <w:r>
        <w:rPr>
          <w:rFonts w:eastAsia="Quattrocento Sans"/>
          <w:bCs/>
        </w:rPr>
        <w:t>i</w:t>
      </w:r>
      <w:r>
        <w:rPr>
          <w:rFonts w:eastAsia="Quattrocento Sans"/>
          <w:bCs/>
        </w:rPr>
        <w:t>zveidotas 26 mežniecības, ievērojot novadu iedalījumu. Mežniecības darbu vada vecākais mežzinis, tā pakļautībā strādā mežziņi, kuri veic uzraudzības darbu apgaitās;</w:t>
      </w:r>
    </w:p>
    <w:p w:rsidR="00671B40" w:rsidRPr="000D5246" w:rsidP="008F71EF" w14:paraId="4478CB44" w14:textId="24BF8081">
      <w:pPr>
        <w:pStyle w:val="ListParagraph"/>
        <w:numPr>
          <w:ilvl w:val="0"/>
          <w:numId w:val="33"/>
        </w:numPr>
        <w:spacing w:after="120"/>
        <w:jc w:val="both"/>
        <w:rPr>
          <w:rFonts w:eastAsia="Quattrocento Sans"/>
          <w:bCs/>
        </w:rPr>
      </w:pPr>
      <w:r>
        <w:rPr>
          <w:rFonts w:eastAsia="Quattrocento Sans"/>
          <w:bCs/>
        </w:rPr>
        <w:t>a</w:t>
      </w:r>
      <w:r>
        <w:rPr>
          <w:rFonts w:eastAsia="Quattrocento Sans"/>
          <w:bCs/>
        </w:rPr>
        <w:t xml:space="preserve">r klientu apkalpošanu saistītais vecāko referentu </w:t>
      </w:r>
      <w:r w:rsidRPr="004163B0">
        <w:rPr>
          <w:rFonts w:eastAsia="Quattrocento Sans"/>
          <w:bCs/>
        </w:rPr>
        <w:t xml:space="preserve"> darbs </w:t>
      </w:r>
      <w:r>
        <w:rPr>
          <w:rFonts w:eastAsia="Quattrocento Sans"/>
          <w:bCs/>
        </w:rPr>
        <w:t>ir</w:t>
      </w:r>
      <w:r w:rsidRPr="004163B0">
        <w:rPr>
          <w:rFonts w:eastAsia="Quattrocento Sans"/>
          <w:bCs/>
        </w:rPr>
        <w:t xml:space="preserve"> centralizēts </w:t>
      </w:r>
      <w:r w:rsidRPr="004163B0">
        <w:rPr>
          <w:rFonts w:eastAsia="Quattrocento Sans"/>
        </w:rPr>
        <w:t>virsmežniecīb</w:t>
      </w:r>
      <w:r w:rsidR="00D5234D">
        <w:rPr>
          <w:rFonts w:eastAsia="Quattrocento Sans"/>
        </w:rPr>
        <w:t>as</w:t>
      </w:r>
      <w:r w:rsidRPr="004163B0">
        <w:rPr>
          <w:rFonts w:eastAsia="Quattrocento Sans"/>
        </w:rPr>
        <w:t xml:space="preserve"> ietvaros, tādējādi izlīdzinot darba slodzes, kā arī nodrošinot </w:t>
      </w:r>
      <w:r w:rsidR="0013464D">
        <w:rPr>
          <w:rFonts w:eastAsia="Quattrocento Sans"/>
        </w:rPr>
        <w:t>nodarbināto</w:t>
      </w:r>
      <w:r w:rsidRPr="004163B0">
        <w:rPr>
          <w:rFonts w:eastAsia="Quattrocento Sans"/>
        </w:rPr>
        <w:t xml:space="preserve"> aizvietojamību prombūtnes laikā. </w:t>
      </w:r>
    </w:p>
    <w:p w:rsidR="00DD60B5" w:rsidP="00B24D60" w14:paraId="779B0434" w14:textId="2C835D67">
      <w:pPr>
        <w:spacing w:after="120"/>
        <w:jc w:val="both"/>
        <w:rPr>
          <w:rFonts w:eastAsia="Quattrocento Sans"/>
        </w:rPr>
      </w:pPr>
      <w:r w:rsidRPr="00B24D60">
        <w:rPr>
          <w:rFonts w:eastAsia="Quattrocento Sans"/>
        </w:rPr>
        <w:t>Kopš 2024. gada 1. janvāra finanšu grāmatvedības uzskaite tiek veikta Valsts kases vienotajā pakalpojumu centrā, kurš tika izveidots ar mērķi centralizēt grāmatvedības uzskaites un atskaišu funkciju vienotā sistēmā, pielietot vienotu metodiku</w:t>
      </w:r>
      <w:r w:rsidR="0062589A">
        <w:rPr>
          <w:rFonts w:eastAsia="Quattrocento Sans"/>
        </w:rPr>
        <w:t xml:space="preserve"> un</w:t>
      </w:r>
      <w:r w:rsidRPr="00B24D60">
        <w:rPr>
          <w:rFonts w:eastAsia="Quattrocento Sans"/>
        </w:rPr>
        <w:t xml:space="preserve"> vienotu izdevumu klasifikāciju</w:t>
      </w:r>
      <w:r w:rsidR="00940FC3">
        <w:rPr>
          <w:rFonts w:eastAsia="Quattrocento Sans"/>
        </w:rPr>
        <w:t>, p</w:t>
      </w:r>
      <w:r w:rsidRPr="00B24D60">
        <w:rPr>
          <w:rFonts w:eastAsia="Quattrocento Sans"/>
        </w:rPr>
        <w:t>anākt vienotu līmeni grāmatvedības procesos izmantojamo tehnoloģiju jomā</w:t>
      </w:r>
      <w:r w:rsidR="00940FC3">
        <w:rPr>
          <w:rFonts w:eastAsia="Quattrocento Sans"/>
        </w:rPr>
        <w:t xml:space="preserve"> un</w:t>
      </w:r>
      <w:r w:rsidRPr="00B24D60">
        <w:rPr>
          <w:rFonts w:eastAsia="Quattrocento Sans"/>
        </w:rPr>
        <w:t xml:space="preserve"> nodrošināt vienotu resursu vadības sistēmu valsts pārvaldē.</w:t>
      </w:r>
    </w:p>
    <w:p w:rsidR="00DE730C" w:rsidP="00B24D60" w14:paraId="2B1F1CC7" w14:textId="1DAA0032">
      <w:pPr>
        <w:spacing w:after="120"/>
        <w:jc w:val="both"/>
        <w:rPr>
          <w:rFonts w:eastAsia="Quattrocento Sans"/>
        </w:rPr>
      </w:pPr>
      <w:r w:rsidRPr="00642B35">
        <w:rPr>
          <w:rFonts w:eastAsia="Quattrocento Sans"/>
        </w:rPr>
        <w:t xml:space="preserve">Struktūrshēma apskatāma tīmekļvietnē </w:t>
      </w:r>
      <w:hyperlink r:id="rId13" w:history="1">
        <w:r w:rsidRPr="00737459" w:rsidR="00DD60B5">
          <w:rPr>
            <w:rStyle w:val="Hyperlink"/>
            <w:rFonts w:eastAsia="Quattrocento Sans"/>
          </w:rPr>
          <w:t>www.vmd.gov.lv</w:t>
        </w:r>
      </w:hyperlink>
      <w:r w:rsidRPr="00642B35">
        <w:rPr>
          <w:rFonts w:eastAsia="Quattrocento Sans"/>
        </w:rPr>
        <w:t>.</w:t>
      </w:r>
    </w:p>
    <w:p w:rsidR="00F353A1" w:rsidRPr="00425F69" w:rsidP="00DD60B5" w14:paraId="639FB92F" w14:textId="77777777">
      <w:pPr>
        <w:spacing w:before="240" w:after="120"/>
        <w:rPr>
          <w:rFonts w:eastAsia="Quattrocento Sans"/>
          <w:b/>
          <w:color w:val="0070C0"/>
        </w:rPr>
      </w:pPr>
      <w:r w:rsidRPr="00425F69">
        <w:rPr>
          <w:rFonts w:eastAsia="Quattrocento Sans"/>
          <w:b/>
          <w:sz w:val="32"/>
          <w:szCs w:val="32"/>
        </w:rPr>
        <w:t xml:space="preserve">Personāls </w:t>
      </w:r>
    </w:p>
    <w:p w:rsidR="00F353A1" w:rsidRPr="00425F69" w:rsidP="00DD60B5" w14:paraId="01903770" w14:textId="6A17565E">
      <w:pPr>
        <w:spacing w:before="240" w:after="120"/>
        <w:jc w:val="both"/>
        <w:rPr>
          <w:rFonts w:eastAsia="Quattrocento Sans"/>
          <w:bCs/>
        </w:rPr>
      </w:pPr>
      <w:r w:rsidRPr="00425F69">
        <w:rPr>
          <w:rFonts w:eastAsia="Quattrocento Sans"/>
          <w:bCs/>
        </w:rPr>
        <w:t xml:space="preserve">VMD </w:t>
      </w:r>
      <w:r w:rsidRPr="00425F69" w:rsidR="001C5533">
        <w:rPr>
          <w:rFonts w:eastAsia="Quattrocento Sans"/>
          <w:bCs/>
        </w:rPr>
        <w:t xml:space="preserve">nozīmīgākais resurss ir </w:t>
      </w:r>
      <w:r w:rsidRPr="00425F69" w:rsidR="00DE730C">
        <w:rPr>
          <w:rFonts w:eastAsia="Quattrocento Sans"/>
          <w:bCs/>
        </w:rPr>
        <w:t>mūsu</w:t>
      </w:r>
      <w:r w:rsidRPr="00425F69" w:rsidR="001C5533">
        <w:rPr>
          <w:rFonts w:eastAsia="Quattrocento Sans"/>
          <w:bCs/>
        </w:rPr>
        <w:t xml:space="preserve"> darbinieki</w:t>
      </w:r>
      <w:r w:rsidRPr="00425F69" w:rsidR="00F10152">
        <w:rPr>
          <w:rFonts w:eastAsia="Quattrocento Sans"/>
          <w:bCs/>
        </w:rPr>
        <w:t xml:space="preserve"> un </w:t>
      </w:r>
      <w:r w:rsidRPr="00425F69" w:rsidR="001C5533">
        <w:rPr>
          <w:rFonts w:eastAsia="Quattrocento Sans"/>
          <w:bCs/>
        </w:rPr>
        <w:t>civildienesta ierēdņi ar nozarei vai amatam atbilstošu izglītību</w:t>
      </w:r>
      <w:r w:rsidRPr="00940FC3" w:rsidR="001C5533">
        <w:rPr>
          <w:rFonts w:eastAsia="Quattrocento Sans"/>
          <w:bCs/>
        </w:rPr>
        <w:t>.</w:t>
      </w:r>
      <w:r w:rsidRPr="00425F69" w:rsidR="001C5533">
        <w:rPr>
          <w:rFonts w:eastAsia="Quattrocento Sans"/>
          <w:b/>
        </w:rPr>
        <w:t xml:space="preserve"> </w:t>
      </w:r>
    </w:p>
    <w:p w:rsidR="00F353A1" w:rsidRPr="00425F69" w:rsidP="002571FE" w14:paraId="14AB84BA" w14:textId="3404A6E1">
      <w:pPr>
        <w:spacing w:before="120"/>
        <w:jc w:val="both"/>
        <w:rPr>
          <w:rFonts w:eastAsia="Quattrocento Sans"/>
        </w:rPr>
      </w:pPr>
      <w:r w:rsidRPr="00425F69">
        <w:rPr>
          <w:rFonts w:eastAsia="Quattrocento Sans"/>
        </w:rPr>
        <w:t>U</w:t>
      </w:r>
      <w:r w:rsidRPr="00425F69" w:rsidR="00251D8A">
        <w:rPr>
          <w:rFonts w:eastAsia="Quattrocento Sans"/>
        </w:rPr>
        <w:t xml:space="preserve">z </w:t>
      </w:r>
      <w:r w:rsidRPr="00425F69" w:rsidR="001C5533">
        <w:rPr>
          <w:rFonts w:eastAsia="Quattrocento Sans"/>
        </w:rPr>
        <w:t>202</w:t>
      </w:r>
      <w:r w:rsidRPr="00425F69" w:rsidR="005F294C">
        <w:rPr>
          <w:rFonts w:eastAsia="Quattrocento Sans"/>
        </w:rPr>
        <w:t>5</w:t>
      </w:r>
      <w:r w:rsidRPr="00425F69" w:rsidR="001C5533">
        <w:rPr>
          <w:rFonts w:eastAsia="Quattrocento Sans"/>
        </w:rPr>
        <w:t>.</w:t>
      </w:r>
      <w:r w:rsidRPr="00425F69" w:rsidR="00DD2008">
        <w:rPr>
          <w:rFonts w:eastAsia="Quattrocento Sans"/>
        </w:rPr>
        <w:t> </w:t>
      </w:r>
      <w:r w:rsidRPr="00425F69" w:rsidR="001C5533">
        <w:rPr>
          <w:rFonts w:eastAsia="Quattrocento Sans"/>
        </w:rPr>
        <w:t>gada 1.</w:t>
      </w:r>
      <w:r w:rsidRPr="00425F69" w:rsidR="00DD2008">
        <w:rPr>
          <w:rFonts w:eastAsia="Quattrocento Sans"/>
        </w:rPr>
        <w:t> </w:t>
      </w:r>
      <w:r w:rsidRPr="00425F69" w:rsidR="001C5533">
        <w:rPr>
          <w:rFonts w:eastAsia="Quattrocento Sans"/>
        </w:rPr>
        <w:t xml:space="preserve">janvāri </w:t>
      </w:r>
      <w:r w:rsidRPr="00425F69" w:rsidR="002359AC">
        <w:rPr>
          <w:rFonts w:eastAsia="Quattrocento Sans"/>
        </w:rPr>
        <w:t xml:space="preserve">VMD </w:t>
      </w:r>
      <w:r w:rsidRPr="00425F69" w:rsidR="001C5533">
        <w:rPr>
          <w:rFonts w:eastAsia="Quattrocento Sans"/>
        </w:rPr>
        <w:t xml:space="preserve">apstiprinātas </w:t>
      </w:r>
      <w:r w:rsidRPr="00425F69" w:rsidR="005F294C">
        <w:rPr>
          <w:rFonts w:eastAsia="Quattrocento Sans"/>
          <w:b/>
        </w:rPr>
        <w:t>576</w:t>
      </w:r>
      <w:r w:rsidRPr="00425F69" w:rsidR="001C5533">
        <w:rPr>
          <w:rFonts w:eastAsia="Quattrocento Sans"/>
        </w:rPr>
        <w:t xml:space="preserve"> amatu vietas. No tām:</w:t>
      </w:r>
    </w:p>
    <w:p w:rsidR="00F353A1" w:rsidRPr="002571FE" w:rsidP="002571FE" w14:paraId="130FA087" w14:textId="3182CAE6">
      <w:pPr>
        <w:pStyle w:val="ListParagraph"/>
        <w:numPr>
          <w:ilvl w:val="0"/>
          <w:numId w:val="53"/>
        </w:numPr>
        <w:jc w:val="both"/>
        <w:rPr>
          <w:rFonts w:eastAsia="Quattrocento Sans"/>
        </w:rPr>
      </w:pPr>
      <w:r w:rsidRPr="002571FE">
        <w:rPr>
          <w:rFonts w:eastAsia="Quattrocento Sans"/>
          <w:b/>
        </w:rPr>
        <w:t>460</w:t>
      </w:r>
      <w:r w:rsidRPr="002571FE" w:rsidR="00030B40">
        <w:rPr>
          <w:rFonts w:eastAsia="Quattrocento Sans"/>
        </w:rPr>
        <w:t xml:space="preserve"> valsts civildienesta ierēdņu amata vietas;</w:t>
      </w:r>
    </w:p>
    <w:p w:rsidR="00F353A1" w:rsidRPr="002571FE" w:rsidP="002571FE" w14:paraId="598E0890" w14:textId="01AEA623">
      <w:pPr>
        <w:pStyle w:val="ListParagraph"/>
        <w:numPr>
          <w:ilvl w:val="0"/>
          <w:numId w:val="53"/>
        </w:numPr>
        <w:jc w:val="both"/>
        <w:rPr>
          <w:rFonts w:eastAsia="Quattrocento Sans"/>
        </w:rPr>
      </w:pPr>
      <w:r w:rsidRPr="002571FE">
        <w:rPr>
          <w:rFonts w:eastAsia="Quattrocento Sans"/>
          <w:b/>
        </w:rPr>
        <w:t>78</w:t>
      </w:r>
      <w:r w:rsidRPr="002571FE" w:rsidR="00030B40">
        <w:rPr>
          <w:rFonts w:eastAsia="Quattrocento Sans"/>
        </w:rPr>
        <w:t xml:space="preserve"> darbinieku</w:t>
      </w:r>
      <w:r w:rsidRPr="002571FE" w:rsidR="00257BD0">
        <w:rPr>
          <w:rFonts w:eastAsia="Quattrocento Sans"/>
        </w:rPr>
        <w:t>, kas nodrošina iestādes funkciju izpildi,</w:t>
      </w:r>
      <w:r w:rsidRPr="002571FE" w:rsidR="00030B40">
        <w:rPr>
          <w:rFonts w:eastAsia="Quattrocento Sans"/>
        </w:rPr>
        <w:t xml:space="preserve"> amata vietas;</w:t>
      </w:r>
    </w:p>
    <w:p w:rsidR="00F353A1" w:rsidRPr="002571FE" w:rsidP="002571FE" w14:paraId="38EB5045" w14:textId="24283242">
      <w:pPr>
        <w:pStyle w:val="ListParagraph"/>
        <w:numPr>
          <w:ilvl w:val="0"/>
          <w:numId w:val="53"/>
        </w:numPr>
        <w:spacing w:after="120"/>
        <w:jc w:val="both"/>
        <w:rPr>
          <w:rFonts w:eastAsia="Quattrocento Sans"/>
        </w:rPr>
      </w:pPr>
      <w:r w:rsidRPr="002571FE">
        <w:rPr>
          <w:rFonts w:eastAsia="Quattrocento Sans"/>
          <w:b/>
        </w:rPr>
        <w:t>38</w:t>
      </w:r>
      <w:r w:rsidRPr="002571FE" w:rsidR="001C5533">
        <w:rPr>
          <w:rFonts w:eastAsia="Quattrocento Sans"/>
        </w:rPr>
        <w:t xml:space="preserve"> apkalpojošā personāla </w:t>
      </w:r>
      <w:r w:rsidRPr="002571FE" w:rsidR="00257BD0">
        <w:rPr>
          <w:rFonts w:eastAsia="Quattrocento Sans"/>
        </w:rPr>
        <w:t xml:space="preserve">(darbinieku) </w:t>
      </w:r>
      <w:r w:rsidRPr="002571FE" w:rsidR="001C5533">
        <w:rPr>
          <w:rFonts w:eastAsia="Quattrocento Sans"/>
        </w:rPr>
        <w:t>amatu vietas.</w:t>
      </w:r>
    </w:p>
    <w:p w:rsidR="00F353A1" w:rsidRPr="00425F69" w:rsidP="00010284" w14:paraId="36734208" w14:textId="2B3947B0">
      <w:pPr>
        <w:spacing w:after="120" w:line="266" w:lineRule="auto"/>
        <w:rPr>
          <w:rFonts w:eastAsia="Quattrocento Sans"/>
        </w:rPr>
      </w:pPr>
      <w:r w:rsidRPr="00425F69">
        <w:rPr>
          <w:rFonts w:eastAsia="Quattrocento Sans"/>
        </w:rPr>
        <w:t xml:space="preserve">Faktiskais </w:t>
      </w:r>
      <w:r w:rsidRPr="00425F69" w:rsidR="002359AC">
        <w:rPr>
          <w:rFonts w:eastAsia="Quattrocento Sans"/>
        </w:rPr>
        <w:t xml:space="preserve">VMD </w:t>
      </w:r>
      <w:r w:rsidRPr="00425F69">
        <w:rPr>
          <w:rFonts w:eastAsia="Quattrocento Sans"/>
        </w:rPr>
        <w:t>nodarbināto skaits uz 202</w:t>
      </w:r>
      <w:r w:rsidRPr="00425F69" w:rsidR="005F294C">
        <w:rPr>
          <w:rFonts w:eastAsia="Quattrocento Sans"/>
        </w:rPr>
        <w:t>5</w:t>
      </w:r>
      <w:r w:rsidRPr="00425F69">
        <w:rPr>
          <w:rFonts w:eastAsia="Quattrocento Sans"/>
        </w:rPr>
        <w:t>.</w:t>
      </w:r>
      <w:r w:rsidRPr="00425F69" w:rsidR="00DD2008">
        <w:rPr>
          <w:rFonts w:eastAsia="Quattrocento Sans"/>
        </w:rPr>
        <w:t> </w:t>
      </w:r>
      <w:r w:rsidRPr="00425F69">
        <w:rPr>
          <w:rFonts w:eastAsia="Quattrocento Sans"/>
        </w:rPr>
        <w:t>gada 1</w:t>
      </w:r>
      <w:r w:rsidRPr="00425F69" w:rsidR="00DD2008">
        <w:rPr>
          <w:rFonts w:eastAsia="Quattrocento Sans"/>
        </w:rPr>
        <w:t>. </w:t>
      </w:r>
      <w:r w:rsidRPr="00425F69">
        <w:rPr>
          <w:rFonts w:eastAsia="Quattrocento Sans"/>
        </w:rPr>
        <w:t xml:space="preserve">janvāri – </w:t>
      </w:r>
      <w:r w:rsidRPr="00425F69" w:rsidR="005F294C">
        <w:rPr>
          <w:rFonts w:eastAsia="Quattrocento Sans"/>
        </w:rPr>
        <w:t>566</w:t>
      </w:r>
      <w:r w:rsidRPr="00425F69" w:rsidR="00DD2008">
        <w:rPr>
          <w:rFonts w:eastAsia="Quattrocento Sans"/>
        </w:rPr>
        <w:t>.</w:t>
      </w:r>
    </w:p>
    <w:p w:rsidR="005F294C" w:rsidRPr="005F294C" w:rsidP="00010284" w14:paraId="3D5108E9" w14:textId="77777777">
      <w:pPr>
        <w:spacing w:after="80" w:line="266" w:lineRule="auto"/>
        <w:ind w:left="920" w:firstLine="520"/>
        <w:jc w:val="both"/>
        <w:rPr>
          <w:rFonts w:eastAsia="Quattrocento Sans"/>
          <w:highlight w:val="yellow"/>
        </w:rPr>
      </w:pPr>
      <w:r w:rsidRPr="005F294C">
        <w:rPr>
          <w:rFonts w:eastAsia="Quattrocento Sans"/>
          <w:noProof/>
          <w:highlight w:val="yellow"/>
        </w:rPr>
        <w:drawing>
          <wp:inline distT="0" distB="0" distL="0" distR="0">
            <wp:extent cx="4229100" cy="2514600"/>
            <wp:effectExtent l="0" t="0" r="0" b="0"/>
            <wp:docPr id="1000983667"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353A1" w:rsidRPr="00DD60B5" w:rsidP="00010284" w14:paraId="621F1566" w14:textId="302EA800">
      <w:pPr>
        <w:spacing w:after="120"/>
        <w:jc w:val="center"/>
        <w:rPr>
          <w:rFonts w:eastAsia="Quattrocento Sans"/>
          <w:bCs/>
        </w:rPr>
      </w:pPr>
      <w:r w:rsidRPr="00DD60B5">
        <w:rPr>
          <w:rFonts w:eastAsia="Quattrocento Sans"/>
          <w:bCs/>
        </w:rPr>
        <w:t xml:space="preserve">VMD </w:t>
      </w:r>
      <w:r w:rsidRPr="00DD60B5" w:rsidR="00030B40">
        <w:rPr>
          <w:rFonts w:eastAsia="Quattrocento Sans"/>
          <w:bCs/>
        </w:rPr>
        <w:t>nodarbināto sadalījums pa vecuma</w:t>
      </w:r>
      <w:sdt>
        <w:sdtPr>
          <w:rPr>
            <w:bCs/>
          </w:rPr>
          <w:tag w:val="goog_rdk_37"/>
          <w:id w:val="966511994"/>
          <w:richText/>
        </w:sdtPr>
        <w:sdtContent/>
      </w:sdt>
      <w:sdt>
        <w:sdtPr>
          <w:rPr>
            <w:bCs/>
          </w:rPr>
          <w:tag w:val="goog_rdk_38"/>
          <w:id w:val="1807839767"/>
          <w:richText/>
        </w:sdtPr>
        <w:sdtContent/>
      </w:sdt>
      <w:r w:rsidRPr="00DD60B5" w:rsidR="00030B40">
        <w:rPr>
          <w:rFonts w:eastAsia="Quattrocento Sans"/>
          <w:bCs/>
        </w:rPr>
        <w:t xml:space="preserve"> grupām</w:t>
      </w:r>
    </w:p>
    <w:p w:rsidR="00F353A1" w:rsidRPr="00425F69" w:rsidP="00010284" w14:paraId="4D7AEA66" w14:textId="423D43EE">
      <w:pPr>
        <w:spacing w:after="120"/>
        <w:jc w:val="both"/>
        <w:rPr>
          <w:rFonts w:eastAsia="Quattrocento Sans"/>
        </w:rPr>
      </w:pPr>
      <w:r>
        <w:rPr>
          <w:rFonts w:eastAsia="Quattrocento Sans"/>
        </w:rPr>
        <w:t>V</w:t>
      </w:r>
      <w:r w:rsidRPr="00425F69" w:rsidR="002359AC">
        <w:rPr>
          <w:rFonts w:eastAsia="Quattrocento Sans"/>
        </w:rPr>
        <w:t xml:space="preserve">MD </w:t>
      </w:r>
      <w:r w:rsidRPr="00425F69" w:rsidR="001C5533">
        <w:rPr>
          <w:rFonts w:eastAsia="Quattrocento Sans"/>
        </w:rPr>
        <w:t>jau ilgu laiku vērojama tendence palielināties nodarbināto skaitam vecumā virs 50 gadiem, ir zem</w:t>
      </w:r>
      <w:r w:rsidRPr="00425F69" w:rsidR="00970D1F">
        <w:rPr>
          <w:rFonts w:eastAsia="Quattrocento Sans"/>
        </w:rPr>
        <w:t>s</w:t>
      </w:r>
      <w:r w:rsidRPr="00425F69" w:rsidR="00030B40">
        <w:rPr>
          <w:rFonts w:eastAsia="Quattrocento Sans"/>
        </w:rPr>
        <w:t xml:space="preserve"> </w:t>
      </w:r>
      <w:r w:rsidRPr="00425F69" w:rsidR="001C5533">
        <w:rPr>
          <w:rFonts w:eastAsia="Quattrocento Sans"/>
        </w:rPr>
        <w:t>personāla atjaunošanās</w:t>
      </w:r>
      <w:r w:rsidRPr="00425F69" w:rsidR="00970D1F">
        <w:rPr>
          <w:rFonts w:eastAsia="Quattrocento Sans"/>
        </w:rPr>
        <w:t xml:space="preserve"> koeficients</w:t>
      </w:r>
      <w:r w:rsidRPr="00425F69" w:rsidR="001C5533">
        <w:rPr>
          <w:rFonts w:eastAsia="Quattrocento Sans"/>
        </w:rPr>
        <w:t>.</w:t>
      </w:r>
    </w:p>
    <w:p w:rsidR="00F353A1" w:rsidRPr="00425F69" w:rsidP="00AB11DD" w14:paraId="7F7F3A8B" w14:textId="3E03C01E">
      <w:pPr>
        <w:spacing w:before="120" w:after="120" w:line="276" w:lineRule="auto"/>
        <w:jc w:val="both"/>
        <w:rPr>
          <w:rFonts w:eastAsia="Quattrocento Sans"/>
        </w:rPr>
      </w:pPr>
      <w:r w:rsidRPr="00425F69">
        <w:rPr>
          <w:rFonts w:eastAsia="Quattrocento Sans"/>
        </w:rPr>
        <w:t>91</w:t>
      </w:r>
      <w:r w:rsidRPr="00425F69" w:rsidR="00DD2008">
        <w:rPr>
          <w:rFonts w:eastAsia="Quattrocento Sans"/>
        </w:rPr>
        <w:t> </w:t>
      </w:r>
      <w:r w:rsidRPr="00425F69">
        <w:rPr>
          <w:rFonts w:eastAsia="Quattrocento Sans"/>
        </w:rPr>
        <w:t xml:space="preserve">% no </w:t>
      </w:r>
      <w:sdt>
        <w:sdtPr>
          <w:tag w:val="goog_rdk_39"/>
          <w:id w:val="657457608"/>
          <w:richText/>
        </w:sdtPr>
        <w:sdtContent/>
      </w:sdt>
      <w:r w:rsidRPr="00425F69" w:rsidR="002359AC">
        <w:rPr>
          <w:rFonts w:eastAsia="Quattrocento Sans"/>
        </w:rPr>
        <w:t xml:space="preserve">VMD </w:t>
      </w:r>
      <w:r w:rsidRPr="00425F69">
        <w:rPr>
          <w:rFonts w:eastAsia="Quattrocento Sans"/>
        </w:rPr>
        <w:t>nodarbinātajiem ir augstākā izglītība (1. vai 2.</w:t>
      </w:r>
      <w:r w:rsidRPr="00425F69" w:rsidR="00DD2008">
        <w:rPr>
          <w:rFonts w:eastAsia="Quattrocento Sans"/>
        </w:rPr>
        <w:t> </w:t>
      </w:r>
      <w:r w:rsidRPr="00425F69">
        <w:rPr>
          <w:rFonts w:eastAsia="Quattrocento Sans"/>
        </w:rPr>
        <w:t>līmeņa augstākā profesionālā izglītība, bakalaura, maģistra vai doktora grāds), 9</w:t>
      </w:r>
      <w:r w:rsidRPr="00425F69" w:rsidR="00DD2008">
        <w:rPr>
          <w:rFonts w:eastAsia="Quattrocento Sans"/>
        </w:rPr>
        <w:t> </w:t>
      </w:r>
      <w:r w:rsidRPr="00425F69">
        <w:rPr>
          <w:rFonts w:eastAsia="Quattrocento Sans"/>
        </w:rPr>
        <w:t>%</w:t>
      </w:r>
      <w:r w:rsidRPr="00425F69" w:rsidR="00DD2008">
        <w:rPr>
          <w:rFonts w:eastAsia="Quattrocento Sans"/>
        </w:rPr>
        <w:t xml:space="preserve"> – </w:t>
      </w:r>
      <w:r w:rsidRPr="00425F69">
        <w:rPr>
          <w:rFonts w:eastAsia="Quattrocento Sans"/>
        </w:rPr>
        <w:t>vidējā speciālā, vidējā vai pamata izglītība.</w:t>
      </w:r>
    </w:p>
    <w:p w:rsidR="00F353A1" w:rsidRPr="00425F69" w:rsidP="00AB11DD" w14:paraId="4EF5F17D" w14:textId="6201D88A">
      <w:pPr>
        <w:spacing w:before="120" w:after="120" w:line="276" w:lineRule="auto"/>
        <w:jc w:val="both"/>
        <w:rPr>
          <w:rFonts w:eastAsia="Quattrocento Sans"/>
          <w:sz w:val="16"/>
          <w:szCs w:val="16"/>
        </w:rPr>
      </w:pPr>
      <w:r w:rsidRPr="00425F69">
        <w:rPr>
          <w:rFonts w:eastAsia="Quattrocento Sans"/>
        </w:rPr>
        <w:t>No</w:t>
      </w:r>
      <w:r w:rsidRPr="00425F69" w:rsidR="00DD2008">
        <w:rPr>
          <w:rFonts w:eastAsia="Quattrocento Sans"/>
        </w:rPr>
        <w:t xml:space="preserve"> šobrīd</w:t>
      </w:r>
      <w:r w:rsidRPr="00425F69">
        <w:rPr>
          <w:rFonts w:eastAsia="Quattrocento Sans"/>
        </w:rPr>
        <w:t xml:space="preserve"> </w:t>
      </w:r>
      <w:r w:rsidRPr="00425F69" w:rsidR="008D0628">
        <w:rPr>
          <w:rFonts w:eastAsia="Quattrocento Sans"/>
        </w:rPr>
        <w:t>566</w:t>
      </w:r>
      <w:r w:rsidRPr="00425F69" w:rsidR="00217F8E">
        <w:rPr>
          <w:rFonts w:eastAsia="Quattrocento Sans"/>
        </w:rPr>
        <w:t xml:space="preserve"> </w:t>
      </w:r>
      <w:r w:rsidRPr="00425F69">
        <w:rPr>
          <w:rFonts w:eastAsia="Quattrocento Sans"/>
        </w:rPr>
        <w:t>nodarbinātajiem 3</w:t>
      </w:r>
      <w:r w:rsidRPr="00425F69" w:rsidR="008D0628">
        <w:rPr>
          <w:rFonts w:eastAsia="Quattrocento Sans"/>
        </w:rPr>
        <w:t>10</w:t>
      </w:r>
      <w:r w:rsidRPr="00425F69">
        <w:rPr>
          <w:rFonts w:eastAsia="Quattrocento Sans"/>
        </w:rPr>
        <w:t xml:space="preserve"> ir vīrieši</w:t>
      </w:r>
      <w:r w:rsidRPr="00425F69" w:rsidR="00DD2008">
        <w:rPr>
          <w:rFonts w:eastAsia="Quattrocento Sans"/>
        </w:rPr>
        <w:t xml:space="preserve"> un</w:t>
      </w:r>
      <w:r w:rsidRPr="00425F69">
        <w:rPr>
          <w:rFonts w:eastAsia="Quattrocento Sans"/>
        </w:rPr>
        <w:t xml:space="preserve"> 2</w:t>
      </w:r>
      <w:r w:rsidRPr="00425F69" w:rsidR="008D0628">
        <w:rPr>
          <w:rFonts w:eastAsia="Quattrocento Sans"/>
        </w:rPr>
        <w:t>56</w:t>
      </w:r>
      <w:r w:rsidRPr="00425F69">
        <w:rPr>
          <w:rFonts w:eastAsia="Quattrocento Sans"/>
        </w:rPr>
        <w:t xml:space="preserve"> sievietes</w:t>
      </w:r>
      <w:r w:rsidRPr="00425F69" w:rsidR="00DD2008">
        <w:rPr>
          <w:rFonts w:eastAsia="Quattrocento Sans"/>
        </w:rPr>
        <w:t>.</w:t>
      </w:r>
    </w:p>
    <w:p w:rsidR="00273111" w:rsidRPr="00425F69" w:rsidP="00AB11DD" w14:paraId="4C3E2027" w14:textId="5F566D0D">
      <w:pPr>
        <w:spacing w:before="120" w:after="120" w:line="276" w:lineRule="auto"/>
        <w:jc w:val="both"/>
        <w:rPr>
          <w:rFonts w:eastAsia="Quattrocento Sans"/>
        </w:rPr>
      </w:pPr>
      <w:r w:rsidRPr="00425F69">
        <w:rPr>
          <w:rFonts w:eastAsia="Quattrocento Sans"/>
        </w:rPr>
        <w:t>P</w:t>
      </w:r>
      <w:r w:rsidRPr="00425F69" w:rsidR="001C5533">
        <w:rPr>
          <w:rFonts w:eastAsia="Quattrocento Sans"/>
        </w:rPr>
        <w:t>ersonāla rotācijas koeficients ir 0</w:t>
      </w:r>
      <w:r w:rsidR="001C67EB">
        <w:rPr>
          <w:rFonts w:eastAsia="Quattrocento Sans"/>
        </w:rPr>
        <w:t>,</w:t>
      </w:r>
      <w:r w:rsidRPr="00425F69" w:rsidR="008D0628">
        <w:rPr>
          <w:rFonts w:eastAsia="Quattrocento Sans"/>
        </w:rPr>
        <w:t>2239</w:t>
      </w:r>
      <w:r w:rsidRPr="00425F69" w:rsidR="001C5533">
        <w:rPr>
          <w:rFonts w:eastAsia="Quattrocento Sans"/>
        </w:rPr>
        <w:t>, bet personāla atjaunošanās koeficients ir 0</w:t>
      </w:r>
      <w:r w:rsidR="001C67EB">
        <w:rPr>
          <w:rFonts w:eastAsia="Quattrocento Sans"/>
        </w:rPr>
        <w:t>,</w:t>
      </w:r>
      <w:r w:rsidRPr="00425F69" w:rsidR="008D0628">
        <w:rPr>
          <w:rFonts w:eastAsia="Quattrocento Sans"/>
        </w:rPr>
        <w:t>1006</w:t>
      </w:r>
      <w:r w:rsidRPr="00425F69" w:rsidR="00C1710F">
        <w:rPr>
          <w:rFonts w:eastAsia="Quattrocento Sans"/>
        </w:rPr>
        <w:t xml:space="preserve">. </w:t>
      </w:r>
      <w:r w:rsidRPr="00425F69" w:rsidR="001C5533">
        <w:rPr>
          <w:rFonts w:eastAsia="Quattrocento Sans"/>
        </w:rPr>
        <w:t xml:space="preserve">Jauno speciālistu </w:t>
      </w:r>
      <w:r w:rsidRPr="00425F69" w:rsidR="00D3578F">
        <w:rPr>
          <w:rFonts w:eastAsia="Quattrocento Sans"/>
        </w:rPr>
        <w:t xml:space="preserve">piesaiste darbā </w:t>
      </w:r>
      <w:r w:rsidRPr="00425F69" w:rsidR="002359AC">
        <w:rPr>
          <w:rFonts w:eastAsia="Quattrocento Sans"/>
        </w:rPr>
        <w:t xml:space="preserve">VMD </w:t>
      </w:r>
      <w:r w:rsidRPr="00425F69" w:rsidR="001C5533">
        <w:rPr>
          <w:rFonts w:eastAsia="Quattrocento Sans"/>
        </w:rPr>
        <w:t xml:space="preserve">ir viena no problēmām, kas risināma tuvākajā </w:t>
      </w:r>
      <w:r w:rsidRPr="00425F69" w:rsidR="00743ADD">
        <w:rPr>
          <w:rFonts w:eastAsia="Quattrocento Sans"/>
        </w:rPr>
        <w:t>laikā</w:t>
      </w:r>
      <w:r w:rsidRPr="00425F69" w:rsidR="001C5533">
        <w:rPr>
          <w:rFonts w:eastAsia="Quattrocento Sans"/>
        </w:rPr>
        <w:t xml:space="preserve">. </w:t>
      </w:r>
      <w:r w:rsidRPr="00425F69" w:rsidR="002359AC">
        <w:rPr>
          <w:rFonts w:eastAsia="Quattrocento Sans"/>
        </w:rPr>
        <w:t xml:space="preserve">VMD </w:t>
      </w:r>
      <w:r w:rsidRPr="00425F69" w:rsidR="001C5533">
        <w:rPr>
          <w:rFonts w:eastAsia="Quattrocento Sans"/>
        </w:rPr>
        <w:t>personāla mainība ir zema</w:t>
      </w:r>
      <w:r w:rsidR="00F21444">
        <w:rPr>
          <w:rFonts w:eastAsia="Quattrocento Sans"/>
        </w:rPr>
        <w:t>, kas</w:t>
      </w:r>
      <w:r w:rsidR="00DC36D9">
        <w:rPr>
          <w:rFonts w:eastAsia="Quattrocento Sans"/>
        </w:rPr>
        <w:t xml:space="preserve"> no vienas puses</w:t>
      </w:r>
      <w:r w:rsidRPr="00425F69" w:rsidR="001C5533">
        <w:rPr>
          <w:rFonts w:eastAsia="Quattrocento Sans"/>
        </w:rPr>
        <w:t xml:space="preserve"> nodrošina profesionālo zināšanu uzturēšanu augstā līmenī, </w:t>
      </w:r>
      <w:r w:rsidR="00F21444">
        <w:rPr>
          <w:rFonts w:eastAsia="Quattrocento Sans"/>
        </w:rPr>
        <w:t xml:space="preserve">bet </w:t>
      </w:r>
      <w:r w:rsidRPr="00425F69" w:rsidR="001C5533">
        <w:rPr>
          <w:rFonts w:eastAsia="Quattrocento Sans"/>
        </w:rPr>
        <w:t>no otras</w:t>
      </w:r>
      <w:r w:rsidRPr="00425F69" w:rsidR="00E3148A">
        <w:rPr>
          <w:rFonts w:eastAsia="Quattrocento Sans"/>
        </w:rPr>
        <w:t xml:space="preserve"> – </w:t>
      </w:r>
      <w:r w:rsidRPr="00425F69" w:rsidR="001C5533">
        <w:rPr>
          <w:rFonts w:eastAsia="Quattrocento Sans"/>
        </w:rPr>
        <w:t xml:space="preserve">veido zināmu rutīnu darbā un nevēlēšanos ieviest pārmaiņas. </w:t>
      </w:r>
      <w:r w:rsidRPr="00425F69" w:rsidR="002359AC">
        <w:rPr>
          <w:rFonts w:eastAsia="Quattrocento Sans"/>
        </w:rPr>
        <w:t xml:space="preserve">VMD </w:t>
      </w:r>
      <w:r w:rsidRPr="00425F69" w:rsidR="001C5533">
        <w:rPr>
          <w:rFonts w:eastAsia="Quattrocento Sans"/>
        </w:rPr>
        <w:t>strādājošajiem</w:t>
      </w:r>
      <w:r w:rsidRPr="00425F69" w:rsidR="00E3148A">
        <w:rPr>
          <w:rFonts w:eastAsia="Quattrocento Sans"/>
        </w:rPr>
        <w:t xml:space="preserve"> </w:t>
      </w:r>
      <w:r w:rsidRPr="00425F69" w:rsidR="001C5533">
        <w:rPr>
          <w:rFonts w:eastAsia="Quattrocento Sans"/>
        </w:rPr>
        <w:t xml:space="preserve">jāpilnveido </w:t>
      </w:r>
      <w:r w:rsidRPr="00425F69" w:rsidR="00A4386B">
        <w:rPr>
          <w:rFonts w:eastAsia="Quattrocento Sans"/>
        </w:rPr>
        <w:t xml:space="preserve">IKT </w:t>
      </w:r>
      <w:r w:rsidRPr="00425F69" w:rsidR="001C5533">
        <w:rPr>
          <w:rFonts w:eastAsia="Quattrocento Sans"/>
        </w:rPr>
        <w:t xml:space="preserve">pielietošanas </w:t>
      </w:r>
      <w:r w:rsidRPr="00425F69" w:rsidR="00A4386B">
        <w:rPr>
          <w:rFonts w:eastAsia="Quattrocento Sans"/>
        </w:rPr>
        <w:t>prasmes</w:t>
      </w:r>
      <w:r w:rsidRPr="00425F69" w:rsidR="001C5533">
        <w:rPr>
          <w:rFonts w:eastAsia="Quattrocento Sans"/>
        </w:rPr>
        <w:t xml:space="preserve">. </w:t>
      </w:r>
      <w:r w:rsidRPr="00425F69" w:rsidR="0013464D">
        <w:rPr>
          <w:rFonts w:eastAsia="Quattrocento Sans"/>
        </w:rPr>
        <w:t>Nodarbināto</w:t>
      </w:r>
      <w:r w:rsidRPr="00425F69" w:rsidR="001C5533">
        <w:rPr>
          <w:rFonts w:eastAsia="Quattrocento Sans"/>
        </w:rPr>
        <w:t xml:space="preserve"> kvalifikācijas paaugstināšan</w:t>
      </w:r>
      <w:r w:rsidRPr="00425F69" w:rsidR="00E3148A">
        <w:rPr>
          <w:rFonts w:eastAsia="Quattrocento Sans"/>
        </w:rPr>
        <w:t>ai</w:t>
      </w:r>
      <w:r w:rsidRPr="00425F69" w:rsidR="001C5533">
        <w:rPr>
          <w:rFonts w:eastAsia="Quattrocento Sans"/>
        </w:rPr>
        <w:t xml:space="preserve"> </w:t>
      </w:r>
      <w:r w:rsidRPr="00425F69" w:rsidR="00DE730C">
        <w:rPr>
          <w:rFonts w:eastAsia="Quattrocento Sans"/>
        </w:rPr>
        <w:t>S</w:t>
      </w:r>
      <w:r w:rsidRPr="00425F69" w:rsidR="001C5533">
        <w:rPr>
          <w:rFonts w:eastAsia="Quattrocento Sans"/>
        </w:rPr>
        <w:t xml:space="preserve">tratēģijas darbības laikā plānots </w:t>
      </w:r>
      <w:r w:rsidRPr="00425F69" w:rsidR="00DE730C">
        <w:rPr>
          <w:rFonts w:eastAsia="Quattrocento Sans"/>
        </w:rPr>
        <w:t xml:space="preserve">veidot </w:t>
      </w:r>
      <w:r w:rsidRPr="00425F69" w:rsidR="001C5533">
        <w:rPr>
          <w:rFonts w:eastAsia="Quattrocento Sans"/>
        </w:rPr>
        <w:t xml:space="preserve">mācību sistēmu, kuras mērķis </w:t>
      </w:r>
      <w:r w:rsidRPr="00425F69" w:rsidR="00E3148A">
        <w:rPr>
          <w:rFonts w:eastAsia="Quattrocento Sans"/>
        </w:rPr>
        <w:t>būs</w:t>
      </w:r>
      <w:r w:rsidRPr="00425F69" w:rsidR="001C5533">
        <w:rPr>
          <w:rFonts w:eastAsia="Quattrocento Sans"/>
        </w:rPr>
        <w:t xml:space="preserve"> virzīt nodarbinātos uz individuālu attīstību, radot iespējas apgūt papildu zināšanas </w:t>
      </w:r>
      <w:r w:rsidRPr="00425F69" w:rsidR="00DE730C">
        <w:rPr>
          <w:rFonts w:eastAsia="Quattrocento Sans"/>
        </w:rPr>
        <w:t xml:space="preserve">un prasmes </w:t>
      </w:r>
      <w:r w:rsidRPr="00425F69" w:rsidR="001C5533">
        <w:rPr>
          <w:rFonts w:eastAsia="Quattrocento Sans"/>
        </w:rPr>
        <w:t xml:space="preserve">kvalitatīvākai pienākumu </w:t>
      </w:r>
      <w:r w:rsidRPr="00425F69">
        <w:rPr>
          <w:rFonts w:eastAsia="Quattrocento Sans"/>
        </w:rPr>
        <w:t>izpildei.</w:t>
      </w:r>
    </w:p>
    <w:p w:rsidR="00361653" w:rsidP="00AB11DD" w14:paraId="0664468C" w14:textId="54B57EE0">
      <w:pPr>
        <w:spacing w:after="120"/>
        <w:jc w:val="both"/>
        <w:rPr>
          <w:rFonts w:eastAsia="Quattrocento Sans"/>
        </w:rPr>
      </w:pPr>
      <w:r w:rsidRPr="00425F69">
        <w:rPr>
          <w:rFonts w:eastAsia="Quattrocento Sans"/>
        </w:rPr>
        <w:t xml:space="preserve">Lai nodrošinātu </w:t>
      </w:r>
      <w:r w:rsidRPr="00425F69" w:rsidR="00385699">
        <w:rPr>
          <w:rFonts w:eastAsia="Quattrocento Sans"/>
        </w:rPr>
        <w:t xml:space="preserve">VMD </w:t>
      </w:r>
      <w:r w:rsidRPr="00425F69">
        <w:rPr>
          <w:rFonts w:eastAsia="Quattrocento Sans"/>
        </w:rPr>
        <w:t>meža ugunsdrošības uzraudzīb</w:t>
      </w:r>
      <w:r w:rsidR="009C7436">
        <w:rPr>
          <w:rFonts w:eastAsia="Quattrocento Sans"/>
        </w:rPr>
        <w:t>a</w:t>
      </w:r>
      <w:r w:rsidR="00FF1D34">
        <w:rPr>
          <w:rFonts w:eastAsia="Quattrocento Sans"/>
        </w:rPr>
        <w:t>s</w:t>
      </w:r>
      <w:r w:rsidRPr="00425F69">
        <w:rPr>
          <w:rFonts w:eastAsia="Quattrocento Sans"/>
        </w:rPr>
        <w:t xml:space="preserve"> un ugunsgrēku ierobežošan</w:t>
      </w:r>
      <w:r w:rsidR="009C7436">
        <w:rPr>
          <w:rFonts w:eastAsia="Quattrocento Sans"/>
        </w:rPr>
        <w:t>a</w:t>
      </w:r>
      <w:r w:rsidR="00FF1D34">
        <w:rPr>
          <w:rFonts w:eastAsia="Quattrocento Sans"/>
        </w:rPr>
        <w:t>s</w:t>
      </w:r>
      <w:r w:rsidRPr="00425F69">
        <w:rPr>
          <w:rFonts w:eastAsia="Quattrocento Sans"/>
        </w:rPr>
        <w:t xml:space="preserve"> </w:t>
      </w:r>
      <w:r w:rsidR="00FF1D34">
        <w:rPr>
          <w:rFonts w:eastAsia="Quattrocento Sans"/>
        </w:rPr>
        <w:t xml:space="preserve">funkcijas </w:t>
      </w:r>
      <w:r w:rsidRPr="00425F69">
        <w:rPr>
          <w:rFonts w:eastAsia="Quattrocento Sans"/>
        </w:rPr>
        <w:t xml:space="preserve">izpildi, katru gadu meža ugunsnedrošajā laika periodā </w:t>
      </w:r>
      <w:r w:rsidRPr="00425F69" w:rsidR="00385699">
        <w:rPr>
          <w:rFonts w:eastAsia="Quattrocento Sans"/>
        </w:rPr>
        <w:t xml:space="preserve">VMD </w:t>
      </w:r>
      <w:r w:rsidR="00D5234D">
        <w:rPr>
          <w:rFonts w:eastAsia="Quattrocento Sans"/>
        </w:rPr>
        <w:t xml:space="preserve">papildus </w:t>
      </w:r>
      <w:r w:rsidRPr="00425F69">
        <w:rPr>
          <w:rFonts w:eastAsia="Quattrocento Sans"/>
        </w:rPr>
        <w:t xml:space="preserve">nodarbina </w:t>
      </w:r>
      <w:r w:rsidRPr="00425F69" w:rsidR="008D0628">
        <w:rPr>
          <w:rFonts w:eastAsia="Quattrocento Sans"/>
        </w:rPr>
        <w:t>aptuveni 400</w:t>
      </w:r>
      <w:r w:rsidRPr="00425F69">
        <w:rPr>
          <w:rFonts w:eastAsia="Quattrocento Sans"/>
        </w:rPr>
        <w:t xml:space="preserve"> cilvēk</w:t>
      </w:r>
      <w:r w:rsidRPr="00425F69" w:rsidR="008D0628">
        <w:rPr>
          <w:rFonts w:eastAsia="Quattrocento Sans"/>
        </w:rPr>
        <w:t>us</w:t>
      </w:r>
      <w:r w:rsidRPr="00425F69">
        <w:rPr>
          <w:rFonts w:eastAsia="Quattrocento Sans"/>
        </w:rPr>
        <w:t xml:space="preserve"> (meža ugunsdzēsības staciju vadītāj</w:t>
      </w:r>
      <w:r w:rsidRPr="00425F69" w:rsidR="008D0628">
        <w:rPr>
          <w:rFonts w:eastAsia="Quattrocento Sans"/>
        </w:rPr>
        <w:t>us</w:t>
      </w:r>
      <w:r w:rsidRPr="00425F69">
        <w:rPr>
          <w:rFonts w:eastAsia="Quattrocento Sans"/>
        </w:rPr>
        <w:t>, specializēto automobiļu vadītāj</w:t>
      </w:r>
      <w:r w:rsidRPr="00425F69" w:rsidR="008D0628">
        <w:rPr>
          <w:rFonts w:eastAsia="Quattrocento Sans"/>
        </w:rPr>
        <w:t>us</w:t>
      </w:r>
      <w:r w:rsidRPr="00425F69">
        <w:rPr>
          <w:rFonts w:eastAsia="Quattrocento Sans"/>
        </w:rPr>
        <w:t>, meža ugunsdzēsēj</w:t>
      </w:r>
      <w:r w:rsidRPr="00425F69" w:rsidR="008D0628">
        <w:rPr>
          <w:rFonts w:eastAsia="Quattrocento Sans"/>
        </w:rPr>
        <w:t>us</w:t>
      </w:r>
      <w:r w:rsidRPr="00425F69">
        <w:rPr>
          <w:rFonts w:eastAsia="Quattrocento Sans"/>
        </w:rPr>
        <w:t>, uguns novērošanas torņu dežurant</w:t>
      </w:r>
      <w:r w:rsidRPr="00425F69" w:rsidR="008D0628">
        <w:rPr>
          <w:rFonts w:eastAsia="Quattrocento Sans"/>
        </w:rPr>
        <w:t>us</w:t>
      </w:r>
      <w:r w:rsidRPr="00425F69">
        <w:rPr>
          <w:rFonts w:eastAsia="Quattrocento Sans"/>
        </w:rPr>
        <w:t xml:space="preserve"> un operatīv</w:t>
      </w:r>
      <w:r w:rsidRPr="00425F69" w:rsidR="008D0628">
        <w:rPr>
          <w:rFonts w:eastAsia="Quattrocento Sans"/>
        </w:rPr>
        <w:t>os</w:t>
      </w:r>
      <w:r w:rsidRPr="00425F69">
        <w:rPr>
          <w:rFonts w:eastAsia="Quattrocento Sans"/>
        </w:rPr>
        <w:t xml:space="preserve"> dežurant</w:t>
      </w:r>
      <w:r w:rsidRPr="00425F69" w:rsidR="008D0628">
        <w:rPr>
          <w:rFonts w:eastAsia="Quattrocento Sans"/>
        </w:rPr>
        <w:t>us</w:t>
      </w:r>
      <w:r w:rsidRPr="00425F69">
        <w:rPr>
          <w:rFonts w:eastAsia="Quattrocento Sans"/>
        </w:rPr>
        <w:t xml:space="preserve">). </w:t>
      </w:r>
      <w:r w:rsidR="00D5234D">
        <w:rPr>
          <w:rFonts w:eastAsia="Quattrocento Sans"/>
        </w:rPr>
        <w:t>Nekonkurētspējīgais</w:t>
      </w:r>
      <w:r w:rsidRPr="00425F69">
        <w:rPr>
          <w:rFonts w:eastAsia="Quattrocento Sans"/>
        </w:rPr>
        <w:t xml:space="preserve"> atalgojums, bet ne tikai</w:t>
      </w:r>
      <w:r w:rsidR="00C2218C">
        <w:rPr>
          <w:rFonts w:eastAsia="Quattrocento Sans"/>
        </w:rPr>
        <w:t xml:space="preserve"> tas</w:t>
      </w:r>
      <w:r w:rsidRPr="00425F69">
        <w:rPr>
          <w:rFonts w:eastAsia="Quattrocento Sans"/>
        </w:rPr>
        <w:t xml:space="preserve">, ietekmē sezonas darbinieku lielo mainību un rada problēmas atrast un piesaistīt darbam apmācītus un kvalificētus darbiniekus. Lai </w:t>
      </w:r>
      <w:r w:rsidRPr="00425F69" w:rsidR="00385699">
        <w:rPr>
          <w:rFonts w:eastAsia="Quattrocento Sans"/>
        </w:rPr>
        <w:t xml:space="preserve">VMD </w:t>
      </w:r>
      <w:r w:rsidRPr="00425F69">
        <w:rPr>
          <w:rFonts w:eastAsia="Quattrocento Sans"/>
        </w:rPr>
        <w:t>iespējami efektīvi īstenotu meža ugunsdzēsību, nepieciešams nodrošināt motivējošu sezonas darbinieku atalgojuma un soci</w:t>
      </w:r>
      <w:r w:rsidRPr="00C32C94">
        <w:rPr>
          <w:rFonts w:eastAsia="Quattrocento Sans"/>
        </w:rPr>
        <w:t>ālo garantiju sistēmu, pieņemt papildu sezonā nodarbinātos un pagarināt meža ugunsnedrošo laikposmu, vai arī rast citus risinājumus šīs funkcijas pilnvērtīgai īstenošanai.</w:t>
      </w:r>
      <w:bookmarkStart w:id="6" w:name="_Hlk85461968"/>
    </w:p>
    <w:bookmarkEnd w:id="6"/>
    <w:p w:rsidR="00365D22" w:rsidRPr="00287B0D" w:rsidP="005213FE" w14:paraId="0D3E769F" w14:textId="77777777">
      <w:pPr>
        <w:spacing w:before="240" w:after="240"/>
        <w:rPr>
          <w:rFonts w:eastAsia="Quattrocento Sans"/>
          <w:b/>
          <w:sz w:val="32"/>
          <w:szCs w:val="32"/>
        </w:rPr>
      </w:pPr>
      <w:r w:rsidRPr="00287B0D">
        <w:rPr>
          <w:rFonts w:eastAsia="Quattrocento Sans"/>
          <w:b/>
          <w:sz w:val="32"/>
          <w:szCs w:val="32"/>
        </w:rPr>
        <w:t xml:space="preserve">Finanses </w:t>
      </w:r>
    </w:p>
    <w:p w:rsidR="00365D22" w:rsidRPr="00287B0D" w:rsidP="00AB11DD" w14:paraId="305958E0" w14:textId="67228DE5">
      <w:pPr>
        <w:spacing w:after="120"/>
        <w:jc w:val="both"/>
        <w:rPr>
          <w:rFonts w:eastAsia="Quattrocento Sans"/>
        </w:rPr>
      </w:pPr>
      <w:r w:rsidRPr="00287B0D">
        <w:rPr>
          <w:rFonts w:eastAsia="Quattrocento Sans"/>
        </w:rPr>
        <w:t xml:space="preserve">VMD </w:t>
      </w:r>
      <w:r w:rsidRPr="00287B0D" w:rsidR="00030B40">
        <w:rPr>
          <w:rFonts w:eastAsia="Quattrocento Sans"/>
        </w:rPr>
        <w:t>darbību finansē no valsts budžeta programmas 24.00.00 „Meža resursu ilgtspējības saglabāšana” apakšprogrammas 24.01.00 „Meža resursu valsts uzraudzība”.</w:t>
      </w:r>
    </w:p>
    <w:p w:rsidR="00287B0D" w:rsidRPr="00287B0D" w:rsidP="00287B0D" w14:paraId="2CDF6081" w14:textId="18458E7B">
      <w:pPr>
        <w:jc w:val="both"/>
        <w:rPr>
          <w:rFonts w:eastAsia="Quattrocento Sans"/>
        </w:rPr>
      </w:pPr>
      <w:r w:rsidRPr="00287B0D">
        <w:rPr>
          <w:rFonts w:eastAsia="Quattrocento Sans"/>
        </w:rPr>
        <w:t xml:space="preserve">Ar 2022. gada 1. janvāri </w:t>
      </w:r>
      <w:r w:rsidR="00D5234D">
        <w:rPr>
          <w:rFonts w:eastAsia="Quattrocento Sans"/>
        </w:rPr>
        <w:t>ir</w:t>
      </w:r>
      <w:r w:rsidRPr="00287B0D">
        <w:rPr>
          <w:rFonts w:eastAsia="Quattrocento Sans"/>
        </w:rPr>
        <w:t xml:space="preserve"> atcelts Valsts meža dienesta maksas pakalpojumu cenrādis. </w:t>
      </w:r>
      <w:r w:rsidR="009C7436">
        <w:rPr>
          <w:rFonts w:eastAsia="Quattrocento Sans"/>
        </w:rPr>
        <w:t>VMD</w:t>
      </w:r>
      <w:r w:rsidRPr="00287B0D">
        <w:rPr>
          <w:rFonts w:eastAsia="Quattrocento Sans"/>
        </w:rPr>
        <w:t xml:space="preserve"> pārtrauc maksas pakalpojumu sniegšanu. 2022. gadā tik</w:t>
      </w:r>
      <w:r w:rsidR="00917FF7">
        <w:rPr>
          <w:rFonts w:eastAsia="Quattrocento Sans"/>
        </w:rPr>
        <w:t>a</w:t>
      </w:r>
      <w:r w:rsidRPr="00287B0D">
        <w:rPr>
          <w:rFonts w:eastAsia="Quattrocento Sans"/>
        </w:rPr>
        <w:t xml:space="preserve"> strādāts pie izmaiņām valsts nodevu regulējumā, kurš stāj</w:t>
      </w:r>
      <w:r w:rsidR="009C7436">
        <w:rPr>
          <w:rFonts w:eastAsia="Quattrocento Sans"/>
        </w:rPr>
        <w:t>ā</w:t>
      </w:r>
      <w:r w:rsidRPr="00287B0D">
        <w:rPr>
          <w:rFonts w:eastAsia="Quattrocento Sans"/>
        </w:rPr>
        <w:t>s spēk</w:t>
      </w:r>
      <w:r w:rsidR="009C7436">
        <w:rPr>
          <w:rFonts w:eastAsia="Quattrocento Sans"/>
        </w:rPr>
        <w:t>ā</w:t>
      </w:r>
      <w:r w:rsidRPr="00287B0D">
        <w:rPr>
          <w:rFonts w:eastAsia="Quattrocento Sans"/>
        </w:rPr>
        <w:t xml:space="preserve"> ar 2023. gada 1. janvāri.</w:t>
      </w:r>
    </w:p>
    <w:p w:rsidR="00287B0D" w:rsidRPr="00287B0D" w:rsidP="00AB11DD" w14:paraId="2E557762" w14:textId="7DB9DEEB">
      <w:pPr>
        <w:spacing w:after="120"/>
        <w:jc w:val="both"/>
        <w:rPr>
          <w:rFonts w:eastAsia="Quattrocento Sans"/>
        </w:rPr>
      </w:pPr>
      <w:r w:rsidRPr="00287B0D">
        <w:rPr>
          <w:rFonts w:eastAsia="Quattrocento Sans"/>
        </w:rPr>
        <w:t>Normatīvo aktu izmaiņu rezultātā VMD ieņēmumu</w:t>
      </w:r>
      <w:r w:rsidR="009C7436">
        <w:rPr>
          <w:rFonts w:eastAsia="Quattrocento Sans"/>
        </w:rPr>
        <w:t xml:space="preserve"> </w:t>
      </w:r>
      <w:r w:rsidRPr="00287B0D">
        <w:rPr>
          <w:rFonts w:eastAsia="Quattrocento Sans"/>
        </w:rPr>
        <w:t xml:space="preserve">pamatā ir valsts budžeta dotācija un citi pašu ieņēmumi no VMD telpu nomas un īres (0,23 %). 2025. gadā VMD budžets ir 20,6 milj. </w:t>
      </w:r>
      <w:r w:rsidRPr="00287B0D">
        <w:rPr>
          <w:rFonts w:eastAsia="Quattrocento Sans"/>
          <w:i/>
          <w:iCs/>
        </w:rPr>
        <w:t>euro</w:t>
      </w:r>
      <w:r w:rsidRPr="00287B0D">
        <w:rPr>
          <w:rFonts w:eastAsia="Quattrocento Sans"/>
        </w:rPr>
        <w:t>.</w:t>
      </w:r>
    </w:p>
    <w:p w:rsidR="00287B0D" w:rsidRPr="00287B0D" w:rsidP="005213FE" w14:paraId="1FD1BA1A" w14:textId="0EFCE353">
      <w:pPr>
        <w:spacing w:after="240"/>
        <w:jc w:val="both"/>
        <w:rPr>
          <w:rFonts w:eastAsia="Quattrocento Sans"/>
        </w:rPr>
      </w:pPr>
      <w:r w:rsidRPr="00287B0D">
        <w:rPr>
          <w:rFonts w:eastAsia="Quattrocento Sans"/>
        </w:rPr>
        <w:t xml:space="preserve">2025. gadā lielāko daļu </w:t>
      </w:r>
      <w:r w:rsidR="009C7436">
        <w:rPr>
          <w:rFonts w:eastAsia="Quattrocento Sans"/>
        </w:rPr>
        <w:t>izdevumu</w:t>
      </w:r>
      <w:r w:rsidRPr="00287B0D" w:rsidR="009C7436">
        <w:rPr>
          <w:rFonts w:eastAsia="Quattrocento Sans"/>
        </w:rPr>
        <w:t xml:space="preserve"> </w:t>
      </w:r>
      <w:r w:rsidR="009C7436">
        <w:rPr>
          <w:rFonts w:eastAsia="Quattrocento Sans"/>
        </w:rPr>
        <w:t>(</w:t>
      </w:r>
      <w:r w:rsidRPr="00287B0D">
        <w:rPr>
          <w:rFonts w:eastAsia="Quattrocento Sans"/>
        </w:rPr>
        <w:t>84 %</w:t>
      </w:r>
      <w:r w:rsidR="009C7436">
        <w:rPr>
          <w:rFonts w:eastAsia="Quattrocento Sans"/>
        </w:rPr>
        <w:t>) no</w:t>
      </w:r>
      <w:r w:rsidRPr="00287B0D">
        <w:rPr>
          <w:rFonts w:eastAsia="Quattrocento Sans"/>
        </w:rPr>
        <w:t xml:space="preserve"> VMD budžeta sastāda nodarbināto atlīdzība, </w:t>
      </w:r>
      <w:r w:rsidR="00AF5854">
        <w:rPr>
          <w:rFonts w:eastAsia="Quattrocento Sans"/>
        </w:rPr>
        <w:t xml:space="preserve">bet </w:t>
      </w:r>
      <w:r w:rsidRPr="00287B0D">
        <w:rPr>
          <w:rFonts w:eastAsia="Quattrocento Sans"/>
        </w:rPr>
        <w:t>14 %</w:t>
      </w:r>
      <w:r w:rsidR="009C7436">
        <w:rPr>
          <w:rFonts w:eastAsia="Quattrocento Sans"/>
        </w:rPr>
        <w:t xml:space="preserve"> </w:t>
      </w:r>
      <w:r w:rsidR="00AF5854">
        <w:rPr>
          <w:rFonts w:eastAsia="Quattrocento Sans"/>
        </w:rPr>
        <w:t xml:space="preserve">izdevumu sastāda </w:t>
      </w:r>
      <w:r w:rsidRPr="00287B0D">
        <w:rPr>
          <w:rFonts w:eastAsia="Quattrocento Sans"/>
        </w:rPr>
        <w:t>preču un  pakalpojumu iegāde – degvielas, transportlīdzekļu uzturēšanas un remonta, biroja telpu uzturēšana</w:t>
      </w:r>
      <w:r w:rsidR="00AF5854">
        <w:rPr>
          <w:rFonts w:eastAsia="Quattrocento Sans"/>
        </w:rPr>
        <w:t>s</w:t>
      </w:r>
      <w:r w:rsidRPr="00287B0D">
        <w:rPr>
          <w:rFonts w:eastAsia="Quattrocento Sans"/>
        </w:rPr>
        <w:t>, informācijas sistēmu uzturēšanas un attīstības u.c. izmaksas. Pamatkapitāla veidošanai VMD apstiprinātais budžets ir 2 % no piešķirtā finansējuma.</w:t>
      </w:r>
    </w:p>
    <w:p w:rsidR="00365D22" w:rsidP="00AB11DD" w14:paraId="2BA4A284" w14:textId="6984B8BB">
      <w:pPr>
        <w:ind w:left="720" w:firstLine="720"/>
        <w:rPr>
          <w:rFonts w:eastAsia="Quattrocento Sans"/>
        </w:rPr>
      </w:pPr>
      <w:r>
        <w:rPr>
          <w:noProof/>
          <w14:ligatures w14:val="standardContextual"/>
        </w:rPr>
        <w:drawing>
          <wp:inline distT="0" distB="0" distL="0" distR="0">
            <wp:extent cx="5006340" cy="2705100"/>
            <wp:effectExtent l="0" t="0" r="3810" b="0"/>
            <wp:docPr id="917289871" name="Chart 1">
              <a:extLst xmlns:a="http://schemas.openxmlformats.org/drawingml/2006/main">
                <a:ext xmlns:a="http://schemas.openxmlformats.org/drawingml/2006/main" uri="{FF2B5EF4-FFF2-40B4-BE49-F238E27FC236}">
                  <a16:creationId xmlns:a16="http://schemas.microsoft.com/office/drawing/2014/main" id="{F28270B8-1068-A1F8-CC96-27AFD0C634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E5185" w:rsidP="00151A53" w14:paraId="0E67DEA7" w14:textId="4BF003E0">
      <w:pPr>
        <w:spacing w:before="240" w:after="240"/>
        <w:ind w:left="1440" w:firstLine="720"/>
        <w:jc w:val="center"/>
        <w:rPr>
          <w:rFonts w:eastAsia="Quattrocento Sans"/>
          <w:bCs/>
        </w:rPr>
      </w:pPr>
      <w:bookmarkStart w:id="7" w:name="_Hlk78129837"/>
      <w:r>
        <w:rPr>
          <w:rFonts w:eastAsia="Quattrocento Sans"/>
          <w:bCs/>
        </w:rPr>
        <w:t>Budžeta izdevumi</w:t>
      </w:r>
      <w:r w:rsidR="00D923F8">
        <w:rPr>
          <w:rFonts w:eastAsia="Quattrocento Sans"/>
          <w:bCs/>
        </w:rPr>
        <w:t xml:space="preserve"> 2025. gadā</w:t>
      </w:r>
    </w:p>
    <w:p w:rsidR="007336F9" w:rsidP="007336F9" w14:paraId="3D6390FE" w14:textId="4458756E">
      <w:pPr>
        <w:spacing w:before="240" w:after="240"/>
        <w:jc w:val="both"/>
        <w:rPr>
          <w:rFonts w:eastAsia="Quattrocento Sans"/>
          <w:bCs/>
        </w:rPr>
      </w:pPr>
      <w:r>
        <w:rPr>
          <w:rFonts w:eastAsia="Quattrocento Sans"/>
          <w:bCs/>
        </w:rPr>
        <w:t>Detalizēts budžeta izdevumu sadalījums preču un pakalpojumu iegādei ir atspoguļots grafikā:</w:t>
      </w:r>
    </w:p>
    <w:p w:rsidR="00890918" w:rsidRPr="000A47F3" w:rsidP="00A64C3E" w14:paraId="05065F3C" w14:textId="670CD085">
      <w:pPr>
        <w:spacing w:before="120" w:after="120"/>
        <w:rPr>
          <w:rFonts w:eastAsia="Quattrocento Sans"/>
          <w:bCs/>
        </w:rPr>
      </w:pPr>
      <w:r>
        <w:rPr>
          <w:rFonts w:eastAsia="Quattrocento Sans"/>
          <w:noProof/>
        </w:rPr>
        <w:drawing>
          <wp:inline distT="0" distB="0" distL="0" distR="0">
            <wp:extent cx="6278880" cy="4304665"/>
            <wp:effectExtent l="0" t="0" r="7620" b="635"/>
            <wp:docPr id="1464959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959683" name="Picture 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6296022" cy="4316417"/>
                    </a:xfrm>
                    <a:prstGeom prst="rect">
                      <a:avLst/>
                    </a:prstGeom>
                    <a:noFill/>
                  </pic:spPr>
                </pic:pic>
              </a:graphicData>
            </a:graphic>
          </wp:inline>
        </w:drawing>
      </w:r>
    </w:p>
    <w:p w:rsidR="007336F9" w:rsidRPr="007336F9" w:rsidP="007336F9" w14:paraId="43E3B825" w14:textId="77777777">
      <w:pPr>
        <w:spacing w:before="240" w:after="120"/>
        <w:jc w:val="center"/>
        <w:rPr>
          <w:rFonts w:eastAsia="Quattrocento Sans"/>
          <w:bCs/>
        </w:rPr>
      </w:pPr>
      <w:r w:rsidRPr="007336F9">
        <w:rPr>
          <w:rFonts w:eastAsia="Quattrocento Sans"/>
          <w:bCs/>
        </w:rPr>
        <w:t>VMD preču un pakalpojumu iegādes izdevumi pa gadiem, EUR</w:t>
      </w:r>
    </w:p>
    <w:p w:rsidR="007336F9" w:rsidP="005213FE" w14:paraId="47209408" w14:textId="77777777">
      <w:pPr>
        <w:spacing w:before="240" w:after="120"/>
        <w:jc w:val="both"/>
        <w:rPr>
          <w:rFonts w:eastAsia="Quattrocento Sans"/>
          <w:bCs/>
        </w:rPr>
      </w:pPr>
    </w:p>
    <w:p w:rsidR="00890918" w:rsidP="005213FE" w14:paraId="6EBAFABA" w14:textId="4FAD519B">
      <w:pPr>
        <w:spacing w:before="240" w:after="120"/>
        <w:jc w:val="both"/>
        <w:rPr>
          <w:rFonts w:eastAsia="Quattrocento Sans"/>
          <w:bCs/>
        </w:rPr>
      </w:pPr>
      <w:r w:rsidRPr="00890918">
        <w:rPr>
          <w:rFonts w:eastAsia="Quattrocento Sans"/>
          <w:bCs/>
        </w:rPr>
        <w:t xml:space="preserve">2023. gadā tika pārskatītas un palielinātas nodarbināto mēnešalgas, </w:t>
      </w:r>
      <w:r w:rsidR="00C44F82">
        <w:rPr>
          <w:rFonts w:eastAsia="Quattrocento Sans"/>
          <w:bCs/>
        </w:rPr>
        <w:t>jo</w:t>
      </w:r>
      <w:r w:rsidRPr="00890918">
        <w:rPr>
          <w:rFonts w:eastAsia="Quattrocento Sans"/>
          <w:bCs/>
        </w:rPr>
        <w:t xml:space="preserve"> VMD ieguva papildus finansējumu dotācijas veidā par administrēto valsts nodevu prognozes daļu. Tomēr arī šis finansējums nerisināja cilvēkresursu trūkumu un gados jaunu speciālistu piesaisti. 2024. gadā tika pārskatītas un palielinātas zemāk atalgoto nodarbināto mēnešalgas, kas bija iespējams tād</w:t>
      </w:r>
      <w:r w:rsidR="00C531A8">
        <w:rPr>
          <w:rFonts w:eastAsia="Quattrocento Sans"/>
          <w:bCs/>
        </w:rPr>
        <w:t>ē</w:t>
      </w:r>
      <w:r w:rsidRPr="00890918">
        <w:rPr>
          <w:rFonts w:eastAsia="Quattrocento Sans"/>
          <w:bCs/>
        </w:rPr>
        <w:t>jādi, ka VMD optimizācijas rezultātā ieguva papildus finansējumu</w:t>
      </w:r>
      <w:r w:rsidR="00C531A8">
        <w:rPr>
          <w:rFonts w:eastAsia="Quattrocento Sans"/>
          <w:bCs/>
        </w:rPr>
        <w:t>,</w:t>
      </w:r>
      <w:r w:rsidRPr="00890918">
        <w:rPr>
          <w:rFonts w:eastAsia="Quattrocento Sans"/>
          <w:bCs/>
        </w:rPr>
        <w:t xml:space="preserve"> likvidējot ilgstošās vakances. </w:t>
      </w:r>
      <w:r w:rsidRPr="00D923F8">
        <w:rPr>
          <w:rFonts w:eastAsia="Quattrocento Sans"/>
          <w:bCs/>
        </w:rPr>
        <w:t>Optimizācijas rezultātā nodarbināto skaits tika samazināts par 60,5 amata vietām, kas ir 9,42 % pret nodarbināto skaitu uz 01.01.2024.</w:t>
      </w:r>
      <w:r w:rsidRPr="00890918">
        <w:rPr>
          <w:rFonts w:eastAsia="Quattrocento Sans"/>
          <w:bCs/>
        </w:rPr>
        <w:t xml:space="preserve"> Pateicoties atalgojuma pieaugumam</w:t>
      </w:r>
      <w:r w:rsidR="00C531A8">
        <w:rPr>
          <w:rFonts w:eastAsia="Quattrocento Sans"/>
          <w:bCs/>
        </w:rPr>
        <w:t>,</w:t>
      </w:r>
      <w:r w:rsidRPr="00890918">
        <w:rPr>
          <w:rFonts w:eastAsia="Quattrocento Sans"/>
          <w:bCs/>
        </w:rPr>
        <w:t xml:space="preserve"> </w:t>
      </w:r>
      <w:r w:rsidR="00D923F8">
        <w:rPr>
          <w:rFonts w:eastAsia="Quattrocento Sans"/>
          <w:bCs/>
        </w:rPr>
        <w:t>VMD</w:t>
      </w:r>
      <w:r w:rsidRPr="00890918">
        <w:rPr>
          <w:rFonts w:eastAsia="Quattrocento Sans"/>
          <w:bCs/>
        </w:rPr>
        <w:t xml:space="preserve"> izdevās piesaistīt gados jaunus speciālistus, tād</w:t>
      </w:r>
      <w:r w:rsidR="00C531A8">
        <w:rPr>
          <w:rFonts w:eastAsia="Quattrocento Sans"/>
          <w:bCs/>
        </w:rPr>
        <w:t>ē</w:t>
      </w:r>
      <w:r w:rsidRPr="00890918">
        <w:rPr>
          <w:rFonts w:eastAsia="Quattrocento Sans"/>
          <w:bCs/>
        </w:rPr>
        <w:t>jādi uzlabojot personāla atjaunošanos.</w:t>
      </w:r>
    </w:p>
    <w:p w:rsidR="00D923F8" w:rsidRPr="00890918" w:rsidP="00D923F8" w14:paraId="5535B90B" w14:textId="335D53B7">
      <w:pPr>
        <w:spacing w:before="120" w:after="120"/>
        <w:jc w:val="center"/>
        <w:rPr>
          <w:rFonts w:eastAsia="Quattrocento Sans"/>
          <w:bCs/>
        </w:rPr>
      </w:pPr>
      <w:r>
        <w:rPr>
          <w:rFonts w:eastAsia="Quattrocento Sans"/>
          <w:bCs/>
        </w:rPr>
        <w:t>Bruto mēnešalga</w:t>
      </w:r>
    </w:p>
    <w:tbl>
      <w:tblPr>
        <w:tblStyle w:val="TableGrid1"/>
        <w:tblW w:w="10007" w:type="dxa"/>
        <w:tblLook w:val="04A0"/>
      </w:tblPr>
      <w:tblGrid>
        <w:gridCol w:w="2972"/>
        <w:gridCol w:w="1276"/>
        <w:gridCol w:w="1134"/>
        <w:gridCol w:w="992"/>
        <w:gridCol w:w="1134"/>
        <w:gridCol w:w="1276"/>
        <w:gridCol w:w="1223"/>
      </w:tblGrid>
      <w:tr w14:paraId="66FE0F53" w14:textId="77777777" w:rsidTr="00EB62EC">
        <w:tblPrEx>
          <w:tblW w:w="10007" w:type="dxa"/>
          <w:tblLook w:val="04A0"/>
        </w:tblPrEx>
        <w:trPr>
          <w:trHeight w:val="300"/>
        </w:trPr>
        <w:tc>
          <w:tcPr>
            <w:tcW w:w="2972" w:type="dxa"/>
            <w:shd w:val="clear" w:color="auto" w:fill="92D050"/>
            <w:noWrap/>
          </w:tcPr>
          <w:p w:rsidR="001C67EB" w:rsidRPr="00EE40A0" w:rsidP="00EE40A0" w14:paraId="4A9E0E62" w14:textId="1259D06A">
            <w:pPr>
              <w:spacing w:before="120" w:after="120"/>
              <w:jc w:val="center"/>
              <w:rPr>
                <w:rFonts w:eastAsia="Quattrocento Sans"/>
                <w:b w:val="0"/>
                <w:color w:val="FFFFFF"/>
                <w:sz w:val="28"/>
                <w:szCs w:val="28"/>
              </w:rPr>
            </w:pPr>
            <w:r w:rsidRPr="00EE40A0">
              <w:rPr>
                <w:rFonts w:eastAsia="Quattrocento Sans"/>
                <w:color w:val="FFFFFF"/>
                <w:sz w:val="28"/>
                <w:szCs w:val="28"/>
              </w:rPr>
              <w:t>Virsmežniecības speciālists</w:t>
            </w:r>
          </w:p>
        </w:tc>
        <w:tc>
          <w:tcPr>
            <w:tcW w:w="1276" w:type="dxa"/>
            <w:shd w:val="clear" w:color="auto" w:fill="92D050"/>
            <w:noWrap/>
          </w:tcPr>
          <w:p w:rsidR="001C67EB" w:rsidRPr="00EE40A0" w:rsidP="00EE40A0" w14:paraId="2C9A9254" w14:textId="68F63B21">
            <w:pPr>
              <w:spacing w:before="120" w:after="120"/>
              <w:jc w:val="center"/>
              <w:rPr>
                <w:rFonts w:eastAsia="Quattrocento Sans"/>
                <w:b w:val="0"/>
                <w:color w:val="FFFFFF"/>
                <w:sz w:val="28"/>
                <w:szCs w:val="28"/>
              </w:rPr>
            </w:pPr>
            <w:r w:rsidRPr="00EE40A0">
              <w:rPr>
                <w:rFonts w:eastAsia="Quattrocento Sans"/>
                <w:color w:val="FFFFFF"/>
                <w:sz w:val="28"/>
                <w:szCs w:val="28"/>
              </w:rPr>
              <w:t>2020</w:t>
            </w:r>
          </w:p>
        </w:tc>
        <w:tc>
          <w:tcPr>
            <w:tcW w:w="1134" w:type="dxa"/>
            <w:shd w:val="clear" w:color="auto" w:fill="92D050"/>
            <w:noWrap/>
          </w:tcPr>
          <w:p w:rsidR="001C67EB" w:rsidRPr="00EE40A0" w:rsidP="00EE40A0" w14:paraId="40EC7A5B" w14:textId="49475115">
            <w:pPr>
              <w:spacing w:before="120" w:after="120"/>
              <w:jc w:val="center"/>
              <w:rPr>
                <w:rFonts w:eastAsia="Quattrocento Sans"/>
                <w:b w:val="0"/>
                <w:color w:val="FFFFFF"/>
                <w:sz w:val="28"/>
                <w:szCs w:val="28"/>
              </w:rPr>
            </w:pPr>
            <w:r w:rsidRPr="00EE40A0">
              <w:rPr>
                <w:rFonts w:eastAsia="Quattrocento Sans"/>
                <w:color w:val="FFFFFF"/>
                <w:sz w:val="28"/>
                <w:szCs w:val="28"/>
              </w:rPr>
              <w:t>2021</w:t>
            </w:r>
          </w:p>
        </w:tc>
        <w:tc>
          <w:tcPr>
            <w:tcW w:w="992" w:type="dxa"/>
            <w:shd w:val="clear" w:color="auto" w:fill="92D050"/>
            <w:noWrap/>
          </w:tcPr>
          <w:p w:rsidR="001C67EB" w:rsidRPr="00EE40A0" w:rsidP="00EE40A0" w14:paraId="4B1EC6BB" w14:textId="4FFE6247">
            <w:pPr>
              <w:spacing w:before="120" w:after="120"/>
              <w:jc w:val="center"/>
              <w:rPr>
                <w:rFonts w:eastAsia="Quattrocento Sans"/>
                <w:b w:val="0"/>
                <w:color w:val="FFFFFF"/>
                <w:sz w:val="28"/>
                <w:szCs w:val="28"/>
              </w:rPr>
            </w:pPr>
            <w:r w:rsidRPr="00EE40A0">
              <w:rPr>
                <w:rFonts w:eastAsia="Quattrocento Sans"/>
                <w:color w:val="FFFFFF"/>
                <w:sz w:val="28"/>
                <w:szCs w:val="28"/>
              </w:rPr>
              <w:t>2022</w:t>
            </w:r>
          </w:p>
        </w:tc>
        <w:tc>
          <w:tcPr>
            <w:tcW w:w="1134" w:type="dxa"/>
            <w:shd w:val="clear" w:color="auto" w:fill="92D050"/>
            <w:noWrap/>
          </w:tcPr>
          <w:p w:rsidR="001C67EB" w:rsidRPr="00EE40A0" w:rsidP="00EE40A0" w14:paraId="76BACD52" w14:textId="6D0D1ADA">
            <w:pPr>
              <w:spacing w:before="120" w:after="120"/>
              <w:jc w:val="center"/>
              <w:rPr>
                <w:rFonts w:eastAsia="Quattrocento Sans"/>
                <w:b w:val="0"/>
                <w:color w:val="FFFFFF"/>
                <w:sz w:val="28"/>
                <w:szCs w:val="28"/>
              </w:rPr>
            </w:pPr>
            <w:r w:rsidRPr="00EE40A0">
              <w:rPr>
                <w:rFonts w:eastAsia="Quattrocento Sans"/>
                <w:color w:val="FFFFFF"/>
                <w:sz w:val="28"/>
                <w:szCs w:val="28"/>
              </w:rPr>
              <w:t>2023</w:t>
            </w:r>
          </w:p>
        </w:tc>
        <w:tc>
          <w:tcPr>
            <w:tcW w:w="1276" w:type="dxa"/>
            <w:shd w:val="clear" w:color="auto" w:fill="92D050"/>
            <w:noWrap/>
          </w:tcPr>
          <w:p w:rsidR="001C67EB" w:rsidRPr="00EE40A0" w:rsidP="00EE40A0" w14:paraId="7763B760" w14:textId="2ACC0DF7">
            <w:pPr>
              <w:spacing w:before="120" w:after="120"/>
              <w:jc w:val="center"/>
              <w:rPr>
                <w:rFonts w:eastAsia="Quattrocento Sans"/>
                <w:b w:val="0"/>
                <w:color w:val="FFFFFF"/>
                <w:sz w:val="28"/>
                <w:szCs w:val="28"/>
              </w:rPr>
            </w:pPr>
            <w:r w:rsidRPr="00EE40A0">
              <w:rPr>
                <w:rFonts w:eastAsia="Quattrocento Sans"/>
                <w:color w:val="FFFFFF"/>
                <w:sz w:val="28"/>
                <w:szCs w:val="28"/>
              </w:rPr>
              <w:t>2024</w:t>
            </w:r>
          </w:p>
        </w:tc>
        <w:tc>
          <w:tcPr>
            <w:tcW w:w="1223" w:type="dxa"/>
            <w:shd w:val="clear" w:color="auto" w:fill="92D050"/>
            <w:noWrap/>
          </w:tcPr>
          <w:p w:rsidR="001C67EB" w:rsidRPr="00EE40A0" w:rsidP="00EE40A0" w14:paraId="477ECFFE" w14:textId="71407E71">
            <w:pPr>
              <w:spacing w:before="120" w:after="120"/>
              <w:jc w:val="center"/>
              <w:rPr>
                <w:rFonts w:eastAsia="Quattrocento Sans"/>
                <w:b w:val="0"/>
                <w:color w:val="FFFFFF"/>
                <w:sz w:val="28"/>
                <w:szCs w:val="28"/>
              </w:rPr>
            </w:pPr>
            <w:r w:rsidRPr="00EE40A0">
              <w:rPr>
                <w:rFonts w:eastAsia="Quattrocento Sans"/>
                <w:color w:val="FFFFFF"/>
                <w:sz w:val="28"/>
                <w:szCs w:val="28"/>
              </w:rPr>
              <w:t>2025</w:t>
            </w:r>
          </w:p>
        </w:tc>
      </w:tr>
      <w:tr w14:paraId="4B556361" w14:textId="77777777" w:rsidTr="00527D63">
        <w:tblPrEx>
          <w:tblW w:w="10007" w:type="dxa"/>
          <w:tblLook w:val="04A0"/>
        </w:tblPrEx>
        <w:trPr>
          <w:trHeight w:val="300"/>
        </w:trPr>
        <w:tc>
          <w:tcPr>
            <w:tcW w:w="2972" w:type="dxa"/>
            <w:noWrap/>
          </w:tcPr>
          <w:p w:rsidR="001C67EB" w:rsidRPr="00AB11DD" w:rsidP="001C67EB" w14:paraId="04E0732E" w14:textId="6E33242D">
            <w:pPr>
              <w:rPr>
                <w:color w:val="000000"/>
                <w:sz w:val="22"/>
                <w:szCs w:val="22"/>
              </w:rPr>
            </w:pPr>
            <w:r w:rsidRPr="00AB11DD">
              <w:rPr>
                <w:color w:val="000000"/>
                <w:sz w:val="22"/>
                <w:szCs w:val="22"/>
              </w:rPr>
              <w:t>Virsmežzinis</w:t>
            </w:r>
          </w:p>
        </w:tc>
        <w:tc>
          <w:tcPr>
            <w:tcW w:w="1276" w:type="dxa"/>
            <w:noWrap/>
          </w:tcPr>
          <w:p w:rsidR="001C67EB" w:rsidRPr="00AB11DD" w:rsidP="001C67EB" w14:paraId="31AF66AE" w14:textId="3AFFC776">
            <w:pPr>
              <w:jc w:val="center"/>
              <w:rPr>
                <w:color w:val="000000"/>
                <w:sz w:val="22"/>
                <w:szCs w:val="22"/>
              </w:rPr>
            </w:pPr>
            <w:r w:rsidRPr="00AB11DD">
              <w:rPr>
                <w:color w:val="000000"/>
                <w:sz w:val="22"/>
                <w:szCs w:val="22"/>
              </w:rPr>
              <w:t>1647</w:t>
            </w:r>
          </w:p>
        </w:tc>
        <w:tc>
          <w:tcPr>
            <w:tcW w:w="1134" w:type="dxa"/>
            <w:noWrap/>
          </w:tcPr>
          <w:p w:rsidR="001C67EB" w:rsidRPr="00AB11DD" w:rsidP="001C67EB" w14:paraId="3102F92E" w14:textId="0193D01D">
            <w:pPr>
              <w:jc w:val="center"/>
              <w:rPr>
                <w:color w:val="000000"/>
                <w:sz w:val="22"/>
                <w:szCs w:val="22"/>
              </w:rPr>
            </w:pPr>
            <w:r w:rsidRPr="00AB11DD">
              <w:rPr>
                <w:color w:val="000000"/>
                <w:sz w:val="22"/>
                <w:szCs w:val="22"/>
              </w:rPr>
              <w:t>1647</w:t>
            </w:r>
          </w:p>
        </w:tc>
        <w:tc>
          <w:tcPr>
            <w:tcW w:w="992" w:type="dxa"/>
            <w:noWrap/>
          </w:tcPr>
          <w:p w:rsidR="001C67EB" w:rsidRPr="00AB11DD" w:rsidP="001C67EB" w14:paraId="5A1E16A0" w14:textId="1EA39EA3">
            <w:pPr>
              <w:jc w:val="center"/>
              <w:rPr>
                <w:color w:val="000000"/>
                <w:sz w:val="22"/>
                <w:szCs w:val="22"/>
              </w:rPr>
            </w:pPr>
            <w:r w:rsidRPr="00AB11DD">
              <w:rPr>
                <w:color w:val="000000"/>
                <w:sz w:val="22"/>
                <w:szCs w:val="22"/>
              </w:rPr>
              <w:t>1647</w:t>
            </w:r>
          </w:p>
        </w:tc>
        <w:tc>
          <w:tcPr>
            <w:tcW w:w="1134" w:type="dxa"/>
            <w:noWrap/>
          </w:tcPr>
          <w:p w:rsidR="001C67EB" w:rsidRPr="00AB11DD" w:rsidP="001C67EB" w14:paraId="4F56EBD0" w14:textId="06098C3E">
            <w:pPr>
              <w:jc w:val="center"/>
              <w:rPr>
                <w:color w:val="000000"/>
                <w:sz w:val="22"/>
                <w:szCs w:val="22"/>
              </w:rPr>
            </w:pPr>
            <w:r w:rsidRPr="00AB11DD">
              <w:rPr>
                <w:color w:val="000000"/>
                <w:sz w:val="22"/>
                <w:szCs w:val="22"/>
              </w:rPr>
              <w:t>2496</w:t>
            </w:r>
          </w:p>
        </w:tc>
        <w:tc>
          <w:tcPr>
            <w:tcW w:w="1276" w:type="dxa"/>
            <w:noWrap/>
          </w:tcPr>
          <w:p w:rsidR="001C67EB" w:rsidRPr="00AB11DD" w:rsidP="001C67EB" w14:paraId="54A175C9" w14:textId="3755C7E8">
            <w:pPr>
              <w:jc w:val="center"/>
              <w:rPr>
                <w:color w:val="000000"/>
                <w:sz w:val="22"/>
                <w:szCs w:val="22"/>
              </w:rPr>
            </w:pPr>
            <w:r w:rsidRPr="00AB11DD">
              <w:rPr>
                <w:color w:val="000000"/>
                <w:sz w:val="22"/>
                <w:szCs w:val="22"/>
              </w:rPr>
              <w:t>2566</w:t>
            </w:r>
          </w:p>
        </w:tc>
        <w:tc>
          <w:tcPr>
            <w:tcW w:w="1223" w:type="dxa"/>
            <w:noWrap/>
          </w:tcPr>
          <w:p w:rsidR="001C67EB" w:rsidRPr="00AB11DD" w:rsidP="001C67EB" w14:paraId="51307716" w14:textId="70E2D2E7">
            <w:pPr>
              <w:jc w:val="center"/>
              <w:rPr>
                <w:color w:val="000000"/>
                <w:sz w:val="22"/>
                <w:szCs w:val="22"/>
              </w:rPr>
            </w:pPr>
            <w:r w:rsidRPr="00AB11DD">
              <w:rPr>
                <w:color w:val="000000"/>
                <w:sz w:val="22"/>
                <w:szCs w:val="22"/>
              </w:rPr>
              <w:t>2566</w:t>
            </w:r>
          </w:p>
        </w:tc>
      </w:tr>
      <w:tr w14:paraId="3BBE40CF" w14:textId="77777777" w:rsidTr="00527D63">
        <w:tblPrEx>
          <w:tblW w:w="10007" w:type="dxa"/>
          <w:tblLook w:val="04A0"/>
        </w:tblPrEx>
        <w:trPr>
          <w:trHeight w:val="288"/>
        </w:trPr>
        <w:tc>
          <w:tcPr>
            <w:tcW w:w="2972" w:type="dxa"/>
            <w:noWrap/>
            <w:hideMark/>
          </w:tcPr>
          <w:p w:rsidR="001C67EB" w:rsidRPr="00AB11DD" w:rsidP="001C67EB" w14:paraId="3B9ECB01" w14:textId="77777777">
            <w:pPr>
              <w:rPr>
                <w:color w:val="000000"/>
                <w:sz w:val="22"/>
                <w:szCs w:val="22"/>
              </w:rPr>
            </w:pPr>
            <w:r w:rsidRPr="00AB11DD">
              <w:rPr>
                <w:color w:val="000000"/>
                <w:sz w:val="22"/>
                <w:szCs w:val="22"/>
              </w:rPr>
              <w:t>Virsmežziņa vietnieks</w:t>
            </w:r>
          </w:p>
        </w:tc>
        <w:tc>
          <w:tcPr>
            <w:tcW w:w="1276" w:type="dxa"/>
            <w:noWrap/>
            <w:hideMark/>
          </w:tcPr>
          <w:p w:rsidR="001C67EB" w:rsidRPr="00AB11DD" w:rsidP="001C67EB" w14:paraId="55DEB5C3" w14:textId="77777777">
            <w:pPr>
              <w:jc w:val="center"/>
              <w:rPr>
                <w:color w:val="000000"/>
                <w:sz w:val="22"/>
                <w:szCs w:val="22"/>
              </w:rPr>
            </w:pPr>
            <w:r w:rsidRPr="00AB11DD">
              <w:rPr>
                <w:color w:val="000000"/>
                <w:sz w:val="22"/>
                <w:szCs w:val="22"/>
              </w:rPr>
              <w:t>1382</w:t>
            </w:r>
          </w:p>
        </w:tc>
        <w:tc>
          <w:tcPr>
            <w:tcW w:w="1134" w:type="dxa"/>
            <w:noWrap/>
            <w:hideMark/>
          </w:tcPr>
          <w:p w:rsidR="001C67EB" w:rsidRPr="00AB11DD" w:rsidP="001C67EB" w14:paraId="5BEFCFDB" w14:textId="77777777">
            <w:pPr>
              <w:jc w:val="center"/>
              <w:rPr>
                <w:color w:val="000000"/>
                <w:sz w:val="22"/>
                <w:szCs w:val="22"/>
              </w:rPr>
            </w:pPr>
            <w:r w:rsidRPr="00AB11DD">
              <w:rPr>
                <w:color w:val="000000"/>
                <w:sz w:val="22"/>
                <w:szCs w:val="22"/>
              </w:rPr>
              <w:t>1382</w:t>
            </w:r>
          </w:p>
        </w:tc>
        <w:tc>
          <w:tcPr>
            <w:tcW w:w="992" w:type="dxa"/>
            <w:noWrap/>
            <w:hideMark/>
          </w:tcPr>
          <w:p w:rsidR="001C67EB" w:rsidRPr="00AB11DD" w:rsidP="001C67EB" w14:paraId="1A05F27B" w14:textId="77777777">
            <w:pPr>
              <w:jc w:val="center"/>
              <w:rPr>
                <w:color w:val="000000"/>
                <w:sz w:val="22"/>
                <w:szCs w:val="22"/>
              </w:rPr>
            </w:pPr>
            <w:r w:rsidRPr="00AB11DD">
              <w:rPr>
                <w:color w:val="000000"/>
                <w:sz w:val="22"/>
                <w:szCs w:val="22"/>
              </w:rPr>
              <w:t>1382</w:t>
            </w:r>
          </w:p>
        </w:tc>
        <w:tc>
          <w:tcPr>
            <w:tcW w:w="1134" w:type="dxa"/>
            <w:noWrap/>
            <w:hideMark/>
          </w:tcPr>
          <w:p w:rsidR="001C67EB" w:rsidRPr="00AB11DD" w:rsidP="001C67EB" w14:paraId="71341E11" w14:textId="77777777">
            <w:pPr>
              <w:jc w:val="center"/>
              <w:rPr>
                <w:color w:val="000000"/>
                <w:sz w:val="22"/>
                <w:szCs w:val="22"/>
              </w:rPr>
            </w:pPr>
            <w:r w:rsidRPr="00AB11DD">
              <w:rPr>
                <w:color w:val="000000"/>
                <w:sz w:val="22"/>
                <w:szCs w:val="22"/>
              </w:rPr>
              <w:t>1799</w:t>
            </w:r>
          </w:p>
        </w:tc>
        <w:tc>
          <w:tcPr>
            <w:tcW w:w="1276" w:type="dxa"/>
            <w:noWrap/>
            <w:hideMark/>
          </w:tcPr>
          <w:p w:rsidR="001C67EB" w:rsidRPr="00AB11DD" w:rsidP="001C67EB" w14:paraId="777253A8" w14:textId="77777777">
            <w:pPr>
              <w:jc w:val="center"/>
              <w:rPr>
                <w:color w:val="000000"/>
                <w:sz w:val="22"/>
                <w:szCs w:val="22"/>
              </w:rPr>
            </w:pPr>
            <w:r w:rsidRPr="00AB11DD">
              <w:rPr>
                <w:color w:val="000000"/>
                <w:sz w:val="22"/>
                <w:szCs w:val="22"/>
              </w:rPr>
              <w:t>1906</w:t>
            </w:r>
          </w:p>
        </w:tc>
        <w:tc>
          <w:tcPr>
            <w:tcW w:w="1223" w:type="dxa"/>
            <w:noWrap/>
            <w:hideMark/>
          </w:tcPr>
          <w:p w:rsidR="001C67EB" w:rsidRPr="00AB11DD" w:rsidP="001C67EB" w14:paraId="78003A01" w14:textId="77777777">
            <w:pPr>
              <w:jc w:val="center"/>
              <w:rPr>
                <w:color w:val="000000"/>
                <w:sz w:val="22"/>
                <w:szCs w:val="22"/>
              </w:rPr>
            </w:pPr>
            <w:r w:rsidRPr="00AB11DD">
              <w:rPr>
                <w:color w:val="000000"/>
                <w:sz w:val="22"/>
                <w:szCs w:val="22"/>
              </w:rPr>
              <w:t>1906</w:t>
            </w:r>
          </w:p>
        </w:tc>
      </w:tr>
      <w:tr w14:paraId="7CCA1A4C" w14:textId="77777777" w:rsidTr="00527D63">
        <w:tblPrEx>
          <w:tblW w:w="10007" w:type="dxa"/>
          <w:tblLook w:val="04A0"/>
        </w:tblPrEx>
        <w:trPr>
          <w:trHeight w:val="288"/>
        </w:trPr>
        <w:tc>
          <w:tcPr>
            <w:tcW w:w="2972" w:type="dxa"/>
            <w:noWrap/>
            <w:hideMark/>
          </w:tcPr>
          <w:p w:rsidR="001C67EB" w:rsidRPr="00AB11DD" w:rsidP="001C67EB" w14:paraId="0CC91633" w14:textId="77777777">
            <w:pPr>
              <w:rPr>
                <w:color w:val="000000"/>
                <w:sz w:val="22"/>
                <w:szCs w:val="22"/>
              </w:rPr>
            </w:pPr>
            <w:r w:rsidRPr="00AB11DD">
              <w:rPr>
                <w:color w:val="000000"/>
                <w:sz w:val="22"/>
                <w:szCs w:val="22"/>
              </w:rPr>
              <w:t>Virsmežniecības inženieris</w:t>
            </w:r>
          </w:p>
        </w:tc>
        <w:tc>
          <w:tcPr>
            <w:tcW w:w="1276" w:type="dxa"/>
            <w:noWrap/>
            <w:hideMark/>
          </w:tcPr>
          <w:p w:rsidR="001C67EB" w:rsidRPr="00AB11DD" w:rsidP="001C67EB" w14:paraId="19656391" w14:textId="77777777">
            <w:pPr>
              <w:jc w:val="center"/>
              <w:rPr>
                <w:color w:val="000000"/>
                <w:sz w:val="22"/>
                <w:szCs w:val="22"/>
              </w:rPr>
            </w:pPr>
            <w:r w:rsidRPr="00AB11DD">
              <w:rPr>
                <w:color w:val="000000"/>
                <w:sz w:val="22"/>
                <w:szCs w:val="22"/>
              </w:rPr>
              <w:t>1150</w:t>
            </w:r>
          </w:p>
        </w:tc>
        <w:tc>
          <w:tcPr>
            <w:tcW w:w="1134" w:type="dxa"/>
            <w:noWrap/>
            <w:hideMark/>
          </w:tcPr>
          <w:p w:rsidR="001C67EB" w:rsidRPr="00AB11DD" w:rsidP="001C67EB" w14:paraId="61A97EA0" w14:textId="77777777">
            <w:pPr>
              <w:jc w:val="center"/>
              <w:rPr>
                <w:color w:val="000000"/>
                <w:sz w:val="22"/>
                <w:szCs w:val="22"/>
              </w:rPr>
            </w:pPr>
            <w:r w:rsidRPr="00AB11DD">
              <w:rPr>
                <w:color w:val="000000"/>
                <w:sz w:val="22"/>
                <w:szCs w:val="22"/>
              </w:rPr>
              <w:t>1170</w:t>
            </w:r>
          </w:p>
        </w:tc>
        <w:tc>
          <w:tcPr>
            <w:tcW w:w="992" w:type="dxa"/>
            <w:noWrap/>
            <w:hideMark/>
          </w:tcPr>
          <w:p w:rsidR="001C67EB" w:rsidRPr="00AB11DD" w:rsidP="001C67EB" w14:paraId="3E6BAEDF" w14:textId="77777777">
            <w:pPr>
              <w:jc w:val="center"/>
              <w:rPr>
                <w:color w:val="000000"/>
                <w:sz w:val="22"/>
                <w:szCs w:val="22"/>
              </w:rPr>
            </w:pPr>
            <w:r w:rsidRPr="00AB11DD">
              <w:rPr>
                <w:color w:val="000000"/>
                <w:sz w:val="22"/>
                <w:szCs w:val="22"/>
              </w:rPr>
              <w:t>1170</w:t>
            </w:r>
          </w:p>
        </w:tc>
        <w:tc>
          <w:tcPr>
            <w:tcW w:w="1134" w:type="dxa"/>
            <w:noWrap/>
            <w:hideMark/>
          </w:tcPr>
          <w:p w:rsidR="001C67EB" w:rsidRPr="00AB11DD" w:rsidP="001C67EB" w14:paraId="44206652" w14:textId="77777777">
            <w:pPr>
              <w:jc w:val="center"/>
              <w:rPr>
                <w:color w:val="000000"/>
                <w:sz w:val="22"/>
                <w:szCs w:val="22"/>
              </w:rPr>
            </w:pPr>
            <w:r w:rsidRPr="00AB11DD">
              <w:rPr>
                <w:color w:val="000000"/>
                <w:sz w:val="22"/>
                <w:szCs w:val="22"/>
              </w:rPr>
              <w:t>1499</w:t>
            </w:r>
          </w:p>
        </w:tc>
        <w:tc>
          <w:tcPr>
            <w:tcW w:w="1276" w:type="dxa"/>
            <w:noWrap/>
            <w:hideMark/>
          </w:tcPr>
          <w:p w:rsidR="001C67EB" w:rsidRPr="00AB11DD" w:rsidP="001C67EB" w14:paraId="2A02324E" w14:textId="77777777">
            <w:pPr>
              <w:jc w:val="center"/>
              <w:rPr>
                <w:color w:val="000000"/>
                <w:sz w:val="22"/>
                <w:szCs w:val="22"/>
              </w:rPr>
            </w:pPr>
            <w:r w:rsidRPr="00AB11DD">
              <w:rPr>
                <w:color w:val="000000"/>
                <w:sz w:val="22"/>
                <w:szCs w:val="22"/>
              </w:rPr>
              <w:t>1648</w:t>
            </w:r>
          </w:p>
        </w:tc>
        <w:tc>
          <w:tcPr>
            <w:tcW w:w="1223" w:type="dxa"/>
            <w:noWrap/>
            <w:hideMark/>
          </w:tcPr>
          <w:p w:rsidR="001C67EB" w:rsidRPr="00AB11DD" w:rsidP="001C67EB" w14:paraId="31509DFF" w14:textId="77777777">
            <w:pPr>
              <w:jc w:val="center"/>
              <w:rPr>
                <w:color w:val="000000"/>
                <w:sz w:val="22"/>
                <w:szCs w:val="22"/>
              </w:rPr>
            </w:pPr>
            <w:r w:rsidRPr="00AB11DD">
              <w:rPr>
                <w:color w:val="000000"/>
                <w:sz w:val="22"/>
                <w:szCs w:val="22"/>
              </w:rPr>
              <w:t>1648</w:t>
            </w:r>
          </w:p>
        </w:tc>
      </w:tr>
      <w:tr w14:paraId="5F869CFC" w14:textId="77777777" w:rsidTr="00527D63">
        <w:tblPrEx>
          <w:tblW w:w="10007" w:type="dxa"/>
          <w:tblLook w:val="04A0"/>
        </w:tblPrEx>
        <w:trPr>
          <w:trHeight w:val="288"/>
        </w:trPr>
        <w:tc>
          <w:tcPr>
            <w:tcW w:w="2972" w:type="dxa"/>
            <w:noWrap/>
            <w:hideMark/>
          </w:tcPr>
          <w:p w:rsidR="001C67EB" w:rsidRPr="00AB11DD" w:rsidP="001C67EB" w14:paraId="705FCD91" w14:textId="77777777">
            <w:pPr>
              <w:rPr>
                <w:color w:val="000000"/>
                <w:sz w:val="22"/>
                <w:szCs w:val="22"/>
              </w:rPr>
            </w:pPr>
            <w:r w:rsidRPr="00AB11DD">
              <w:rPr>
                <w:color w:val="000000"/>
                <w:sz w:val="22"/>
                <w:szCs w:val="22"/>
              </w:rPr>
              <w:t>Vecākais mežzinis</w:t>
            </w:r>
          </w:p>
        </w:tc>
        <w:tc>
          <w:tcPr>
            <w:tcW w:w="1276" w:type="dxa"/>
            <w:noWrap/>
            <w:hideMark/>
          </w:tcPr>
          <w:p w:rsidR="001C67EB" w:rsidRPr="00AB11DD" w:rsidP="001C67EB" w14:paraId="265E2C89" w14:textId="77777777">
            <w:pPr>
              <w:jc w:val="center"/>
              <w:rPr>
                <w:color w:val="000000"/>
                <w:sz w:val="22"/>
                <w:szCs w:val="22"/>
              </w:rPr>
            </w:pPr>
            <w:r w:rsidRPr="00AB11DD">
              <w:rPr>
                <w:color w:val="000000"/>
                <w:sz w:val="22"/>
                <w:szCs w:val="22"/>
              </w:rPr>
              <w:t>1030</w:t>
            </w:r>
          </w:p>
        </w:tc>
        <w:tc>
          <w:tcPr>
            <w:tcW w:w="1134" w:type="dxa"/>
            <w:noWrap/>
            <w:hideMark/>
          </w:tcPr>
          <w:p w:rsidR="001C67EB" w:rsidRPr="00AB11DD" w:rsidP="001C67EB" w14:paraId="05DF5D2A" w14:textId="77777777">
            <w:pPr>
              <w:jc w:val="center"/>
              <w:rPr>
                <w:color w:val="000000"/>
                <w:sz w:val="22"/>
                <w:szCs w:val="22"/>
              </w:rPr>
            </w:pPr>
            <w:r w:rsidRPr="00AB11DD">
              <w:rPr>
                <w:color w:val="000000"/>
                <w:sz w:val="22"/>
                <w:szCs w:val="22"/>
              </w:rPr>
              <w:t>1170</w:t>
            </w:r>
          </w:p>
        </w:tc>
        <w:tc>
          <w:tcPr>
            <w:tcW w:w="992" w:type="dxa"/>
            <w:noWrap/>
            <w:hideMark/>
          </w:tcPr>
          <w:p w:rsidR="001C67EB" w:rsidRPr="00AB11DD" w:rsidP="001C67EB" w14:paraId="6505BC1E" w14:textId="77777777">
            <w:pPr>
              <w:jc w:val="center"/>
              <w:rPr>
                <w:color w:val="000000"/>
                <w:sz w:val="22"/>
                <w:szCs w:val="22"/>
              </w:rPr>
            </w:pPr>
            <w:r w:rsidRPr="00AB11DD">
              <w:rPr>
                <w:color w:val="000000"/>
                <w:sz w:val="22"/>
                <w:szCs w:val="22"/>
              </w:rPr>
              <w:t>1170</w:t>
            </w:r>
          </w:p>
        </w:tc>
        <w:tc>
          <w:tcPr>
            <w:tcW w:w="1134" w:type="dxa"/>
            <w:noWrap/>
            <w:hideMark/>
          </w:tcPr>
          <w:p w:rsidR="001C67EB" w:rsidRPr="00AB11DD" w:rsidP="001C67EB" w14:paraId="280EBD04" w14:textId="77777777">
            <w:pPr>
              <w:jc w:val="center"/>
              <w:rPr>
                <w:color w:val="000000"/>
                <w:sz w:val="22"/>
                <w:szCs w:val="22"/>
              </w:rPr>
            </w:pPr>
            <w:r w:rsidRPr="00AB11DD">
              <w:rPr>
                <w:color w:val="000000"/>
                <w:sz w:val="22"/>
                <w:szCs w:val="22"/>
              </w:rPr>
              <w:t>1488</w:t>
            </w:r>
          </w:p>
        </w:tc>
        <w:tc>
          <w:tcPr>
            <w:tcW w:w="1276" w:type="dxa"/>
            <w:noWrap/>
            <w:hideMark/>
          </w:tcPr>
          <w:p w:rsidR="001C67EB" w:rsidRPr="00AB11DD" w:rsidP="001C67EB" w14:paraId="58760E6E" w14:textId="77777777">
            <w:pPr>
              <w:jc w:val="center"/>
              <w:rPr>
                <w:color w:val="000000"/>
                <w:sz w:val="22"/>
                <w:szCs w:val="22"/>
              </w:rPr>
            </w:pPr>
            <w:r w:rsidRPr="00AB11DD">
              <w:rPr>
                <w:color w:val="000000"/>
                <w:sz w:val="22"/>
                <w:szCs w:val="22"/>
              </w:rPr>
              <w:t>1737-1800</w:t>
            </w:r>
          </w:p>
        </w:tc>
        <w:tc>
          <w:tcPr>
            <w:tcW w:w="1223" w:type="dxa"/>
            <w:noWrap/>
            <w:hideMark/>
          </w:tcPr>
          <w:p w:rsidR="001C67EB" w:rsidRPr="00AB11DD" w:rsidP="001C67EB" w14:paraId="441472D8" w14:textId="77777777">
            <w:pPr>
              <w:jc w:val="center"/>
              <w:rPr>
                <w:color w:val="000000"/>
                <w:sz w:val="22"/>
                <w:szCs w:val="22"/>
              </w:rPr>
            </w:pPr>
            <w:r w:rsidRPr="00AB11DD">
              <w:rPr>
                <w:color w:val="000000"/>
                <w:sz w:val="22"/>
                <w:szCs w:val="22"/>
              </w:rPr>
              <w:t>1737-1800</w:t>
            </w:r>
          </w:p>
        </w:tc>
      </w:tr>
      <w:tr w14:paraId="57628434" w14:textId="77777777" w:rsidTr="00527D63">
        <w:tblPrEx>
          <w:tblW w:w="10007" w:type="dxa"/>
          <w:tblLook w:val="04A0"/>
        </w:tblPrEx>
        <w:trPr>
          <w:trHeight w:val="288"/>
        </w:trPr>
        <w:tc>
          <w:tcPr>
            <w:tcW w:w="2972" w:type="dxa"/>
            <w:noWrap/>
            <w:hideMark/>
          </w:tcPr>
          <w:p w:rsidR="001C67EB" w:rsidRPr="00AB11DD" w:rsidP="001C67EB" w14:paraId="4A416B8E" w14:textId="77777777">
            <w:pPr>
              <w:rPr>
                <w:color w:val="000000"/>
                <w:sz w:val="22"/>
                <w:szCs w:val="22"/>
              </w:rPr>
            </w:pPr>
            <w:r w:rsidRPr="00AB11DD">
              <w:rPr>
                <w:color w:val="000000"/>
                <w:sz w:val="22"/>
                <w:szCs w:val="22"/>
              </w:rPr>
              <w:t>Mežzinis</w:t>
            </w:r>
          </w:p>
        </w:tc>
        <w:tc>
          <w:tcPr>
            <w:tcW w:w="1276" w:type="dxa"/>
            <w:noWrap/>
            <w:hideMark/>
          </w:tcPr>
          <w:p w:rsidR="001C67EB" w:rsidRPr="00AB11DD" w:rsidP="001C67EB" w14:paraId="4AC7F1AA" w14:textId="77777777">
            <w:pPr>
              <w:jc w:val="center"/>
              <w:rPr>
                <w:color w:val="000000"/>
                <w:sz w:val="22"/>
                <w:szCs w:val="22"/>
              </w:rPr>
            </w:pPr>
            <w:r w:rsidRPr="00AB11DD">
              <w:rPr>
                <w:color w:val="000000"/>
                <w:sz w:val="22"/>
                <w:szCs w:val="22"/>
              </w:rPr>
              <w:t>900</w:t>
            </w:r>
          </w:p>
        </w:tc>
        <w:tc>
          <w:tcPr>
            <w:tcW w:w="1134" w:type="dxa"/>
            <w:noWrap/>
            <w:hideMark/>
          </w:tcPr>
          <w:p w:rsidR="001C67EB" w:rsidRPr="00AB11DD" w:rsidP="001C67EB" w14:paraId="738EE0BE" w14:textId="77777777">
            <w:pPr>
              <w:jc w:val="center"/>
              <w:rPr>
                <w:color w:val="000000"/>
                <w:sz w:val="22"/>
                <w:szCs w:val="22"/>
              </w:rPr>
            </w:pPr>
            <w:r w:rsidRPr="00AB11DD">
              <w:rPr>
                <w:color w:val="000000"/>
                <w:sz w:val="22"/>
                <w:szCs w:val="22"/>
              </w:rPr>
              <w:t>1070</w:t>
            </w:r>
          </w:p>
        </w:tc>
        <w:tc>
          <w:tcPr>
            <w:tcW w:w="992" w:type="dxa"/>
            <w:noWrap/>
            <w:hideMark/>
          </w:tcPr>
          <w:p w:rsidR="001C67EB" w:rsidRPr="00AB11DD" w:rsidP="001C67EB" w14:paraId="4B50DEFF" w14:textId="77777777">
            <w:pPr>
              <w:jc w:val="center"/>
              <w:rPr>
                <w:color w:val="000000"/>
                <w:sz w:val="22"/>
                <w:szCs w:val="22"/>
              </w:rPr>
            </w:pPr>
            <w:r w:rsidRPr="00AB11DD">
              <w:rPr>
                <w:color w:val="000000"/>
                <w:sz w:val="22"/>
                <w:szCs w:val="22"/>
              </w:rPr>
              <w:t>1070</w:t>
            </w:r>
          </w:p>
        </w:tc>
        <w:tc>
          <w:tcPr>
            <w:tcW w:w="1134" w:type="dxa"/>
            <w:noWrap/>
            <w:hideMark/>
          </w:tcPr>
          <w:p w:rsidR="001C67EB" w:rsidRPr="00AB11DD" w:rsidP="001C67EB" w14:paraId="7887ADC8" w14:textId="77777777">
            <w:pPr>
              <w:jc w:val="center"/>
              <w:rPr>
                <w:color w:val="000000"/>
                <w:sz w:val="22"/>
                <w:szCs w:val="22"/>
              </w:rPr>
            </w:pPr>
            <w:r w:rsidRPr="00AB11DD">
              <w:rPr>
                <w:color w:val="000000"/>
                <w:sz w:val="22"/>
                <w:szCs w:val="22"/>
              </w:rPr>
              <w:t>1416</w:t>
            </w:r>
          </w:p>
        </w:tc>
        <w:tc>
          <w:tcPr>
            <w:tcW w:w="1276" w:type="dxa"/>
            <w:noWrap/>
            <w:hideMark/>
          </w:tcPr>
          <w:p w:rsidR="001C67EB" w:rsidRPr="00AB11DD" w:rsidP="001C67EB" w14:paraId="0822C6FF" w14:textId="77777777">
            <w:pPr>
              <w:jc w:val="center"/>
              <w:rPr>
                <w:color w:val="000000"/>
                <w:sz w:val="22"/>
                <w:szCs w:val="22"/>
              </w:rPr>
            </w:pPr>
            <w:r w:rsidRPr="00AB11DD">
              <w:rPr>
                <w:color w:val="000000"/>
                <w:sz w:val="22"/>
                <w:szCs w:val="22"/>
              </w:rPr>
              <w:t>1618</w:t>
            </w:r>
          </w:p>
        </w:tc>
        <w:tc>
          <w:tcPr>
            <w:tcW w:w="1223" w:type="dxa"/>
            <w:noWrap/>
            <w:hideMark/>
          </w:tcPr>
          <w:p w:rsidR="001C67EB" w:rsidRPr="00AB11DD" w:rsidP="001C67EB" w14:paraId="3938E97F" w14:textId="77777777">
            <w:pPr>
              <w:jc w:val="center"/>
              <w:rPr>
                <w:color w:val="000000"/>
                <w:sz w:val="22"/>
                <w:szCs w:val="22"/>
              </w:rPr>
            </w:pPr>
            <w:r w:rsidRPr="00AB11DD">
              <w:rPr>
                <w:color w:val="000000"/>
                <w:sz w:val="22"/>
                <w:szCs w:val="22"/>
              </w:rPr>
              <w:t>1618</w:t>
            </w:r>
          </w:p>
        </w:tc>
      </w:tr>
      <w:tr w14:paraId="70D25D90" w14:textId="77777777" w:rsidTr="00527D63">
        <w:tblPrEx>
          <w:tblW w:w="10007" w:type="dxa"/>
          <w:tblLook w:val="04A0"/>
        </w:tblPrEx>
        <w:trPr>
          <w:trHeight w:val="288"/>
        </w:trPr>
        <w:tc>
          <w:tcPr>
            <w:tcW w:w="2972" w:type="dxa"/>
            <w:noWrap/>
            <w:hideMark/>
          </w:tcPr>
          <w:p w:rsidR="001C67EB" w:rsidRPr="00AB11DD" w:rsidP="001C67EB" w14:paraId="79769B46" w14:textId="77777777">
            <w:pPr>
              <w:rPr>
                <w:color w:val="000000"/>
                <w:sz w:val="22"/>
                <w:szCs w:val="22"/>
              </w:rPr>
            </w:pPr>
            <w:r w:rsidRPr="00AB11DD">
              <w:rPr>
                <w:color w:val="000000"/>
                <w:sz w:val="22"/>
                <w:szCs w:val="22"/>
              </w:rPr>
              <w:t>Meža ugunsdzēsības stacijas vadītājs</w:t>
            </w:r>
          </w:p>
        </w:tc>
        <w:tc>
          <w:tcPr>
            <w:tcW w:w="1276" w:type="dxa"/>
            <w:noWrap/>
            <w:hideMark/>
          </w:tcPr>
          <w:p w:rsidR="001C67EB" w:rsidRPr="00AB11DD" w:rsidP="001C67EB" w14:paraId="562FCB35" w14:textId="77777777">
            <w:pPr>
              <w:jc w:val="center"/>
              <w:rPr>
                <w:color w:val="000000"/>
                <w:sz w:val="22"/>
                <w:szCs w:val="22"/>
              </w:rPr>
            </w:pPr>
            <w:r w:rsidRPr="00AB11DD">
              <w:rPr>
                <w:color w:val="000000"/>
                <w:sz w:val="22"/>
                <w:szCs w:val="22"/>
              </w:rPr>
              <w:t>620-850</w:t>
            </w:r>
          </w:p>
        </w:tc>
        <w:tc>
          <w:tcPr>
            <w:tcW w:w="1134" w:type="dxa"/>
            <w:noWrap/>
            <w:hideMark/>
          </w:tcPr>
          <w:p w:rsidR="001C67EB" w:rsidRPr="00AB11DD" w:rsidP="001C67EB" w14:paraId="029396FC" w14:textId="77777777">
            <w:pPr>
              <w:jc w:val="center"/>
              <w:rPr>
                <w:color w:val="000000"/>
                <w:sz w:val="22"/>
                <w:szCs w:val="22"/>
              </w:rPr>
            </w:pPr>
            <w:r w:rsidRPr="00AB11DD">
              <w:rPr>
                <w:color w:val="000000"/>
                <w:sz w:val="22"/>
                <w:szCs w:val="22"/>
              </w:rPr>
              <w:t>620-850</w:t>
            </w:r>
          </w:p>
        </w:tc>
        <w:tc>
          <w:tcPr>
            <w:tcW w:w="992" w:type="dxa"/>
            <w:noWrap/>
            <w:hideMark/>
          </w:tcPr>
          <w:p w:rsidR="001C67EB" w:rsidRPr="00AB11DD" w:rsidP="001C67EB" w14:paraId="7313F625" w14:textId="77777777">
            <w:pPr>
              <w:jc w:val="center"/>
              <w:rPr>
                <w:color w:val="000000"/>
                <w:sz w:val="22"/>
                <w:szCs w:val="22"/>
              </w:rPr>
            </w:pPr>
            <w:r w:rsidRPr="00AB11DD">
              <w:rPr>
                <w:color w:val="000000"/>
                <w:sz w:val="22"/>
                <w:szCs w:val="22"/>
              </w:rPr>
              <w:t>620-850</w:t>
            </w:r>
          </w:p>
        </w:tc>
        <w:tc>
          <w:tcPr>
            <w:tcW w:w="1134" w:type="dxa"/>
            <w:noWrap/>
            <w:hideMark/>
          </w:tcPr>
          <w:p w:rsidR="001C67EB" w:rsidRPr="00AB11DD" w:rsidP="001C67EB" w14:paraId="5FD6D6EA" w14:textId="77777777">
            <w:pPr>
              <w:jc w:val="center"/>
              <w:rPr>
                <w:color w:val="000000"/>
                <w:sz w:val="22"/>
                <w:szCs w:val="22"/>
              </w:rPr>
            </w:pPr>
            <w:r w:rsidRPr="00AB11DD">
              <w:rPr>
                <w:color w:val="000000"/>
                <w:sz w:val="22"/>
                <w:szCs w:val="22"/>
              </w:rPr>
              <w:t>992-1240</w:t>
            </w:r>
          </w:p>
        </w:tc>
        <w:tc>
          <w:tcPr>
            <w:tcW w:w="1276" w:type="dxa"/>
            <w:noWrap/>
            <w:hideMark/>
          </w:tcPr>
          <w:p w:rsidR="001C67EB" w:rsidRPr="00AB11DD" w:rsidP="001C67EB" w14:paraId="4FFFA7F2" w14:textId="77777777">
            <w:pPr>
              <w:jc w:val="center"/>
              <w:rPr>
                <w:color w:val="000000"/>
                <w:sz w:val="22"/>
                <w:szCs w:val="22"/>
              </w:rPr>
            </w:pPr>
            <w:r w:rsidRPr="00AB11DD">
              <w:rPr>
                <w:color w:val="000000"/>
                <w:sz w:val="22"/>
                <w:szCs w:val="22"/>
              </w:rPr>
              <w:t>1248-1402</w:t>
            </w:r>
          </w:p>
        </w:tc>
        <w:tc>
          <w:tcPr>
            <w:tcW w:w="1223" w:type="dxa"/>
            <w:noWrap/>
            <w:hideMark/>
          </w:tcPr>
          <w:p w:rsidR="001C67EB" w:rsidRPr="00AB11DD" w:rsidP="001C67EB" w14:paraId="1DDAE00F" w14:textId="77777777">
            <w:pPr>
              <w:jc w:val="center"/>
              <w:rPr>
                <w:color w:val="000000"/>
                <w:sz w:val="22"/>
                <w:szCs w:val="22"/>
              </w:rPr>
            </w:pPr>
            <w:r w:rsidRPr="00AB11DD">
              <w:rPr>
                <w:color w:val="000000"/>
                <w:sz w:val="22"/>
                <w:szCs w:val="22"/>
              </w:rPr>
              <w:t>1261-1402</w:t>
            </w:r>
          </w:p>
        </w:tc>
      </w:tr>
    </w:tbl>
    <w:p w:rsidR="00890918" w:rsidP="00151A53" w14:paraId="71EB4211" w14:textId="6E3FCF7B">
      <w:pPr>
        <w:spacing w:before="120" w:after="120"/>
        <w:jc w:val="both"/>
        <w:rPr>
          <w:rFonts w:eastAsia="Quattrocento Sans"/>
          <w:bCs/>
        </w:rPr>
      </w:pPr>
      <w:r w:rsidRPr="00890918">
        <w:rPr>
          <w:rFonts w:eastAsia="Quattrocento Sans"/>
          <w:bCs/>
        </w:rPr>
        <w:t xml:space="preserve">VMD uzticēto funkciju pilnvērtīgai veikšanai nepieciešams papildu finansējums, kas tiktu novirzīts prioritāro pasākumu finansēšanai, palielinot atlīdzību </w:t>
      </w:r>
      <w:r w:rsidR="00C44F82">
        <w:rPr>
          <w:rFonts w:eastAsia="Quattrocento Sans"/>
          <w:bCs/>
        </w:rPr>
        <w:t>VMD</w:t>
      </w:r>
      <w:r w:rsidRPr="00890918" w:rsidR="00C44F82">
        <w:rPr>
          <w:rFonts w:eastAsia="Quattrocento Sans"/>
          <w:bCs/>
        </w:rPr>
        <w:t xml:space="preserve"> </w:t>
      </w:r>
      <w:r w:rsidRPr="00890918">
        <w:rPr>
          <w:rFonts w:eastAsia="Quattrocento Sans"/>
          <w:bCs/>
        </w:rPr>
        <w:t>nodarbinātajiem (gan pastāvīgi, gan sezonā nodarbinātajiem), MVR uzturēšanai un attīstībai, kā arī sistemātiski plānotai pamatlīdzekļu atjaunošanai un uzturēšanai. VMD 2024. gadā ir aprēķinājis un iesniedzis papildus finansējuma pieprasījumu prioritāro pasākumu realizēšanai 6,0 milj. EUR apmērā:</w:t>
      </w:r>
    </w:p>
    <w:tbl>
      <w:tblPr>
        <w:tblStyle w:val="TableGrid1"/>
        <w:tblW w:w="9923" w:type="dxa"/>
        <w:tblInd w:w="-5" w:type="dxa"/>
        <w:tblLayout w:type="fixed"/>
        <w:tblLook w:val="04A0"/>
      </w:tblPr>
      <w:tblGrid>
        <w:gridCol w:w="3261"/>
        <w:gridCol w:w="1842"/>
        <w:gridCol w:w="1701"/>
        <w:gridCol w:w="1560"/>
        <w:gridCol w:w="1559"/>
      </w:tblGrid>
      <w:tr w14:paraId="3F9E6D13" w14:textId="77777777" w:rsidTr="00EB62EC">
        <w:tblPrEx>
          <w:tblW w:w="9923" w:type="dxa"/>
          <w:tblInd w:w="-5" w:type="dxa"/>
          <w:tblLayout w:type="fixed"/>
          <w:tblLook w:val="04A0"/>
        </w:tblPrEx>
        <w:trPr>
          <w:trHeight w:val="427"/>
        </w:trPr>
        <w:tc>
          <w:tcPr>
            <w:tcW w:w="9923" w:type="dxa"/>
            <w:gridSpan w:val="5"/>
            <w:tcBorders>
              <w:bottom w:val="single" w:sz="4" w:space="0" w:color="FFFFFF" w:themeColor="background1"/>
            </w:tcBorders>
            <w:shd w:val="clear" w:color="auto" w:fill="92D050"/>
          </w:tcPr>
          <w:p w:rsidR="00527D63" w:rsidRPr="00A92997" w:rsidP="00A92997" w14:paraId="09DEB3A5" w14:textId="20FBF0ED">
            <w:pPr>
              <w:jc w:val="center"/>
              <w:rPr>
                <w:sz w:val="22"/>
                <w:szCs w:val="22"/>
              </w:rPr>
            </w:pPr>
            <w:r w:rsidRPr="00A92997">
              <w:rPr>
                <w:sz w:val="22"/>
                <w:szCs w:val="22"/>
              </w:rPr>
              <w:t>Prioritāro pasākumu saraksts secībā pēc nozīmīguma</w:t>
            </w:r>
          </w:p>
        </w:tc>
      </w:tr>
      <w:tr w14:paraId="01116A9B" w14:textId="77777777" w:rsidTr="00EB62EC">
        <w:tblPrEx>
          <w:tblW w:w="9923" w:type="dxa"/>
          <w:tblInd w:w="-5" w:type="dxa"/>
          <w:tblLayout w:type="fixed"/>
          <w:tblLook w:val="04A0"/>
        </w:tblPrEx>
        <w:trPr>
          <w:trHeight w:val="439"/>
        </w:trPr>
        <w:tc>
          <w:tcPr>
            <w:tcW w:w="326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2F68CC" w:rsidRPr="00527D63" w:rsidP="00D4385D" w14:paraId="3A7226CD" w14:textId="5C8D01B7">
            <w:pPr>
              <w:jc w:val="center"/>
              <w:rPr>
                <w:b/>
                <w:bCs/>
                <w:color w:val="FFFFFF" w:themeColor="background1"/>
                <w:sz w:val="22"/>
                <w:szCs w:val="22"/>
              </w:rPr>
            </w:pPr>
            <w:r w:rsidRPr="00527D63">
              <w:rPr>
                <w:b/>
                <w:bCs/>
                <w:color w:val="FFFFFF" w:themeColor="background1"/>
                <w:sz w:val="22"/>
                <w:szCs w:val="22"/>
              </w:rPr>
              <w:t>Prioritāra pasākuma nosaukums</w:t>
            </w:r>
          </w:p>
        </w:tc>
        <w:tc>
          <w:tcPr>
            <w:tcW w:w="66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hideMark/>
          </w:tcPr>
          <w:p w:rsidR="002F68CC" w:rsidRPr="00527D63" w:rsidP="00A92997" w14:paraId="3BCB4B38" w14:textId="57C4F830">
            <w:pPr>
              <w:jc w:val="center"/>
              <w:rPr>
                <w:b/>
                <w:bCs/>
                <w:color w:val="FFFFFF" w:themeColor="background1"/>
                <w:sz w:val="22"/>
                <w:szCs w:val="22"/>
              </w:rPr>
            </w:pPr>
            <w:r w:rsidRPr="00527D63">
              <w:rPr>
                <w:b/>
                <w:bCs/>
                <w:color w:val="FFFFFF" w:themeColor="background1"/>
                <w:sz w:val="22"/>
                <w:szCs w:val="22"/>
              </w:rPr>
              <w:t xml:space="preserve">Papildus nepieciešamais valsts budžeta finansējums, </w:t>
            </w:r>
            <w:r w:rsidRPr="00527D63">
              <w:rPr>
                <w:b/>
                <w:bCs/>
                <w:i/>
                <w:iCs/>
                <w:color w:val="FFFFFF" w:themeColor="background1"/>
                <w:sz w:val="22"/>
                <w:szCs w:val="22"/>
              </w:rPr>
              <w:t>euro</w:t>
            </w:r>
            <w:r w:rsidRPr="00527D63">
              <w:rPr>
                <w:b/>
                <w:bCs/>
                <w:color w:val="FFFFFF" w:themeColor="background1"/>
                <w:sz w:val="22"/>
                <w:szCs w:val="22"/>
              </w:rPr>
              <w:t xml:space="preserve"> </w:t>
            </w:r>
          </w:p>
        </w:tc>
      </w:tr>
      <w:tr w14:paraId="33950AF0" w14:textId="77777777" w:rsidTr="00EB62EC">
        <w:tblPrEx>
          <w:tblW w:w="9923" w:type="dxa"/>
          <w:tblInd w:w="-5" w:type="dxa"/>
          <w:tblLayout w:type="fixed"/>
          <w:tblLook w:val="04A0"/>
        </w:tblPrEx>
        <w:trPr>
          <w:trHeight w:val="1096"/>
        </w:trPr>
        <w:tc>
          <w:tcPr>
            <w:tcW w:w="326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2F68CC" w:rsidRPr="00527D63" w:rsidP="00AB11DD" w14:paraId="74D693C6" w14:textId="77777777">
            <w:pPr>
              <w:jc w:val="center"/>
              <w:rPr>
                <w:b/>
                <w:bCs/>
                <w:color w:val="FFFFFF" w:themeColor="background1"/>
                <w:sz w:val="22"/>
                <w:szCs w:val="22"/>
              </w:rPr>
            </w:pP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hideMark/>
          </w:tcPr>
          <w:p w:rsidR="002F68CC" w:rsidRPr="00527D63" w:rsidP="00A92997" w14:paraId="143365D2" w14:textId="48475D64">
            <w:pPr>
              <w:jc w:val="center"/>
              <w:rPr>
                <w:b/>
                <w:bCs/>
                <w:color w:val="FFFFFF" w:themeColor="background1"/>
                <w:sz w:val="22"/>
                <w:szCs w:val="22"/>
              </w:rPr>
            </w:pPr>
            <w:r w:rsidRPr="00527D63">
              <w:rPr>
                <w:b/>
                <w:bCs/>
                <w:color w:val="FFFFFF" w:themeColor="background1"/>
                <w:sz w:val="22"/>
                <w:szCs w:val="22"/>
              </w:rPr>
              <w:t>2025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hideMark/>
          </w:tcPr>
          <w:p w:rsidR="002F68CC" w:rsidRPr="00527D63" w:rsidP="00A92997" w14:paraId="12D5F4E5" w14:textId="77777777">
            <w:pPr>
              <w:jc w:val="center"/>
              <w:rPr>
                <w:b/>
                <w:bCs/>
                <w:color w:val="FFFFFF" w:themeColor="background1"/>
                <w:sz w:val="22"/>
                <w:szCs w:val="22"/>
              </w:rPr>
            </w:pPr>
            <w:r w:rsidRPr="00527D63">
              <w:rPr>
                <w:b/>
                <w:bCs/>
                <w:color w:val="FFFFFF" w:themeColor="background1"/>
                <w:sz w:val="22"/>
                <w:szCs w:val="22"/>
              </w:rPr>
              <w:t>2026</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hideMark/>
          </w:tcPr>
          <w:p w:rsidR="002F68CC" w:rsidRPr="00527D63" w:rsidP="00A92997" w14:paraId="3520BEBC" w14:textId="77777777">
            <w:pPr>
              <w:jc w:val="center"/>
              <w:rPr>
                <w:b/>
                <w:bCs/>
                <w:color w:val="FFFFFF" w:themeColor="background1"/>
                <w:sz w:val="22"/>
                <w:szCs w:val="22"/>
              </w:rPr>
            </w:pPr>
            <w:r w:rsidRPr="00527D63">
              <w:rPr>
                <w:b/>
                <w:bCs/>
                <w:color w:val="FFFFFF" w:themeColor="background1"/>
                <w:sz w:val="22"/>
                <w:szCs w:val="22"/>
              </w:rPr>
              <w:t>2027</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hideMark/>
          </w:tcPr>
          <w:p w:rsidR="002F68CC" w:rsidRPr="00527D63" w:rsidP="00A92997" w14:paraId="444203B5" w14:textId="23F994B6">
            <w:pPr>
              <w:jc w:val="center"/>
              <w:rPr>
                <w:b/>
                <w:bCs/>
                <w:color w:val="FFFFFF" w:themeColor="background1"/>
                <w:sz w:val="22"/>
                <w:szCs w:val="22"/>
              </w:rPr>
            </w:pPr>
            <w:r w:rsidRPr="00527D63">
              <w:rPr>
                <w:b/>
                <w:bCs/>
                <w:color w:val="FFFFFF" w:themeColor="background1"/>
                <w:sz w:val="22"/>
                <w:szCs w:val="22"/>
              </w:rPr>
              <w:t xml:space="preserve">Turpmāk ik gadu </w:t>
            </w:r>
            <w:r w:rsidRPr="00527D63">
              <w:rPr>
                <w:i/>
                <w:iCs/>
                <w:color w:val="FFFFFF" w:themeColor="background1"/>
                <w:sz w:val="22"/>
                <w:szCs w:val="22"/>
              </w:rPr>
              <w:t>(ja pasākums nav terminēts)</w:t>
            </w:r>
          </w:p>
        </w:tc>
      </w:tr>
      <w:tr w14:paraId="6F4467E6" w14:textId="77777777" w:rsidTr="00423A7F">
        <w:tblPrEx>
          <w:tblW w:w="9923" w:type="dxa"/>
          <w:tblInd w:w="-5" w:type="dxa"/>
          <w:tblLayout w:type="fixed"/>
          <w:tblLook w:val="04A0"/>
        </w:tblPrEx>
        <w:trPr>
          <w:trHeight w:val="559"/>
        </w:trPr>
        <w:tc>
          <w:tcPr>
            <w:tcW w:w="3261" w:type="dxa"/>
            <w:tcBorders>
              <w:top w:val="single" w:sz="4" w:space="0" w:color="FFFFFF" w:themeColor="background1"/>
            </w:tcBorders>
          </w:tcPr>
          <w:p w:rsidR="002F68CC" w:rsidRPr="002F68CC" w:rsidP="00423A7F" w14:paraId="4D83817F" w14:textId="55E9312A">
            <w:pPr>
              <w:rPr>
                <w:color w:val="000000"/>
                <w:sz w:val="22"/>
                <w:szCs w:val="22"/>
              </w:rPr>
            </w:pPr>
            <w:r w:rsidRPr="002F68CC">
              <w:rPr>
                <w:color w:val="000000"/>
                <w:sz w:val="22"/>
                <w:szCs w:val="22"/>
              </w:rPr>
              <w:t>Nodarbināto kapacitātes stiprināšana</w:t>
            </w:r>
          </w:p>
        </w:tc>
        <w:tc>
          <w:tcPr>
            <w:tcW w:w="1842" w:type="dxa"/>
            <w:tcBorders>
              <w:top w:val="single" w:sz="4" w:space="0" w:color="FFFFFF" w:themeColor="background1"/>
            </w:tcBorders>
            <w:hideMark/>
          </w:tcPr>
          <w:p w:rsidR="002F68CC" w:rsidRPr="002F68CC" w:rsidP="00423A7F" w14:paraId="244FAA2E" w14:textId="09DF105D">
            <w:pPr>
              <w:jc w:val="center"/>
              <w:rPr>
                <w:color w:val="000000"/>
                <w:sz w:val="22"/>
                <w:szCs w:val="22"/>
              </w:rPr>
            </w:pPr>
            <w:r w:rsidRPr="002F68CC">
              <w:rPr>
                <w:color w:val="000000"/>
                <w:sz w:val="22"/>
                <w:szCs w:val="22"/>
              </w:rPr>
              <w:t>5 411 298</w:t>
            </w:r>
          </w:p>
        </w:tc>
        <w:tc>
          <w:tcPr>
            <w:tcW w:w="1701" w:type="dxa"/>
            <w:tcBorders>
              <w:top w:val="single" w:sz="4" w:space="0" w:color="FFFFFF" w:themeColor="background1"/>
            </w:tcBorders>
            <w:hideMark/>
          </w:tcPr>
          <w:p w:rsidR="002F68CC" w:rsidRPr="002F68CC" w:rsidP="00423A7F" w14:paraId="1F406979" w14:textId="77777777">
            <w:pPr>
              <w:jc w:val="center"/>
              <w:rPr>
                <w:color w:val="000000"/>
                <w:sz w:val="22"/>
                <w:szCs w:val="22"/>
              </w:rPr>
            </w:pPr>
            <w:r w:rsidRPr="002F68CC">
              <w:rPr>
                <w:color w:val="000000"/>
                <w:sz w:val="22"/>
                <w:szCs w:val="22"/>
              </w:rPr>
              <w:t>5 411 298</w:t>
            </w:r>
          </w:p>
        </w:tc>
        <w:tc>
          <w:tcPr>
            <w:tcW w:w="1560" w:type="dxa"/>
            <w:tcBorders>
              <w:top w:val="single" w:sz="4" w:space="0" w:color="FFFFFF" w:themeColor="background1"/>
            </w:tcBorders>
            <w:hideMark/>
          </w:tcPr>
          <w:p w:rsidR="002F68CC" w:rsidRPr="002F68CC" w:rsidP="00423A7F" w14:paraId="051B1ABB" w14:textId="77777777">
            <w:pPr>
              <w:jc w:val="center"/>
              <w:rPr>
                <w:color w:val="000000"/>
                <w:sz w:val="22"/>
                <w:szCs w:val="22"/>
              </w:rPr>
            </w:pPr>
            <w:r w:rsidRPr="002F68CC">
              <w:rPr>
                <w:color w:val="000000"/>
                <w:sz w:val="22"/>
                <w:szCs w:val="22"/>
              </w:rPr>
              <w:t>5 411 298</w:t>
            </w:r>
          </w:p>
        </w:tc>
        <w:tc>
          <w:tcPr>
            <w:tcW w:w="1559" w:type="dxa"/>
            <w:tcBorders>
              <w:top w:val="single" w:sz="4" w:space="0" w:color="FFFFFF" w:themeColor="background1"/>
            </w:tcBorders>
            <w:hideMark/>
          </w:tcPr>
          <w:p w:rsidR="002F68CC" w:rsidRPr="002F68CC" w:rsidP="00423A7F" w14:paraId="7BDD2E41" w14:textId="77777777">
            <w:pPr>
              <w:jc w:val="center"/>
              <w:rPr>
                <w:color w:val="000000"/>
                <w:sz w:val="22"/>
                <w:szCs w:val="22"/>
              </w:rPr>
            </w:pPr>
            <w:r w:rsidRPr="002F68CC">
              <w:rPr>
                <w:color w:val="000000"/>
                <w:sz w:val="22"/>
                <w:szCs w:val="22"/>
              </w:rPr>
              <w:t>5 411 298</w:t>
            </w:r>
          </w:p>
        </w:tc>
      </w:tr>
      <w:tr w14:paraId="799F6B92" w14:textId="77777777" w:rsidTr="00423A7F">
        <w:tblPrEx>
          <w:tblW w:w="9923" w:type="dxa"/>
          <w:tblInd w:w="-5" w:type="dxa"/>
          <w:tblLayout w:type="fixed"/>
          <w:tblLook w:val="04A0"/>
        </w:tblPrEx>
        <w:trPr>
          <w:trHeight w:val="553"/>
        </w:trPr>
        <w:tc>
          <w:tcPr>
            <w:tcW w:w="3261" w:type="dxa"/>
          </w:tcPr>
          <w:p w:rsidR="002F68CC" w:rsidRPr="002F68CC" w:rsidP="00423A7F" w14:paraId="64621AB4" w14:textId="344F5DCC">
            <w:pPr>
              <w:rPr>
                <w:color w:val="000000"/>
                <w:sz w:val="22"/>
                <w:szCs w:val="22"/>
              </w:rPr>
            </w:pPr>
            <w:r w:rsidRPr="002F68CC">
              <w:rPr>
                <w:color w:val="000000"/>
                <w:sz w:val="22"/>
                <w:szCs w:val="22"/>
              </w:rPr>
              <w:t>Nozares kritiskās infrastruktūras (D kategorijas) nodrošinājums</w:t>
            </w:r>
          </w:p>
        </w:tc>
        <w:tc>
          <w:tcPr>
            <w:tcW w:w="1842" w:type="dxa"/>
            <w:hideMark/>
          </w:tcPr>
          <w:p w:rsidR="002F68CC" w:rsidRPr="002F68CC" w:rsidP="00423A7F" w14:paraId="2E52DF29" w14:textId="490BCA71">
            <w:pPr>
              <w:jc w:val="center"/>
              <w:rPr>
                <w:color w:val="000000"/>
                <w:sz w:val="22"/>
                <w:szCs w:val="22"/>
              </w:rPr>
            </w:pPr>
            <w:r w:rsidRPr="002F68CC">
              <w:rPr>
                <w:color w:val="000000"/>
                <w:sz w:val="22"/>
                <w:szCs w:val="22"/>
              </w:rPr>
              <w:t>462 283</w:t>
            </w:r>
          </w:p>
        </w:tc>
        <w:tc>
          <w:tcPr>
            <w:tcW w:w="1701" w:type="dxa"/>
            <w:hideMark/>
          </w:tcPr>
          <w:p w:rsidR="002F68CC" w:rsidRPr="002F68CC" w:rsidP="00423A7F" w14:paraId="3C48046E" w14:textId="77777777">
            <w:pPr>
              <w:jc w:val="center"/>
              <w:rPr>
                <w:color w:val="000000"/>
                <w:sz w:val="22"/>
                <w:szCs w:val="22"/>
              </w:rPr>
            </w:pPr>
            <w:r w:rsidRPr="002F68CC">
              <w:rPr>
                <w:color w:val="000000"/>
                <w:sz w:val="22"/>
                <w:szCs w:val="22"/>
              </w:rPr>
              <w:t>808 708</w:t>
            </w:r>
          </w:p>
        </w:tc>
        <w:tc>
          <w:tcPr>
            <w:tcW w:w="1560" w:type="dxa"/>
            <w:hideMark/>
          </w:tcPr>
          <w:p w:rsidR="002F68CC" w:rsidRPr="002F68CC" w:rsidP="00423A7F" w14:paraId="31DED650" w14:textId="77777777">
            <w:pPr>
              <w:jc w:val="center"/>
              <w:rPr>
                <w:color w:val="000000"/>
                <w:sz w:val="22"/>
                <w:szCs w:val="22"/>
              </w:rPr>
            </w:pPr>
            <w:r w:rsidRPr="002F68CC">
              <w:rPr>
                <w:color w:val="000000"/>
                <w:sz w:val="22"/>
                <w:szCs w:val="22"/>
              </w:rPr>
              <w:t>808 708</w:t>
            </w:r>
          </w:p>
        </w:tc>
        <w:tc>
          <w:tcPr>
            <w:tcW w:w="1559" w:type="dxa"/>
            <w:hideMark/>
          </w:tcPr>
          <w:p w:rsidR="002F68CC" w:rsidRPr="002F68CC" w:rsidP="00423A7F" w14:paraId="4CD0998C" w14:textId="77777777">
            <w:pPr>
              <w:jc w:val="center"/>
              <w:rPr>
                <w:color w:val="000000"/>
                <w:sz w:val="22"/>
                <w:szCs w:val="22"/>
              </w:rPr>
            </w:pPr>
            <w:r w:rsidRPr="002F68CC">
              <w:rPr>
                <w:color w:val="000000"/>
                <w:sz w:val="22"/>
                <w:szCs w:val="22"/>
              </w:rPr>
              <w:t>208 708</w:t>
            </w:r>
          </w:p>
        </w:tc>
      </w:tr>
      <w:tr w14:paraId="55C98679" w14:textId="77777777" w:rsidTr="00527D63">
        <w:tblPrEx>
          <w:tblW w:w="9923" w:type="dxa"/>
          <w:tblInd w:w="-5" w:type="dxa"/>
          <w:tblLayout w:type="fixed"/>
          <w:tblLook w:val="04A0"/>
        </w:tblPrEx>
        <w:trPr>
          <w:trHeight w:val="710"/>
        </w:trPr>
        <w:tc>
          <w:tcPr>
            <w:tcW w:w="3261" w:type="dxa"/>
          </w:tcPr>
          <w:p w:rsidR="002F68CC" w:rsidRPr="002F68CC" w:rsidP="00423A7F" w14:paraId="09453583" w14:textId="67FA4AD0">
            <w:pPr>
              <w:rPr>
                <w:color w:val="000000"/>
                <w:sz w:val="22"/>
                <w:szCs w:val="22"/>
              </w:rPr>
            </w:pPr>
            <w:r w:rsidRPr="002F68CC">
              <w:rPr>
                <w:color w:val="000000"/>
                <w:sz w:val="22"/>
                <w:szCs w:val="22"/>
              </w:rPr>
              <w:t>Ekspertu pakalpojumu apmaksa mikroliegumu veidošanai meža zemēs</w:t>
            </w:r>
          </w:p>
        </w:tc>
        <w:tc>
          <w:tcPr>
            <w:tcW w:w="1842" w:type="dxa"/>
            <w:hideMark/>
          </w:tcPr>
          <w:p w:rsidR="002F68CC" w:rsidRPr="002F68CC" w:rsidP="00423A7F" w14:paraId="73EEA677" w14:textId="22A75A70">
            <w:pPr>
              <w:jc w:val="center"/>
              <w:rPr>
                <w:color w:val="000000"/>
                <w:sz w:val="22"/>
                <w:szCs w:val="22"/>
              </w:rPr>
            </w:pPr>
            <w:r w:rsidRPr="002F68CC">
              <w:rPr>
                <w:color w:val="000000"/>
                <w:sz w:val="22"/>
                <w:szCs w:val="22"/>
              </w:rPr>
              <w:t>35 000</w:t>
            </w:r>
          </w:p>
        </w:tc>
        <w:tc>
          <w:tcPr>
            <w:tcW w:w="1701" w:type="dxa"/>
            <w:hideMark/>
          </w:tcPr>
          <w:p w:rsidR="002F68CC" w:rsidRPr="002F68CC" w:rsidP="00423A7F" w14:paraId="257508C3" w14:textId="77777777">
            <w:pPr>
              <w:jc w:val="center"/>
              <w:rPr>
                <w:color w:val="000000"/>
                <w:sz w:val="22"/>
                <w:szCs w:val="22"/>
              </w:rPr>
            </w:pPr>
            <w:r w:rsidRPr="002F68CC">
              <w:rPr>
                <w:color w:val="000000"/>
                <w:sz w:val="22"/>
                <w:szCs w:val="22"/>
              </w:rPr>
              <w:t>35 000</w:t>
            </w:r>
          </w:p>
        </w:tc>
        <w:tc>
          <w:tcPr>
            <w:tcW w:w="1560" w:type="dxa"/>
            <w:hideMark/>
          </w:tcPr>
          <w:p w:rsidR="002F68CC" w:rsidRPr="002F68CC" w:rsidP="00423A7F" w14:paraId="15DDD91D" w14:textId="77777777">
            <w:pPr>
              <w:jc w:val="center"/>
              <w:rPr>
                <w:color w:val="000000"/>
                <w:sz w:val="22"/>
                <w:szCs w:val="22"/>
              </w:rPr>
            </w:pPr>
            <w:r w:rsidRPr="002F68CC">
              <w:rPr>
                <w:color w:val="000000"/>
                <w:sz w:val="22"/>
                <w:szCs w:val="22"/>
              </w:rPr>
              <w:t>35 000</w:t>
            </w:r>
          </w:p>
        </w:tc>
        <w:tc>
          <w:tcPr>
            <w:tcW w:w="1559" w:type="dxa"/>
            <w:hideMark/>
          </w:tcPr>
          <w:p w:rsidR="002F68CC" w:rsidRPr="002F68CC" w:rsidP="00423A7F" w14:paraId="7ADEF0D1" w14:textId="77777777">
            <w:pPr>
              <w:jc w:val="center"/>
              <w:rPr>
                <w:color w:val="000000"/>
                <w:sz w:val="22"/>
                <w:szCs w:val="22"/>
              </w:rPr>
            </w:pPr>
            <w:r w:rsidRPr="002F68CC">
              <w:rPr>
                <w:color w:val="000000"/>
                <w:sz w:val="22"/>
                <w:szCs w:val="22"/>
              </w:rPr>
              <w:t>35 000</w:t>
            </w:r>
          </w:p>
        </w:tc>
      </w:tr>
      <w:tr w14:paraId="05B3A9A7" w14:textId="77777777" w:rsidTr="00423A7F">
        <w:tblPrEx>
          <w:tblW w:w="9923" w:type="dxa"/>
          <w:tblInd w:w="-5" w:type="dxa"/>
          <w:tblLayout w:type="fixed"/>
          <w:tblLook w:val="04A0"/>
        </w:tblPrEx>
        <w:trPr>
          <w:trHeight w:val="487"/>
        </w:trPr>
        <w:tc>
          <w:tcPr>
            <w:tcW w:w="3261" w:type="dxa"/>
          </w:tcPr>
          <w:p w:rsidR="002F68CC" w:rsidRPr="002F68CC" w:rsidP="00423A7F" w14:paraId="2A855723" w14:textId="28BDA7A2">
            <w:pPr>
              <w:rPr>
                <w:color w:val="000000"/>
                <w:sz w:val="22"/>
                <w:szCs w:val="22"/>
              </w:rPr>
            </w:pPr>
            <w:r w:rsidRPr="002F68CC">
              <w:rPr>
                <w:color w:val="000000"/>
                <w:sz w:val="22"/>
                <w:szCs w:val="22"/>
              </w:rPr>
              <w:t>Microsoft Core CAL licenču noma</w:t>
            </w:r>
          </w:p>
        </w:tc>
        <w:tc>
          <w:tcPr>
            <w:tcW w:w="1842" w:type="dxa"/>
            <w:hideMark/>
          </w:tcPr>
          <w:p w:rsidR="002F68CC" w:rsidRPr="002F68CC" w:rsidP="00423A7F" w14:paraId="2F38B63C" w14:textId="3F228642">
            <w:pPr>
              <w:jc w:val="center"/>
              <w:rPr>
                <w:color w:val="000000"/>
                <w:sz w:val="22"/>
                <w:szCs w:val="22"/>
              </w:rPr>
            </w:pPr>
            <w:r w:rsidRPr="002F68CC">
              <w:rPr>
                <w:color w:val="000000"/>
                <w:sz w:val="22"/>
                <w:szCs w:val="22"/>
              </w:rPr>
              <w:t>42 557</w:t>
            </w:r>
          </w:p>
        </w:tc>
        <w:tc>
          <w:tcPr>
            <w:tcW w:w="1701" w:type="dxa"/>
            <w:hideMark/>
          </w:tcPr>
          <w:p w:rsidR="002F68CC" w:rsidRPr="002F68CC" w:rsidP="00423A7F" w14:paraId="2DB3F351" w14:textId="77777777">
            <w:pPr>
              <w:jc w:val="center"/>
              <w:rPr>
                <w:color w:val="000000"/>
                <w:sz w:val="22"/>
                <w:szCs w:val="22"/>
              </w:rPr>
            </w:pPr>
            <w:r w:rsidRPr="002F68CC">
              <w:rPr>
                <w:color w:val="000000"/>
                <w:sz w:val="22"/>
                <w:szCs w:val="22"/>
              </w:rPr>
              <w:t>42 557</w:t>
            </w:r>
          </w:p>
        </w:tc>
        <w:tc>
          <w:tcPr>
            <w:tcW w:w="1560" w:type="dxa"/>
            <w:hideMark/>
          </w:tcPr>
          <w:p w:rsidR="002F68CC" w:rsidRPr="002F68CC" w:rsidP="00423A7F" w14:paraId="6B8A23E5" w14:textId="77777777">
            <w:pPr>
              <w:jc w:val="center"/>
              <w:rPr>
                <w:color w:val="000000"/>
                <w:sz w:val="22"/>
                <w:szCs w:val="22"/>
              </w:rPr>
            </w:pPr>
            <w:r w:rsidRPr="002F68CC">
              <w:rPr>
                <w:color w:val="000000"/>
                <w:sz w:val="22"/>
                <w:szCs w:val="22"/>
              </w:rPr>
              <w:t>42 557</w:t>
            </w:r>
          </w:p>
        </w:tc>
        <w:tc>
          <w:tcPr>
            <w:tcW w:w="1559" w:type="dxa"/>
            <w:hideMark/>
          </w:tcPr>
          <w:p w:rsidR="002F68CC" w:rsidRPr="002F68CC" w:rsidP="00423A7F" w14:paraId="2D8FEE3F" w14:textId="77777777">
            <w:pPr>
              <w:jc w:val="center"/>
              <w:rPr>
                <w:color w:val="000000"/>
                <w:sz w:val="22"/>
                <w:szCs w:val="22"/>
              </w:rPr>
            </w:pPr>
            <w:r w:rsidRPr="002F68CC">
              <w:rPr>
                <w:color w:val="000000"/>
                <w:sz w:val="22"/>
                <w:szCs w:val="22"/>
              </w:rPr>
              <w:t>42 557</w:t>
            </w:r>
          </w:p>
        </w:tc>
      </w:tr>
      <w:tr w14:paraId="43B17A17" w14:textId="77777777" w:rsidTr="00423A7F">
        <w:tblPrEx>
          <w:tblW w:w="9923" w:type="dxa"/>
          <w:tblInd w:w="-5" w:type="dxa"/>
          <w:tblLayout w:type="fixed"/>
          <w:tblLook w:val="04A0"/>
        </w:tblPrEx>
        <w:trPr>
          <w:trHeight w:val="395"/>
        </w:trPr>
        <w:tc>
          <w:tcPr>
            <w:tcW w:w="3261" w:type="dxa"/>
          </w:tcPr>
          <w:p w:rsidR="0078095D" w:rsidRPr="002E1AA6" w:rsidP="00423A7F" w14:paraId="5B345726" w14:textId="1C5E6550">
            <w:pPr>
              <w:jc w:val="right"/>
              <w:rPr>
                <w:color w:val="000000"/>
                <w:sz w:val="22"/>
                <w:szCs w:val="22"/>
              </w:rPr>
            </w:pPr>
            <w:r w:rsidRPr="002E1AA6">
              <w:rPr>
                <w:color w:val="000000"/>
                <w:sz w:val="22"/>
                <w:szCs w:val="22"/>
              </w:rPr>
              <w:t>Kopā</w:t>
            </w:r>
          </w:p>
        </w:tc>
        <w:tc>
          <w:tcPr>
            <w:tcW w:w="1842" w:type="dxa"/>
            <w:hideMark/>
          </w:tcPr>
          <w:p w:rsidR="002F68CC" w:rsidRPr="002E1AA6" w:rsidP="00423A7F" w14:paraId="58801913" w14:textId="586CA64A">
            <w:pPr>
              <w:jc w:val="center"/>
              <w:rPr>
                <w:color w:val="000000"/>
                <w:sz w:val="22"/>
                <w:szCs w:val="22"/>
              </w:rPr>
            </w:pPr>
            <w:r w:rsidRPr="002E1AA6">
              <w:rPr>
                <w:color w:val="000000"/>
                <w:sz w:val="22"/>
                <w:szCs w:val="22"/>
              </w:rPr>
              <w:t>5 951 138</w:t>
            </w:r>
          </w:p>
        </w:tc>
        <w:tc>
          <w:tcPr>
            <w:tcW w:w="1701" w:type="dxa"/>
            <w:hideMark/>
          </w:tcPr>
          <w:p w:rsidR="002F68CC" w:rsidRPr="002E1AA6" w:rsidP="00423A7F" w14:paraId="454ECA97" w14:textId="77777777">
            <w:pPr>
              <w:jc w:val="center"/>
              <w:rPr>
                <w:color w:val="000000"/>
                <w:sz w:val="22"/>
                <w:szCs w:val="22"/>
              </w:rPr>
            </w:pPr>
            <w:r w:rsidRPr="002E1AA6">
              <w:rPr>
                <w:color w:val="000000"/>
                <w:sz w:val="22"/>
                <w:szCs w:val="22"/>
              </w:rPr>
              <w:t>6 297 563</w:t>
            </w:r>
          </w:p>
        </w:tc>
        <w:tc>
          <w:tcPr>
            <w:tcW w:w="1560" w:type="dxa"/>
            <w:hideMark/>
          </w:tcPr>
          <w:p w:rsidR="002F68CC" w:rsidRPr="002E1AA6" w:rsidP="00423A7F" w14:paraId="7ABED0C7" w14:textId="77777777">
            <w:pPr>
              <w:jc w:val="center"/>
              <w:rPr>
                <w:color w:val="000000"/>
                <w:sz w:val="22"/>
                <w:szCs w:val="22"/>
              </w:rPr>
            </w:pPr>
            <w:r w:rsidRPr="002E1AA6">
              <w:rPr>
                <w:color w:val="000000"/>
                <w:sz w:val="22"/>
                <w:szCs w:val="22"/>
              </w:rPr>
              <w:t>6 297 563</w:t>
            </w:r>
          </w:p>
        </w:tc>
        <w:tc>
          <w:tcPr>
            <w:tcW w:w="1559" w:type="dxa"/>
            <w:hideMark/>
          </w:tcPr>
          <w:p w:rsidR="002F68CC" w:rsidRPr="002E1AA6" w:rsidP="00423A7F" w14:paraId="055C5EE7" w14:textId="77777777">
            <w:pPr>
              <w:jc w:val="center"/>
              <w:rPr>
                <w:color w:val="000000"/>
                <w:sz w:val="22"/>
                <w:szCs w:val="22"/>
              </w:rPr>
            </w:pPr>
            <w:r w:rsidRPr="002E1AA6">
              <w:rPr>
                <w:color w:val="000000"/>
                <w:sz w:val="22"/>
                <w:szCs w:val="22"/>
              </w:rPr>
              <w:t>5 697 563</w:t>
            </w:r>
          </w:p>
        </w:tc>
      </w:tr>
    </w:tbl>
    <w:p w:rsidR="00F353A1" w:rsidRPr="00B20A1D" w:rsidP="001F3F71" w14:paraId="65FB73FF" w14:textId="6F1CC953">
      <w:pPr>
        <w:spacing w:before="240" w:after="240"/>
        <w:rPr>
          <w:rFonts w:eastAsia="Quattrocento Sans"/>
          <w:b/>
          <w:sz w:val="32"/>
          <w:szCs w:val="32"/>
        </w:rPr>
      </w:pPr>
      <w:r w:rsidRPr="00B20A1D">
        <w:rPr>
          <w:rFonts w:eastAsia="Quattrocento Sans"/>
          <w:b/>
          <w:sz w:val="32"/>
          <w:szCs w:val="32"/>
        </w:rPr>
        <w:t xml:space="preserve">Sadarbība ar </w:t>
      </w:r>
      <w:r w:rsidR="00034642">
        <w:rPr>
          <w:rFonts w:eastAsia="Quattrocento Sans"/>
          <w:b/>
          <w:sz w:val="32"/>
          <w:szCs w:val="32"/>
        </w:rPr>
        <w:t xml:space="preserve">citām valsts pārvaldes iestādēm, </w:t>
      </w:r>
      <w:r w:rsidRPr="00B20A1D">
        <w:rPr>
          <w:rFonts w:eastAsia="Quattrocento Sans"/>
          <w:b/>
          <w:sz w:val="32"/>
          <w:szCs w:val="32"/>
        </w:rPr>
        <w:t xml:space="preserve">nozaru pārstāvjiem un sabiedrību </w:t>
      </w:r>
    </w:p>
    <w:p w:rsidR="00B430CE" w:rsidP="00A64C3E" w14:paraId="7A9DF9DD" w14:textId="6691B8A8">
      <w:pPr>
        <w:spacing w:before="120" w:after="120"/>
        <w:jc w:val="both"/>
        <w:rPr>
          <w:rFonts w:eastAsia="Quattrocento Sans"/>
        </w:rPr>
      </w:pPr>
      <w:r>
        <w:rPr>
          <w:rFonts w:eastAsia="Quattrocento Sans"/>
        </w:rPr>
        <w:t>VMD</w:t>
      </w:r>
      <w:r w:rsidRPr="00B20A1D" w:rsidR="001C5533">
        <w:rPr>
          <w:rFonts w:eastAsia="Quattrocento Sans"/>
        </w:rPr>
        <w:t xml:space="preserve"> ir </w:t>
      </w:r>
      <w:r w:rsidR="00917FF7">
        <w:t>mūsdienīga</w:t>
      </w:r>
      <w:r w:rsidRPr="00B20A1D" w:rsidR="00AF3EF3">
        <w:t xml:space="preserve"> iestāde meža ilgtspējas nodrošināšanai, rezultātus sasniedzot sadarbībā ar nozaru pārstāvjiem un sabiedriskajām organizācijām</w:t>
      </w:r>
      <w:r w:rsidR="00034642">
        <w:rPr>
          <w:rFonts w:eastAsia="Quattrocento Sans"/>
        </w:rPr>
        <w:t>:</w:t>
      </w:r>
    </w:p>
    <w:p w:rsidR="00B430CE" w:rsidRPr="00B430CE" w:rsidP="00A64C3E" w14:paraId="021DA98E" w14:textId="657746FB">
      <w:pPr>
        <w:spacing w:before="120" w:after="120"/>
        <w:jc w:val="both"/>
        <w:rPr>
          <w:rFonts w:eastAsia="Quattrocento Sans"/>
        </w:rPr>
      </w:pPr>
      <w:r w:rsidRPr="002B0BB9">
        <w:rPr>
          <w:rFonts w:eastAsia="Quattrocento Sans"/>
          <w:u w:val="single"/>
        </w:rPr>
        <w:t>Valsts ugunsdzēsības un glābšanas dienestu</w:t>
      </w:r>
      <w:r w:rsidRPr="00B430CE">
        <w:rPr>
          <w:rFonts w:eastAsia="Quattrocento Sans"/>
        </w:rPr>
        <w:t xml:space="preserve"> - meža uguns</w:t>
      </w:r>
      <w:r>
        <w:rPr>
          <w:rFonts w:eastAsia="Quattrocento Sans"/>
        </w:rPr>
        <w:t xml:space="preserve">grēku </w:t>
      </w:r>
      <w:r w:rsidR="005B7924">
        <w:rPr>
          <w:rFonts w:eastAsia="Quattrocento Sans"/>
        </w:rPr>
        <w:t>atklāšanā</w:t>
      </w:r>
      <w:r w:rsidR="00853FD8">
        <w:rPr>
          <w:rFonts w:eastAsia="Quattrocento Sans"/>
        </w:rPr>
        <w:t>, kā arī savstarpēj</w:t>
      </w:r>
      <w:r w:rsidR="00DF62A1">
        <w:rPr>
          <w:rFonts w:eastAsia="Quattrocento Sans"/>
        </w:rPr>
        <w:t>ās</w:t>
      </w:r>
      <w:r w:rsidR="00853FD8">
        <w:rPr>
          <w:rFonts w:eastAsia="Quattrocento Sans"/>
        </w:rPr>
        <w:t xml:space="preserve"> palīdzības sniegšan</w:t>
      </w:r>
      <w:r w:rsidR="00DF62A1">
        <w:rPr>
          <w:rFonts w:eastAsia="Quattrocento Sans"/>
        </w:rPr>
        <w:t>ā</w:t>
      </w:r>
      <w:r w:rsidR="00D3371F">
        <w:rPr>
          <w:rFonts w:eastAsia="Quattrocento Sans"/>
        </w:rPr>
        <w:t>,</w:t>
      </w:r>
      <w:r w:rsidR="00DF62A1">
        <w:rPr>
          <w:rFonts w:eastAsia="Quattrocento Sans"/>
        </w:rPr>
        <w:t xml:space="preserve"> dzēšot</w:t>
      </w:r>
      <w:r w:rsidR="00853FD8">
        <w:rPr>
          <w:rFonts w:eastAsia="Quattrocento Sans"/>
        </w:rPr>
        <w:t xml:space="preserve"> ugunsgrēku</w:t>
      </w:r>
      <w:r w:rsidR="00DF62A1">
        <w:rPr>
          <w:rFonts w:eastAsia="Quattrocento Sans"/>
        </w:rPr>
        <w:t>s</w:t>
      </w:r>
      <w:r w:rsidR="005B7924">
        <w:rPr>
          <w:rFonts w:eastAsia="Quattrocento Sans"/>
        </w:rPr>
        <w:t>.</w:t>
      </w:r>
    </w:p>
    <w:p w:rsidR="00B430CE" w:rsidRPr="00B430CE" w:rsidP="00A64C3E" w14:paraId="46FE6DEC" w14:textId="1AD192ED">
      <w:pPr>
        <w:spacing w:before="120" w:after="120"/>
        <w:jc w:val="both"/>
        <w:rPr>
          <w:rFonts w:eastAsia="Quattrocento Sans"/>
        </w:rPr>
      </w:pPr>
      <w:r w:rsidRPr="002B0BB9">
        <w:rPr>
          <w:rFonts w:eastAsia="Quattrocento Sans"/>
          <w:u w:val="single"/>
        </w:rPr>
        <w:t>Nacionāl</w:t>
      </w:r>
      <w:r w:rsidR="00DF62A1">
        <w:rPr>
          <w:rFonts w:eastAsia="Quattrocento Sans"/>
          <w:u w:val="single"/>
        </w:rPr>
        <w:t>aj</w:t>
      </w:r>
      <w:r w:rsidRPr="002B0BB9">
        <w:rPr>
          <w:rFonts w:eastAsia="Quattrocento Sans"/>
          <w:u w:val="single"/>
        </w:rPr>
        <w:t>iem bruņotajiem spēkiem un Zemessardzi</w:t>
      </w:r>
      <w:r w:rsidRPr="00B430CE">
        <w:rPr>
          <w:rFonts w:eastAsia="Quattrocento Sans"/>
        </w:rPr>
        <w:t xml:space="preserve"> - ar mērķi nodrošināt ugunsgrēku novēršanu un sekmīgu dzēšanu, kā arī uguns apsardzības profilaktisko pasākumu īstenošanu</w:t>
      </w:r>
      <w:r w:rsidR="002B0BB9">
        <w:rPr>
          <w:rFonts w:eastAsia="Quattrocento Sans"/>
        </w:rPr>
        <w:t xml:space="preserve"> </w:t>
      </w:r>
      <w:r w:rsidRPr="00B430CE">
        <w:rPr>
          <w:rFonts w:eastAsia="Quattrocento Sans"/>
        </w:rPr>
        <w:t xml:space="preserve">ugunsgrēku seku novēršanas darbos, </w:t>
      </w:r>
      <w:r w:rsidR="00DF62A1">
        <w:rPr>
          <w:rFonts w:eastAsia="Quattrocento Sans"/>
        </w:rPr>
        <w:t xml:space="preserve">sniedzot </w:t>
      </w:r>
      <w:r w:rsidRPr="00B430CE">
        <w:rPr>
          <w:rFonts w:eastAsia="Quattrocento Sans"/>
        </w:rPr>
        <w:t>materiāli tehnisk</w:t>
      </w:r>
      <w:r w:rsidR="00DF62A1">
        <w:rPr>
          <w:rFonts w:eastAsia="Quattrocento Sans"/>
        </w:rPr>
        <w:t>o</w:t>
      </w:r>
      <w:r w:rsidRPr="00B430CE">
        <w:rPr>
          <w:rFonts w:eastAsia="Quattrocento Sans"/>
        </w:rPr>
        <w:t xml:space="preserve"> palīdzīb</w:t>
      </w:r>
      <w:r w:rsidR="00DF62A1">
        <w:rPr>
          <w:rFonts w:eastAsia="Quattrocento Sans"/>
        </w:rPr>
        <w:t>u</w:t>
      </w:r>
      <w:r w:rsidRPr="00B430CE">
        <w:rPr>
          <w:rFonts w:eastAsia="Quattrocento Sans"/>
        </w:rPr>
        <w:t xml:space="preserve"> rīcībā esoš</w:t>
      </w:r>
      <w:r w:rsidR="00DF62A1">
        <w:rPr>
          <w:rFonts w:eastAsia="Quattrocento Sans"/>
        </w:rPr>
        <w:t>o</w:t>
      </w:r>
      <w:r w:rsidRPr="00B430CE">
        <w:rPr>
          <w:rFonts w:eastAsia="Quattrocento Sans"/>
        </w:rPr>
        <w:t xml:space="preserve"> resurs</w:t>
      </w:r>
      <w:r w:rsidR="00DF62A1">
        <w:rPr>
          <w:rFonts w:eastAsia="Quattrocento Sans"/>
        </w:rPr>
        <w:t>u ietvaros</w:t>
      </w:r>
      <w:r w:rsidRPr="00B430CE">
        <w:rPr>
          <w:rFonts w:eastAsia="Quattrocento Sans"/>
        </w:rPr>
        <w:t xml:space="preserve">, informācijas nodrošināšanā, personālsastāva </w:t>
      </w:r>
      <w:r w:rsidR="00DF62A1">
        <w:rPr>
          <w:rFonts w:eastAsia="Quattrocento Sans"/>
        </w:rPr>
        <w:t>mācībās</w:t>
      </w:r>
      <w:r w:rsidRPr="00B430CE">
        <w:rPr>
          <w:rFonts w:eastAsia="Quattrocento Sans"/>
        </w:rPr>
        <w:t xml:space="preserve"> - meža ugunsdzēsībā un civilajā aizsardzībā, kā arī sniedzot  atbalstu mācību organizēšanā.</w:t>
      </w:r>
    </w:p>
    <w:p w:rsidR="00B430CE" w:rsidRPr="00B430CE" w:rsidP="00A64C3E" w14:paraId="29CBDF90" w14:textId="0814F68A">
      <w:pPr>
        <w:spacing w:before="120" w:after="120"/>
        <w:jc w:val="both"/>
        <w:rPr>
          <w:rFonts w:eastAsia="Quattrocento Sans"/>
        </w:rPr>
      </w:pPr>
      <w:r w:rsidRPr="002B0BB9">
        <w:rPr>
          <w:rFonts w:eastAsia="Quattrocento Sans"/>
          <w:u w:val="single"/>
        </w:rPr>
        <w:t>Valsts robežsardzi</w:t>
      </w:r>
      <w:r w:rsidRPr="00B430CE">
        <w:rPr>
          <w:rFonts w:eastAsia="Quattrocento Sans"/>
        </w:rPr>
        <w:t xml:space="preserve"> – ar mērķi nodrošināt meža ugunsgrēku ierobežošanu, novēršanu un dzēšanu, kā arī informācijas sniegšanā par ugunsgrēkiem un pieejamiem resursiem materiāli tehniskās palīdzības sniegšanā, ta</w:t>
      </w:r>
      <w:r w:rsidR="00FF403B">
        <w:rPr>
          <w:rFonts w:eastAsia="Quattrocento Sans"/>
        </w:rPr>
        <w:t>i</w:t>
      </w:r>
      <w:r w:rsidRPr="00B430CE">
        <w:rPr>
          <w:rFonts w:eastAsia="Quattrocento Sans"/>
        </w:rPr>
        <w:t xml:space="preserve"> skaitā gaisa kuģu, resursu un personāla iesaistīšanā ugunsgrēku dzēšanas darbos, personāla apmācībā ugunsgrēku ierobežošanā, dzēšanā un to izraisīto seku novēršanā vai mazināšanā</w:t>
      </w:r>
      <w:r w:rsidR="00CC3D2F">
        <w:rPr>
          <w:rFonts w:eastAsia="Quattrocento Sans"/>
        </w:rPr>
        <w:t>.</w:t>
      </w:r>
    </w:p>
    <w:p w:rsidR="00B430CE" w:rsidRPr="00B430CE" w:rsidP="00A64C3E" w14:paraId="0D4C6637" w14:textId="77777777">
      <w:pPr>
        <w:spacing w:before="120" w:after="120"/>
        <w:jc w:val="both"/>
        <w:rPr>
          <w:rFonts w:eastAsia="Quattrocento Sans"/>
        </w:rPr>
      </w:pPr>
      <w:r w:rsidRPr="002B0BB9">
        <w:rPr>
          <w:rFonts w:eastAsia="Quattrocento Sans"/>
          <w:u w:val="single"/>
        </w:rPr>
        <w:t>SIA ‘Rīgas meži”</w:t>
      </w:r>
      <w:r w:rsidRPr="00B430CE">
        <w:rPr>
          <w:rFonts w:eastAsia="Quattrocento Sans"/>
        </w:rPr>
        <w:t xml:space="preserve"> – nodrošinot ugunsdrošības profilaktiskos pasākumus un sadarbojoties meža ugunsgrēku ierobežošanā un ugunsgrēka vietas uzraudzībā, kā arī informācijas apmaiņā</w:t>
      </w:r>
      <w:r w:rsidR="00CC3D2F">
        <w:rPr>
          <w:rFonts w:eastAsia="Quattrocento Sans"/>
        </w:rPr>
        <w:t>.</w:t>
      </w:r>
    </w:p>
    <w:p w:rsidR="00B430CE" w:rsidRPr="00B430CE" w:rsidP="00A64C3E" w14:paraId="46FA09B9" w14:textId="77777777">
      <w:pPr>
        <w:spacing w:before="120" w:after="120"/>
        <w:jc w:val="both"/>
        <w:rPr>
          <w:rFonts w:eastAsia="Quattrocento Sans"/>
        </w:rPr>
      </w:pPr>
      <w:r w:rsidRPr="002B0BB9">
        <w:rPr>
          <w:rFonts w:eastAsia="Quattrocento Sans"/>
          <w:u w:val="single"/>
        </w:rPr>
        <w:t>Valsts policiju un  Latvijas Republikas prokuratūru</w:t>
      </w:r>
      <w:r w:rsidRPr="00B430CE">
        <w:rPr>
          <w:rFonts w:eastAsia="Quattrocento Sans"/>
        </w:rPr>
        <w:t xml:space="preserve"> - meža </w:t>
      </w:r>
      <w:r w:rsidR="00CC3D2F">
        <w:rPr>
          <w:rFonts w:eastAsia="Quattrocento Sans"/>
        </w:rPr>
        <w:t xml:space="preserve">un medību </w:t>
      </w:r>
      <w:r w:rsidRPr="00B430CE">
        <w:rPr>
          <w:rFonts w:eastAsia="Quattrocento Sans"/>
        </w:rPr>
        <w:t xml:space="preserve">normatīvo aktu </w:t>
      </w:r>
      <w:r w:rsidR="00CC3D2F">
        <w:rPr>
          <w:rFonts w:eastAsia="Quattrocento Sans"/>
        </w:rPr>
        <w:t xml:space="preserve">prasību </w:t>
      </w:r>
      <w:r w:rsidRPr="00B430CE">
        <w:rPr>
          <w:rFonts w:eastAsia="Quattrocento Sans"/>
        </w:rPr>
        <w:t>pārkāpumu gadījumos</w:t>
      </w:r>
      <w:r w:rsidR="00CC3D2F">
        <w:rPr>
          <w:rFonts w:eastAsia="Quattrocento Sans"/>
        </w:rPr>
        <w:t>.</w:t>
      </w:r>
    </w:p>
    <w:p w:rsidR="00B430CE" w:rsidRPr="00B430CE" w:rsidP="00A64C3E" w14:paraId="0153CB76" w14:textId="77777777">
      <w:pPr>
        <w:spacing w:before="120" w:after="120"/>
        <w:jc w:val="both"/>
        <w:rPr>
          <w:rFonts w:eastAsia="Quattrocento Sans"/>
        </w:rPr>
      </w:pPr>
      <w:r w:rsidRPr="002B0BB9">
        <w:rPr>
          <w:rFonts w:eastAsia="Quattrocento Sans"/>
          <w:u w:val="single"/>
        </w:rPr>
        <w:t>Valsts zemes dienestu</w:t>
      </w:r>
      <w:r w:rsidRPr="00B430CE">
        <w:rPr>
          <w:rFonts w:eastAsia="Quattrocento Sans"/>
        </w:rPr>
        <w:t xml:space="preserve"> - informācijas iegūšanā, apstrādē, izmantošanā un savstarpējā apmaiņā</w:t>
      </w:r>
      <w:r w:rsidR="00CC3D2F">
        <w:rPr>
          <w:rFonts w:eastAsia="Quattrocento Sans"/>
        </w:rPr>
        <w:t>.</w:t>
      </w:r>
    </w:p>
    <w:p w:rsidR="00B430CE" w:rsidRPr="00B430CE" w:rsidP="00A64C3E" w14:paraId="06B12BC3" w14:textId="2E87AD16">
      <w:pPr>
        <w:spacing w:before="120" w:after="120"/>
        <w:jc w:val="both"/>
        <w:rPr>
          <w:rFonts w:eastAsia="Quattrocento Sans"/>
        </w:rPr>
      </w:pPr>
      <w:r w:rsidRPr="00917FF7">
        <w:rPr>
          <w:rFonts w:eastAsia="Quattrocento Sans"/>
          <w:u w:val="single"/>
        </w:rPr>
        <w:t>Latvijas lauku konsultāciju un izglītības</w:t>
      </w:r>
      <w:r>
        <w:rPr>
          <w:rFonts w:eastAsia="Quattrocento Sans"/>
          <w:u w:val="single"/>
        </w:rPr>
        <w:t xml:space="preserve"> </w:t>
      </w:r>
      <w:r w:rsidRPr="002B0BB9" w:rsidR="00030B40">
        <w:rPr>
          <w:rFonts w:eastAsia="Quattrocento Sans"/>
          <w:u w:val="single"/>
        </w:rPr>
        <w:t>centru</w:t>
      </w:r>
      <w:r w:rsidRPr="00B430CE" w:rsidR="00030B40">
        <w:rPr>
          <w:rFonts w:eastAsia="Quattrocento Sans"/>
        </w:rPr>
        <w:t xml:space="preserve"> - nodarbināto apmācību organizēšanā un informācijas apmaiņā</w:t>
      </w:r>
      <w:r w:rsidR="00CC3D2F">
        <w:rPr>
          <w:rFonts w:eastAsia="Quattrocento Sans"/>
        </w:rPr>
        <w:t>.</w:t>
      </w:r>
    </w:p>
    <w:p w:rsidR="00B430CE" w:rsidRPr="00B430CE" w:rsidP="00A64C3E" w14:paraId="55E88CAA" w14:textId="4A667EF6">
      <w:pPr>
        <w:spacing w:before="120" w:after="120"/>
        <w:jc w:val="both"/>
        <w:rPr>
          <w:rFonts w:eastAsia="Quattrocento Sans"/>
        </w:rPr>
      </w:pPr>
      <w:r w:rsidRPr="002B0BB9">
        <w:rPr>
          <w:rFonts w:eastAsia="Quattrocento Sans"/>
          <w:u w:val="single"/>
        </w:rPr>
        <w:t>Dabas aizsardzības pārvaldi un Valsts vides dienestu</w:t>
      </w:r>
      <w:r w:rsidRPr="00B430CE">
        <w:rPr>
          <w:rFonts w:eastAsia="Quattrocento Sans"/>
        </w:rPr>
        <w:t xml:space="preserve"> </w:t>
      </w:r>
      <w:r w:rsidR="00CC3D2F">
        <w:rPr>
          <w:rFonts w:eastAsia="Quattrocento Sans"/>
        </w:rPr>
        <w:t xml:space="preserve">- </w:t>
      </w:r>
      <w:r w:rsidRPr="00B430CE">
        <w:rPr>
          <w:rFonts w:eastAsia="Quattrocento Sans"/>
        </w:rPr>
        <w:t>dabas aizsardzību regulējošo normatīvo aktu uzraudzības meža apsaimniekošanā īstenošanā, kā arī datu apmaiņ</w:t>
      </w:r>
      <w:r w:rsidR="00CC3D2F">
        <w:rPr>
          <w:rFonts w:eastAsia="Quattrocento Sans"/>
        </w:rPr>
        <w:t>ā</w:t>
      </w:r>
      <w:r w:rsidRPr="00B430CE">
        <w:rPr>
          <w:rFonts w:eastAsia="Quattrocento Sans"/>
        </w:rPr>
        <w:t xml:space="preserve"> starp </w:t>
      </w:r>
      <w:r w:rsidR="00CC3D2F">
        <w:rPr>
          <w:rFonts w:eastAsia="Quattrocento Sans"/>
        </w:rPr>
        <w:t>MVR</w:t>
      </w:r>
      <w:r w:rsidRPr="00B430CE">
        <w:rPr>
          <w:rFonts w:eastAsia="Quattrocento Sans"/>
        </w:rPr>
        <w:t xml:space="preserve"> un Dabas datu pārvaldības sistēmu OZOLS</w:t>
      </w:r>
      <w:r w:rsidR="00CC3D2F">
        <w:rPr>
          <w:rFonts w:eastAsia="Quattrocento Sans"/>
        </w:rPr>
        <w:t>.</w:t>
      </w:r>
    </w:p>
    <w:p w:rsidR="00B430CE" w:rsidRPr="00B430CE" w:rsidP="00A64C3E" w14:paraId="55693D45" w14:textId="5EBC76D8">
      <w:pPr>
        <w:spacing w:before="120" w:after="120"/>
        <w:jc w:val="both"/>
        <w:rPr>
          <w:rFonts w:eastAsia="Quattrocento Sans"/>
        </w:rPr>
      </w:pPr>
      <w:r w:rsidRPr="00917FF7">
        <w:rPr>
          <w:rFonts w:eastAsia="Quattrocento Sans"/>
          <w:u w:val="single"/>
        </w:rPr>
        <w:t>Nacionālā kultūras mantojuma pārvaldi</w:t>
      </w:r>
      <w:r w:rsidRPr="00B430CE" w:rsidR="00030B40">
        <w:rPr>
          <w:rFonts w:eastAsia="Quattrocento Sans"/>
        </w:rPr>
        <w:t xml:space="preserve"> – informācijas savstarpējā apmaiņā</w:t>
      </w:r>
      <w:r w:rsidR="00CC3D2F">
        <w:rPr>
          <w:rFonts w:eastAsia="Quattrocento Sans"/>
        </w:rPr>
        <w:t>.</w:t>
      </w:r>
    </w:p>
    <w:p w:rsidR="00B430CE" w:rsidRPr="00B430CE" w:rsidP="00A64C3E" w14:paraId="41606A9D" w14:textId="267DEE93">
      <w:pPr>
        <w:spacing w:before="120" w:after="120"/>
        <w:jc w:val="both"/>
        <w:rPr>
          <w:rFonts w:eastAsia="Quattrocento Sans"/>
        </w:rPr>
      </w:pPr>
      <w:r w:rsidRPr="00671B40">
        <w:rPr>
          <w:rFonts w:eastAsia="Quattrocento Sans"/>
          <w:u w:val="single"/>
        </w:rPr>
        <w:t>Pilsonības un migrācijas lietu pārvaldi</w:t>
      </w:r>
      <w:r w:rsidRPr="00BB2428">
        <w:rPr>
          <w:rFonts w:eastAsia="Quattrocento Sans"/>
        </w:rPr>
        <w:t xml:space="preserve"> - no Pārvaldes pārziņā esošās informācijas sistēmas </w:t>
      </w:r>
      <w:r w:rsidR="00620B7B">
        <w:rPr>
          <w:rFonts w:eastAsia="Quattrocento Sans"/>
        </w:rPr>
        <w:t>“</w:t>
      </w:r>
      <w:r w:rsidRPr="00BB2428">
        <w:rPr>
          <w:rFonts w:eastAsia="Quattrocento Sans"/>
        </w:rPr>
        <w:t>Fizisko personu reģistrs</w:t>
      </w:r>
      <w:r w:rsidR="00620B7B">
        <w:rPr>
          <w:rFonts w:eastAsia="Quattrocento Sans"/>
        </w:rPr>
        <w:t>”</w:t>
      </w:r>
      <w:r w:rsidRPr="00BB2428">
        <w:rPr>
          <w:rFonts w:eastAsia="Quattrocento Sans"/>
        </w:rPr>
        <w:t xml:space="preserve"> tiešsaistes datu pārraides režīmā nododot fizisko personu datus MVR</w:t>
      </w:r>
      <w:r w:rsidR="00CC3D2F">
        <w:rPr>
          <w:rFonts w:eastAsia="Quattrocento Sans"/>
        </w:rPr>
        <w:t>.</w:t>
      </w:r>
    </w:p>
    <w:p w:rsidR="00B430CE" w:rsidRPr="00B430CE" w:rsidP="00A64C3E" w14:paraId="2AE6EE1D" w14:textId="3D31E938">
      <w:pPr>
        <w:spacing w:before="120" w:after="120"/>
        <w:jc w:val="both"/>
        <w:rPr>
          <w:rFonts w:eastAsia="Quattrocento Sans"/>
        </w:rPr>
      </w:pPr>
      <w:r w:rsidRPr="002B0BB9">
        <w:rPr>
          <w:rFonts w:eastAsia="Quattrocento Sans"/>
          <w:u w:val="single"/>
        </w:rPr>
        <w:t>Uzņēmum</w:t>
      </w:r>
      <w:r w:rsidR="00B36670">
        <w:rPr>
          <w:rFonts w:eastAsia="Quattrocento Sans"/>
          <w:u w:val="single"/>
        </w:rPr>
        <w:t>u</w:t>
      </w:r>
      <w:r w:rsidRPr="002B0BB9">
        <w:rPr>
          <w:rFonts w:eastAsia="Quattrocento Sans"/>
          <w:u w:val="single"/>
        </w:rPr>
        <w:t xml:space="preserve"> reģistru</w:t>
      </w:r>
      <w:r w:rsidRPr="00B430CE">
        <w:rPr>
          <w:rFonts w:eastAsia="Quattrocento Sans"/>
        </w:rPr>
        <w:t xml:space="preserve"> – nodrošinot pieeju informācijai par juridiskām personām un identificētu personas, kuras ir tiesīgas pārstāvēt juridiskās personas</w:t>
      </w:r>
      <w:r w:rsidR="00CD5508">
        <w:rPr>
          <w:rFonts w:eastAsia="Quattrocento Sans"/>
        </w:rPr>
        <w:t>.</w:t>
      </w:r>
    </w:p>
    <w:p w:rsidR="00B430CE" w:rsidRPr="00B430CE" w:rsidP="00B75E52" w14:paraId="7849A9A5" w14:textId="77777777">
      <w:pPr>
        <w:rPr>
          <w:rFonts w:eastAsia="Quattrocento Sans"/>
        </w:rPr>
      </w:pPr>
      <w:r w:rsidRPr="002B0BB9">
        <w:rPr>
          <w:rFonts w:eastAsia="Quattrocento Sans"/>
          <w:u w:val="single"/>
        </w:rPr>
        <w:t>AS “Latvijas valsts meži”</w:t>
      </w:r>
      <w:r w:rsidRPr="00B430CE">
        <w:rPr>
          <w:rFonts w:eastAsia="Quattrocento Sans"/>
        </w:rPr>
        <w:t>, kura ietver sevī vienošanos par savstarpēju sadarbību šādās jomās:</w:t>
      </w:r>
    </w:p>
    <w:p w:rsidR="00B430CE" w:rsidRPr="00B430CE" w:rsidP="00846464" w14:paraId="3CFE1A59" w14:textId="57C6C786">
      <w:pPr>
        <w:rPr>
          <w:rFonts w:eastAsia="Quattrocento Sans"/>
        </w:rPr>
      </w:pPr>
      <w:r w:rsidRPr="00B430CE">
        <w:rPr>
          <w:rFonts w:eastAsia="Quattrocento Sans"/>
        </w:rPr>
        <w:t>•</w:t>
      </w:r>
      <w:r w:rsidRPr="00B430CE">
        <w:rPr>
          <w:rFonts w:eastAsia="Quattrocento Sans"/>
        </w:rPr>
        <w:tab/>
        <w:t>meža ugunsdrošība un ugunsdzēsība</w:t>
      </w:r>
      <w:r w:rsidR="00BB2428">
        <w:rPr>
          <w:rFonts w:eastAsia="Quattrocento Sans"/>
        </w:rPr>
        <w:t>;</w:t>
      </w:r>
    </w:p>
    <w:p w:rsidR="00B430CE" w:rsidRPr="00B430CE" w:rsidP="00846464" w14:paraId="7B45A876" w14:textId="7FE13CBD">
      <w:pPr>
        <w:rPr>
          <w:rFonts w:eastAsia="Quattrocento Sans"/>
        </w:rPr>
      </w:pPr>
      <w:r w:rsidRPr="00B430CE">
        <w:rPr>
          <w:rFonts w:eastAsia="Quattrocento Sans"/>
        </w:rPr>
        <w:t>•</w:t>
      </w:r>
      <w:r w:rsidRPr="00B430CE">
        <w:rPr>
          <w:rFonts w:eastAsia="Quattrocento Sans"/>
        </w:rPr>
        <w:tab/>
        <w:t>medību saimniecība</w:t>
      </w:r>
      <w:r w:rsidR="00BB2428">
        <w:rPr>
          <w:rFonts w:eastAsia="Quattrocento Sans"/>
        </w:rPr>
        <w:t>;</w:t>
      </w:r>
    </w:p>
    <w:p w:rsidR="00B430CE" w:rsidRPr="00B430CE" w:rsidP="00846464" w14:paraId="3A5CB8CB" w14:textId="7EE40F6C">
      <w:pPr>
        <w:rPr>
          <w:rFonts w:eastAsia="Quattrocento Sans"/>
        </w:rPr>
      </w:pPr>
      <w:r w:rsidRPr="00B430CE">
        <w:rPr>
          <w:rFonts w:eastAsia="Quattrocento Sans"/>
        </w:rPr>
        <w:t>•</w:t>
      </w:r>
      <w:r w:rsidRPr="00B430CE">
        <w:rPr>
          <w:rFonts w:eastAsia="Quattrocento Sans"/>
        </w:rPr>
        <w:tab/>
        <w:t>koku ciršana</w:t>
      </w:r>
      <w:r w:rsidR="00BB2428">
        <w:rPr>
          <w:rFonts w:eastAsia="Quattrocento Sans"/>
        </w:rPr>
        <w:t>;</w:t>
      </w:r>
    </w:p>
    <w:p w:rsidR="00B430CE" w:rsidRPr="00B430CE" w:rsidP="00846464" w14:paraId="122A1C64" w14:textId="0E30B0AD">
      <w:pPr>
        <w:rPr>
          <w:rFonts w:eastAsia="Quattrocento Sans"/>
        </w:rPr>
      </w:pPr>
      <w:r w:rsidRPr="00B430CE">
        <w:rPr>
          <w:rFonts w:eastAsia="Quattrocento Sans"/>
        </w:rPr>
        <w:t>•</w:t>
      </w:r>
      <w:r w:rsidRPr="00B430CE">
        <w:rPr>
          <w:rFonts w:eastAsia="Quattrocento Sans"/>
        </w:rPr>
        <w:tab/>
        <w:t>meža inventarizācijas dati</w:t>
      </w:r>
      <w:r w:rsidR="00BB2428">
        <w:rPr>
          <w:rFonts w:eastAsia="Quattrocento Sans"/>
        </w:rPr>
        <w:t>;</w:t>
      </w:r>
    </w:p>
    <w:p w:rsidR="00B430CE" w:rsidRPr="00B430CE" w:rsidP="00846464" w14:paraId="748FD73B" w14:textId="7CF69BDC">
      <w:pPr>
        <w:rPr>
          <w:rFonts w:eastAsia="Quattrocento Sans"/>
        </w:rPr>
      </w:pPr>
      <w:r w:rsidRPr="00B430CE">
        <w:rPr>
          <w:rFonts w:eastAsia="Quattrocento Sans"/>
        </w:rPr>
        <w:t>•</w:t>
      </w:r>
      <w:r w:rsidRPr="00B430CE">
        <w:rPr>
          <w:rFonts w:eastAsia="Quattrocento Sans"/>
        </w:rPr>
        <w:tab/>
        <w:t>meža atjaunošana, kopšana un ieaudzēšana</w:t>
      </w:r>
      <w:r w:rsidR="00BB2428">
        <w:rPr>
          <w:rFonts w:eastAsia="Quattrocento Sans"/>
        </w:rPr>
        <w:t>;</w:t>
      </w:r>
    </w:p>
    <w:p w:rsidR="00B430CE" w:rsidRPr="00B430CE" w:rsidP="00846464" w14:paraId="4D40E765" w14:textId="1BC63DE9">
      <w:pPr>
        <w:rPr>
          <w:rFonts w:eastAsia="Quattrocento Sans"/>
        </w:rPr>
      </w:pPr>
      <w:r w:rsidRPr="00B430CE">
        <w:rPr>
          <w:rFonts w:eastAsia="Quattrocento Sans"/>
        </w:rPr>
        <w:t>•</w:t>
      </w:r>
      <w:r w:rsidRPr="00B430CE">
        <w:rPr>
          <w:rFonts w:eastAsia="Quattrocento Sans"/>
        </w:rPr>
        <w:tab/>
        <w:t>meža reproduktīvais materiāls</w:t>
      </w:r>
      <w:r w:rsidR="00BB2428">
        <w:rPr>
          <w:rFonts w:eastAsia="Quattrocento Sans"/>
        </w:rPr>
        <w:t>;</w:t>
      </w:r>
    </w:p>
    <w:p w:rsidR="00B430CE" w:rsidRPr="00B430CE" w:rsidP="00846464" w14:paraId="4DF9FC5C" w14:textId="1F41D835">
      <w:pPr>
        <w:rPr>
          <w:rFonts w:eastAsia="Quattrocento Sans"/>
        </w:rPr>
      </w:pPr>
      <w:r w:rsidRPr="00B430CE">
        <w:rPr>
          <w:rFonts w:eastAsia="Quattrocento Sans"/>
        </w:rPr>
        <w:t>•</w:t>
      </w:r>
      <w:r w:rsidRPr="00B430CE">
        <w:rPr>
          <w:rFonts w:eastAsia="Quattrocento Sans"/>
        </w:rPr>
        <w:tab/>
        <w:t>vides un dabas aizsardzība</w:t>
      </w:r>
      <w:r w:rsidR="00BB2428">
        <w:rPr>
          <w:rFonts w:eastAsia="Quattrocento Sans"/>
        </w:rPr>
        <w:t>;</w:t>
      </w:r>
    </w:p>
    <w:p w:rsidR="00B430CE" w:rsidRPr="00B430CE" w:rsidP="00846464" w14:paraId="0A533A21" w14:textId="77777777">
      <w:pPr>
        <w:rPr>
          <w:rFonts w:eastAsia="Quattrocento Sans"/>
        </w:rPr>
      </w:pPr>
      <w:r w:rsidRPr="00B430CE">
        <w:rPr>
          <w:rFonts w:eastAsia="Quattrocento Sans"/>
        </w:rPr>
        <w:t>•</w:t>
      </w:r>
      <w:r w:rsidRPr="00B430CE">
        <w:rPr>
          <w:rFonts w:eastAsia="Quattrocento Sans"/>
        </w:rPr>
        <w:tab/>
        <w:t>informācijas sistēmu atbalsts</w:t>
      </w:r>
      <w:r w:rsidR="00E76D0B">
        <w:rPr>
          <w:rFonts w:eastAsia="Quattrocento Sans"/>
        </w:rPr>
        <w:t>.</w:t>
      </w:r>
    </w:p>
    <w:p w:rsidR="002B0BB9" w:rsidP="00A64C3E" w14:paraId="35E9BC43" w14:textId="77777777">
      <w:pPr>
        <w:spacing w:before="120" w:after="120"/>
        <w:jc w:val="both"/>
        <w:rPr>
          <w:rFonts w:eastAsia="Quattrocento Sans"/>
          <w:u w:val="single"/>
        </w:rPr>
      </w:pPr>
      <w:r w:rsidRPr="002B0BB9">
        <w:rPr>
          <w:rFonts w:eastAsia="Quattrocento Sans"/>
          <w:u w:val="single"/>
        </w:rPr>
        <w:t>Latvijas Ģeotelpiskās informācijas aģentūru</w:t>
      </w:r>
      <w:r>
        <w:rPr>
          <w:rFonts w:eastAsia="Quattrocento Sans"/>
        </w:rPr>
        <w:t xml:space="preserve"> – par patstāvīgās globālās pozicionēšanas bāzes staciju sistēmas reālā laika korekcijas signāla datu izmantošan</w:t>
      </w:r>
      <w:r w:rsidR="00E76D0B">
        <w:rPr>
          <w:rFonts w:eastAsia="Quattrocento Sans"/>
        </w:rPr>
        <w:t>u.</w:t>
      </w:r>
    </w:p>
    <w:p w:rsidR="002B0BB9" w:rsidRPr="00B430CE" w:rsidP="00A64C3E" w14:paraId="62E819A0" w14:textId="77777777">
      <w:pPr>
        <w:spacing w:before="120" w:after="120"/>
        <w:jc w:val="both"/>
        <w:rPr>
          <w:rFonts w:eastAsia="Quattrocento Sans"/>
        </w:rPr>
      </w:pPr>
      <w:r w:rsidRPr="00F5547D">
        <w:rPr>
          <w:rFonts w:eastAsia="Quattrocento Sans"/>
          <w:u w:val="single"/>
        </w:rPr>
        <w:t>Būvniecības valsts kontroles biroj</w:t>
      </w:r>
      <w:r>
        <w:rPr>
          <w:rFonts w:eastAsia="Quattrocento Sans"/>
          <w:u w:val="single"/>
        </w:rPr>
        <w:t>u</w:t>
      </w:r>
      <w:r w:rsidRPr="00B430CE">
        <w:rPr>
          <w:rFonts w:eastAsia="Quattrocento Sans"/>
        </w:rPr>
        <w:t xml:space="preserve"> – </w:t>
      </w:r>
      <w:r w:rsidRPr="00B430CE" w:rsidR="00E76D0B">
        <w:rPr>
          <w:rFonts w:eastAsia="Quattrocento Sans"/>
        </w:rPr>
        <w:t>piekļuvei</w:t>
      </w:r>
      <w:r w:rsidR="00E76D0B">
        <w:rPr>
          <w:rFonts w:eastAsia="Quattrocento Sans"/>
        </w:rPr>
        <w:t xml:space="preserve"> </w:t>
      </w:r>
      <w:r>
        <w:rPr>
          <w:rFonts w:eastAsia="Quattrocento Sans"/>
        </w:rPr>
        <w:t xml:space="preserve">būvniecības </w:t>
      </w:r>
      <w:r w:rsidRPr="00B430CE">
        <w:rPr>
          <w:rFonts w:eastAsia="Quattrocento Sans"/>
        </w:rPr>
        <w:t>informācijas sistēma</w:t>
      </w:r>
      <w:r w:rsidR="00E76D0B">
        <w:rPr>
          <w:rFonts w:eastAsia="Quattrocento Sans"/>
        </w:rPr>
        <w:t>i.</w:t>
      </w:r>
    </w:p>
    <w:p w:rsidR="00B430CE" w:rsidRPr="00B430CE" w:rsidP="00A64C3E" w14:paraId="2789CF78" w14:textId="7AB4155D">
      <w:pPr>
        <w:spacing w:before="120" w:after="120"/>
        <w:jc w:val="both"/>
        <w:rPr>
          <w:rFonts w:eastAsia="Quattrocento Sans"/>
        </w:rPr>
      </w:pPr>
      <w:r w:rsidRPr="002B0BB9">
        <w:rPr>
          <w:rFonts w:eastAsia="Quattrocento Sans"/>
          <w:u w:val="single"/>
        </w:rPr>
        <w:t>Lauku atbalsta dienestu</w:t>
      </w:r>
      <w:r w:rsidRPr="00B430CE">
        <w:rPr>
          <w:rFonts w:eastAsia="Quattrocento Sans"/>
        </w:rPr>
        <w:t xml:space="preserve"> – </w:t>
      </w:r>
      <w:r w:rsidR="00A64C3E">
        <w:rPr>
          <w:rFonts w:eastAsia="Quattrocento Sans"/>
        </w:rPr>
        <w:t>ES</w:t>
      </w:r>
      <w:r w:rsidRPr="00B430CE">
        <w:rPr>
          <w:rFonts w:eastAsia="Quattrocento Sans"/>
        </w:rPr>
        <w:t xml:space="preserve"> atbalsta administrēšanā Lauku attīstības programmas pasākumu īstenošanā un informācijas apmaiņ</w:t>
      </w:r>
      <w:r w:rsidR="00E76D0B">
        <w:rPr>
          <w:rFonts w:eastAsia="Quattrocento Sans"/>
        </w:rPr>
        <w:t>ā.</w:t>
      </w:r>
    </w:p>
    <w:p w:rsidR="00B430CE" w:rsidRPr="00B430CE" w:rsidP="00A64C3E" w14:paraId="6CE8EC2F" w14:textId="497DD5A9">
      <w:pPr>
        <w:spacing w:before="120" w:after="120"/>
        <w:jc w:val="both"/>
        <w:rPr>
          <w:rFonts w:eastAsia="Quattrocento Sans"/>
        </w:rPr>
      </w:pPr>
      <w:r w:rsidRPr="002B0BB9">
        <w:rPr>
          <w:rFonts w:eastAsia="Quattrocento Sans"/>
          <w:u w:val="single"/>
        </w:rPr>
        <w:t>Iekšlietu ministrijas Informācijas centru</w:t>
      </w:r>
      <w:r w:rsidRPr="00B430CE">
        <w:rPr>
          <w:rFonts w:eastAsia="Quattrocento Sans"/>
        </w:rPr>
        <w:t xml:space="preserve"> – sniedzot un saņemot ziņas no Sodu reģistra pārkāpumu gadījumos</w:t>
      </w:r>
      <w:r w:rsidR="00B36670">
        <w:rPr>
          <w:rFonts w:eastAsia="Quattrocento Sans"/>
        </w:rPr>
        <w:t xml:space="preserve"> un</w:t>
      </w:r>
      <w:r w:rsidRPr="00B430CE">
        <w:rPr>
          <w:rFonts w:eastAsia="Quattrocento Sans"/>
        </w:rPr>
        <w:t xml:space="preserve"> Licenču un sertifikātu reģistra mednieku eksaminācijas gadījumos</w:t>
      </w:r>
      <w:r w:rsidR="00E76D0B">
        <w:rPr>
          <w:rFonts w:eastAsia="Quattrocento Sans"/>
        </w:rPr>
        <w:t>.</w:t>
      </w:r>
    </w:p>
    <w:p w:rsidR="00B430CE" w:rsidRPr="00B430CE" w:rsidP="00A64C3E" w14:paraId="3EB9ACC1" w14:textId="77777777">
      <w:pPr>
        <w:spacing w:before="120" w:after="120"/>
        <w:jc w:val="both"/>
        <w:rPr>
          <w:rFonts w:eastAsia="Quattrocento Sans"/>
        </w:rPr>
      </w:pPr>
      <w:r w:rsidRPr="002B0BB9">
        <w:rPr>
          <w:rFonts w:eastAsia="Quattrocento Sans"/>
          <w:u w:val="single"/>
        </w:rPr>
        <w:t>Meža inventarizācijas veicēju sertificēšanas organizācijām</w:t>
      </w:r>
      <w:r w:rsidRPr="00B430CE">
        <w:rPr>
          <w:rFonts w:eastAsia="Quattrocento Sans"/>
        </w:rPr>
        <w:t xml:space="preserve"> - aktuālo jautājumu par meža inventarizācijas veikšanu risināšanā</w:t>
      </w:r>
      <w:r w:rsidR="00E76D0B">
        <w:rPr>
          <w:rFonts w:eastAsia="Quattrocento Sans"/>
        </w:rPr>
        <w:t>.</w:t>
      </w:r>
    </w:p>
    <w:p w:rsidR="00B430CE" w:rsidRPr="00B430CE" w:rsidP="00A64C3E" w14:paraId="74252E51" w14:textId="77777777">
      <w:pPr>
        <w:spacing w:before="120" w:after="120"/>
        <w:jc w:val="both"/>
        <w:rPr>
          <w:rFonts w:eastAsia="Quattrocento Sans"/>
        </w:rPr>
      </w:pPr>
      <w:r w:rsidRPr="002B0BB9">
        <w:rPr>
          <w:rFonts w:eastAsia="Quattrocento Sans"/>
          <w:u w:val="single"/>
        </w:rPr>
        <w:t>Valsts ieņēmumu dienestu</w:t>
      </w:r>
      <w:r w:rsidRPr="00B430CE">
        <w:rPr>
          <w:rFonts w:eastAsia="Quattrocento Sans"/>
        </w:rPr>
        <w:t xml:space="preserve"> – sniedzot informāciju par faktiski izcirstajiem mežu apjomiem</w:t>
      </w:r>
      <w:r w:rsidR="00E76D0B">
        <w:rPr>
          <w:rFonts w:eastAsia="Quattrocento Sans"/>
        </w:rPr>
        <w:t>.</w:t>
      </w:r>
    </w:p>
    <w:p w:rsidR="00B430CE" w:rsidRPr="00B430CE" w:rsidP="00A64C3E" w14:paraId="516EE132" w14:textId="77777777">
      <w:pPr>
        <w:spacing w:before="120" w:after="120"/>
        <w:jc w:val="both"/>
        <w:rPr>
          <w:rFonts w:eastAsia="Quattrocento Sans"/>
        </w:rPr>
      </w:pPr>
      <w:r w:rsidRPr="002B0BB9">
        <w:rPr>
          <w:rFonts w:eastAsia="Quattrocento Sans"/>
          <w:u w:val="single"/>
        </w:rPr>
        <w:t>Centrālo statistikas pārvaldi</w:t>
      </w:r>
      <w:r w:rsidRPr="00B430CE">
        <w:rPr>
          <w:rFonts w:eastAsia="Quattrocento Sans"/>
        </w:rPr>
        <w:t xml:space="preserve"> – nodrošinot savstarpēju informācijas apmaiņu un valsts statistisko pārskatu sniegšanu par Latvijas meža nozari starptautiskajām organizācijām un institūcijām</w:t>
      </w:r>
      <w:r w:rsidR="00E76D0B">
        <w:rPr>
          <w:rFonts w:eastAsia="Quattrocento Sans"/>
        </w:rPr>
        <w:t>.</w:t>
      </w:r>
    </w:p>
    <w:p w:rsidR="00B430CE" w:rsidRPr="00B430CE" w:rsidP="00A64C3E" w14:paraId="25C21A1A" w14:textId="77777777">
      <w:pPr>
        <w:spacing w:before="120" w:after="120"/>
        <w:jc w:val="both"/>
        <w:rPr>
          <w:rFonts w:eastAsia="Quattrocento Sans"/>
        </w:rPr>
      </w:pPr>
      <w:r w:rsidRPr="00D21686">
        <w:rPr>
          <w:rFonts w:eastAsia="Quattrocento Sans"/>
          <w:u w:val="single"/>
        </w:rPr>
        <w:t>Nodrošinājuma valsts aģentūr</w:t>
      </w:r>
      <w:r>
        <w:rPr>
          <w:rFonts w:eastAsia="Quattrocento Sans"/>
          <w:u w:val="single"/>
        </w:rPr>
        <w:t>u</w:t>
      </w:r>
      <w:r w:rsidRPr="00B430CE">
        <w:rPr>
          <w:rFonts w:eastAsia="Quattrocento Sans"/>
        </w:rPr>
        <w:t xml:space="preserve"> – valsts materiālo rezervju glabāšanā un uzturēšanā</w:t>
      </w:r>
      <w:r w:rsidR="00E76D0B">
        <w:rPr>
          <w:rFonts w:eastAsia="Quattrocento Sans"/>
        </w:rPr>
        <w:t>.</w:t>
      </w:r>
    </w:p>
    <w:p w:rsidR="00B430CE" w:rsidP="00A64C3E" w14:paraId="2270103E" w14:textId="77777777">
      <w:pPr>
        <w:spacing w:before="120" w:after="120"/>
        <w:jc w:val="both"/>
        <w:rPr>
          <w:rFonts w:eastAsia="Quattrocento Sans"/>
        </w:rPr>
      </w:pPr>
      <w:r w:rsidRPr="00E603C1">
        <w:rPr>
          <w:rFonts w:eastAsia="Quattrocento Sans"/>
          <w:u w:val="single"/>
        </w:rPr>
        <w:t>Latvijas Meža nozares arodbiedrīb</w:t>
      </w:r>
      <w:r>
        <w:rPr>
          <w:rFonts w:eastAsia="Quattrocento Sans"/>
          <w:u w:val="single"/>
        </w:rPr>
        <w:t>u</w:t>
      </w:r>
      <w:r w:rsidRPr="00B430CE">
        <w:rPr>
          <w:rFonts w:eastAsia="Quattrocento Sans"/>
        </w:rPr>
        <w:t xml:space="preserve"> – veidojot sociālo dialogu par nodarbināto darba apstākļiem.</w:t>
      </w:r>
    </w:p>
    <w:p w:rsidR="00336797" w:rsidP="00A64C3E" w14:paraId="402BE839" w14:textId="77777777">
      <w:pPr>
        <w:spacing w:before="120" w:after="120"/>
        <w:jc w:val="both"/>
        <w:rPr>
          <w:rFonts w:eastAsia="Quattrocento Sans"/>
        </w:rPr>
      </w:pPr>
      <w:r w:rsidRPr="009C1FEF">
        <w:rPr>
          <w:rFonts w:eastAsia="Quattrocento Sans"/>
          <w:u w:val="single"/>
        </w:rPr>
        <w:t xml:space="preserve">Latvijas </w:t>
      </w:r>
      <w:r>
        <w:rPr>
          <w:rFonts w:eastAsia="Quattrocento Sans"/>
          <w:u w:val="single"/>
        </w:rPr>
        <w:t>M</w:t>
      </w:r>
      <w:r w:rsidRPr="009C1FEF">
        <w:rPr>
          <w:rFonts w:eastAsia="Quattrocento Sans"/>
          <w:u w:val="single"/>
        </w:rPr>
        <w:t>eža īpašnieku biedrību</w:t>
      </w:r>
      <w:r>
        <w:rPr>
          <w:rFonts w:eastAsia="Quattrocento Sans"/>
        </w:rPr>
        <w:t xml:space="preserve"> – risinot problēmjautājumus, kas saistīti ar mežu apsaimniekošanu regulējošo normatīvo aktu piemērošanu. </w:t>
      </w:r>
    </w:p>
    <w:p w:rsidR="002B0BB9" w:rsidP="00A64C3E" w14:paraId="0594109C" w14:textId="25C99B54">
      <w:pPr>
        <w:spacing w:before="120" w:after="120"/>
        <w:jc w:val="both"/>
        <w:rPr>
          <w:rFonts w:eastAsia="Quattrocento Sans"/>
          <w:b/>
          <w:sz w:val="32"/>
          <w:szCs w:val="32"/>
        </w:rPr>
      </w:pPr>
      <w:r>
        <w:rPr>
          <w:rFonts w:eastAsia="Quattrocento Sans"/>
        </w:rPr>
        <w:t>VMD</w:t>
      </w:r>
      <w:r w:rsidR="009B135C">
        <w:rPr>
          <w:rFonts w:eastAsia="Quattrocento Sans"/>
        </w:rPr>
        <w:t>, pildot tam uzticētās funkcijas</w:t>
      </w:r>
      <w:r w:rsidR="00BB0AB9">
        <w:rPr>
          <w:rFonts w:eastAsia="Quattrocento Sans"/>
        </w:rPr>
        <w:t xml:space="preserve">, sadarbojas ar </w:t>
      </w:r>
      <w:r w:rsidR="009B135C">
        <w:rPr>
          <w:rFonts w:eastAsia="Quattrocento Sans"/>
        </w:rPr>
        <w:t xml:space="preserve"> </w:t>
      </w:r>
      <w:r w:rsidR="00BB0AB9">
        <w:rPr>
          <w:rFonts w:eastAsia="Quattrocento Sans"/>
        </w:rPr>
        <w:t xml:space="preserve">nevalstiskajām organizācijām, tostarp </w:t>
      </w:r>
      <w:r w:rsidR="00030B40">
        <w:rPr>
          <w:rFonts w:eastAsia="Quattrocento Sans"/>
        </w:rPr>
        <w:t xml:space="preserve">Latvijas meža īpašnieku biedrību, </w:t>
      </w:r>
      <w:r w:rsidR="00853FD8">
        <w:rPr>
          <w:rFonts w:eastAsia="Quattrocento Sans"/>
        </w:rPr>
        <w:t xml:space="preserve">Latvijas </w:t>
      </w:r>
      <w:r w:rsidR="001B25D4">
        <w:rPr>
          <w:rFonts w:eastAsia="Quattrocento Sans"/>
        </w:rPr>
        <w:t>M</w:t>
      </w:r>
      <w:r w:rsidR="00853FD8">
        <w:rPr>
          <w:rFonts w:eastAsia="Quattrocento Sans"/>
        </w:rPr>
        <w:t>ednieku savienību</w:t>
      </w:r>
      <w:r w:rsidR="00BB0AB9">
        <w:rPr>
          <w:rFonts w:eastAsia="Quattrocento Sans"/>
        </w:rPr>
        <w:t>,</w:t>
      </w:r>
      <w:r w:rsidR="00853FD8">
        <w:rPr>
          <w:rFonts w:eastAsia="Quattrocento Sans"/>
        </w:rPr>
        <w:t xml:space="preserve"> Latvijas </w:t>
      </w:r>
      <w:r w:rsidR="001B25D4">
        <w:rPr>
          <w:rFonts w:eastAsia="Quattrocento Sans"/>
        </w:rPr>
        <w:t>M</w:t>
      </w:r>
      <w:r w:rsidR="00853FD8">
        <w:rPr>
          <w:rFonts w:eastAsia="Quattrocento Sans"/>
        </w:rPr>
        <w:t>ednieku asociāciju</w:t>
      </w:r>
      <w:r>
        <w:rPr>
          <w:rFonts w:eastAsia="Quattrocento Sans"/>
        </w:rPr>
        <w:t xml:space="preserve">, kā arī </w:t>
      </w:r>
      <w:r w:rsidRPr="002B0BB9">
        <w:rPr>
          <w:rFonts w:eastAsia="Quattrocento Sans"/>
        </w:rPr>
        <w:t>Vides konsultatīvās padomes</w:t>
      </w:r>
      <w:r>
        <w:rPr>
          <w:rFonts w:eastAsia="Quattrocento Sans"/>
        </w:rPr>
        <w:t xml:space="preserve"> pārstāvjiem.</w:t>
      </w:r>
      <w:bookmarkStart w:id="8" w:name="_heading=h.30j0zll" w:colFirst="0" w:colLast="0"/>
      <w:bookmarkEnd w:id="7"/>
      <w:bookmarkEnd w:id="8"/>
    </w:p>
    <w:p w:rsidR="00F353A1" w:rsidRPr="00B20A1D" w:rsidP="005B7424" w14:paraId="1C4DE8A5" w14:textId="77777777">
      <w:pPr>
        <w:spacing w:before="240" w:after="240"/>
        <w:rPr>
          <w:rFonts w:eastAsia="Quattrocento Sans"/>
          <w:b/>
          <w:sz w:val="32"/>
          <w:szCs w:val="32"/>
        </w:rPr>
      </w:pPr>
      <w:r w:rsidRPr="00B20A1D">
        <w:rPr>
          <w:rFonts w:eastAsia="Quattrocento Sans"/>
          <w:b/>
          <w:sz w:val="32"/>
          <w:szCs w:val="32"/>
        </w:rPr>
        <w:t>IKT sasniegumi un attīstība</w:t>
      </w:r>
    </w:p>
    <w:p w:rsidR="00356EA7" w:rsidRPr="00B20A1D" w:rsidP="00356EA7" w14:paraId="73E2CFB7" w14:textId="3DFC2D7B">
      <w:pPr>
        <w:spacing w:after="120"/>
        <w:jc w:val="both"/>
        <w:rPr>
          <w:rFonts w:eastAsia="Quattrocento Sans"/>
          <w:bCs/>
        </w:rPr>
      </w:pPr>
      <w:r>
        <w:rPr>
          <w:rFonts w:eastAsia="Quattrocento Sans"/>
          <w:bCs/>
        </w:rPr>
        <w:t>VMD</w:t>
      </w:r>
      <w:r w:rsidRPr="00B20A1D">
        <w:rPr>
          <w:rFonts w:eastAsia="Quattrocento Sans"/>
          <w:bCs/>
        </w:rPr>
        <w:t xml:space="preserve"> </w:t>
      </w:r>
      <w:r w:rsidR="00C16B58">
        <w:rPr>
          <w:rFonts w:eastAsia="Quattrocento Sans"/>
          <w:bCs/>
        </w:rPr>
        <w:t xml:space="preserve">ir izveidojis un </w:t>
      </w:r>
      <w:r w:rsidRPr="00B20A1D" w:rsidR="00030B40">
        <w:rPr>
          <w:rFonts w:eastAsia="Quattrocento Sans"/>
          <w:bCs/>
        </w:rPr>
        <w:t xml:space="preserve">uztur </w:t>
      </w:r>
      <w:r w:rsidR="00C16B58">
        <w:rPr>
          <w:rFonts w:eastAsia="Quattrocento Sans"/>
          <w:bCs/>
        </w:rPr>
        <w:t>valsts informācijas sistēmu</w:t>
      </w:r>
      <w:r w:rsidR="00BB0AB9">
        <w:rPr>
          <w:rFonts w:eastAsia="Quattrocento Sans"/>
          <w:bCs/>
        </w:rPr>
        <w:t xml:space="preserve"> </w:t>
      </w:r>
      <w:r w:rsidRPr="00B20A1D" w:rsidR="00030B40">
        <w:rPr>
          <w:rFonts w:eastAsia="Quattrocento Sans"/>
          <w:bCs/>
        </w:rPr>
        <w:t xml:space="preserve">– </w:t>
      </w:r>
      <w:r>
        <w:rPr>
          <w:rFonts w:eastAsia="Quattrocento Sans"/>
          <w:bCs/>
        </w:rPr>
        <w:t>MVR</w:t>
      </w:r>
      <w:r w:rsidR="00C16B58">
        <w:rPr>
          <w:rFonts w:eastAsia="Quattrocento Sans"/>
          <w:bCs/>
        </w:rPr>
        <w:t>, kas satur nozīmīgus datus par meža resursiem valstī</w:t>
      </w:r>
      <w:r w:rsidRPr="00B20A1D" w:rsidR="00030B40">
        <w:rPr>
          <w:rFonts w:eastAsia="Quattrocento Sans"/>
          <w:bCs/>
        </w:rPr>
        <w:t xml:space="preserve">. Šīs valsts informācijas sistēmas dati kalpo par vienotu informatīvo atbalsta portālu gan </w:t>
      </w:r>
      <w:r>
        <w:rPr>
          <w:rFonts w:eastAsia="Quattrocento Sans"/>
          <w:bCs/>
        </w:rPr>
        <w:t>VMD</w:t>
      </w:r>
      <w:r w:rsidRPr="00B20A1D">
        <w:rPr>
          <w:rFonts w:eastAsia="Quattrocento Sans"/>
          <w:bCs/>
        </w:rPr>
        <w:t xml:space="preserve"> </w:t>
      </w:r>
      <w:r w:rsidR="0013464D">
        <w:rPr>
          <w:rFonts w:eastAsia="Quattrocento Sans"/>
          <w:bCs/>
        </w:rPr>
        <w:t>nodarbinātajiem</w:t>
      </w:r>
      <w:r w:rsidRPr="00B20A1D" w:rsidR="00030B40">
        <w:rPr>
          <w:rFonts w:eastAsia="Quattrocento Sans"/>
          <w:bCs/>
        </w:rPr>
        <w:t xml:space="preserve"> lēmumu pieņemšanai, gan mūsu klientiem pakalpojumu saņemšanai.</w:t>
      </w:r>
    </w:p>
    <w:p w:rsidR="00356EA7" w:rsidRPr="00B20A1D" w:rsidP="00B75E52" w14:paraId="5F478E26" w14:textId="480165F6">
      <w:pPr>
        <w:jc w:val="both"/>
        <w:rPr>
          <w:rFonts w:eastAsia="Quattrocento Sans"/>
          <w:bCs/>
        </w:rPr>
      </w:pPr>
      <w:r w:rsidRPr="00B20A1D">
        <w:rPr>
          <w:rFonts w:eastAsia="Quattrocento Sans"/>
          <w:bCs/>
        </w:rPr>
        <w:t xml:space="preserve">Ja </w:t>
      </w:r>
      <w:r w:rsidRPr="00B20A1D" w:rsidR="00034765">
        <w:rPr>
          <w:rFonts w:eastAsia="Quattrocento Sans"/>
          <w:bCs/>
        </w:rPr>
        <w:t xml:space="preserve">pirms 20 gadiem </w:t>
      </w:r>
      <w:r w:rsidR="00BB0AB9">
        <w:rPr>
          <w:rFonts w:eastAsia="Quattrocento Sans"/>
          <w:bCs/>
        </w:rPr>
        <w:t>MVR</w:t>
      </w:r>
      <w:r w:rsidRPr="00B20A1D">
        <w:rPr>
          <w:rFonts w:eastAsia="Quattrocento Sans"/>
          <w:bCs/>
        </w:rPr>
        <w:t xml:space="preserve"> </w:t>
      </w:r>
      <w:r w:rsidR="00154003">
        <w:rPr>
          <w:rFonts w:eastAsia="Quattrocento Sans"/>
          <w:bCs/>
        </w:rPr>
        <w:t>iekļāva informāciju</w:t>
      </w:r>
      <w:r w:rsidRPr="00B20A1D">
        <w:rPr>
          <w:rFonts w:eastAsia="Quattrocento Sans"/>
          <w:bCs/>
        </w:rPr>
        <w:t xml:space="preserve"> tikai </w:t>
      </w:r>
      <w:r w:rsidR="00C16B58">
        <w:rPr>
          <w:rFonts w:eastAsia="Quattrocento Sans"/>
          <w:bCs/>
        </w:rPr>
        <w:t>p</w:t>
      </w:r>
      <w:r w:rsidRPr="00B20A1D">
        <w:rPr>
          <w:rFonts w:eastAsia="Quattrocento Sans"/>
          <w:bCs/>
        </w:rPr>
        <w:t xml:space="preserve">ar mežu un tajā notikušo saimniecisko darbību, tad uz </w:t>
      </w:r>
      <w:r w:rsidRPr="00727098">
        <w:rPr>
          <w:rFonts w:eastAsia="Quattrocento Sans"/>
          <w:bCs/>
        </w:rPr>
        <w:t>202</w:t>
      </w:r>
      <w:r w:rsidR="00727098">
        <w:rPr>
          <w:rFonts w:eastAsia="Quattrocento Sans"/>
          <w:bCs/>
        </w:rPr>
        <w:t>5</w:t>
      </w:r>
      <w:r w:rsidRPr="00727098">
        <w:rPr>
          <w:rFonts w:eastAsia="Quattrocento Sans"/>
          <w:bCs/>
        </w:rPr>
        <w:t>.</w:t>
      </w:r>
      <w:r w:rsidR="00154003">
        <w:rPr>
          <w:rFonts w:eastAsia="Quattrocento Sans"/>
          <w:bCs/>
        </w:rPr>
        <w:t> </w:t>
      </w:r>
      <w:r w:rsidRPr="00B20A1D">
        <w:rPr>
          <w:rFonts w:eastAsia="Quattrocento Sans"/>
          <w:bCs/>
        </w:rPr>
        <w:t xml:space="preserve">gada sākumu </w:t>
      </w:r>
      <w:r w:rsidR="00F0458F">
        <w:rPr>
          <w:rFonts w:eastAsia="Quattrocento Sans"/>
          <w:bCs/>
        </w:rPr>
        <w:t>MVR</w:t>
      </w:r>
      <w:r w:rsidRPr="00B20A1D" w:rsidR="00F0458F">
        <w:rPr>
          <w:rFonts w:eastAsia="Quattrocento Sans"/>
          <w:bCs/>
        </w:rPr>
        <w:t xml:space="preserve"> integrēj</w:t>
      </w:r>
      <w:r w:rsidR="00F0458F">
        <w:rPr>
          <w:rFonts w:eastAsia="Quattrocento Sans"/>
          <w:bCs/>
        </w:rPr>
        <w:t>is</w:t>
      </w:r>
      <w:r w:rsidRPr="00B20A1D" w:rsidR="00F0458F">
        <w:rPr>
          <w:rFonts w:eastAsia="Quattrocento Sans"/>
          <w:bCs/>
        </w:rPr>
        <w:t xml:space="preserve"> </w:t>
      </w:r>
      <w:r w:rsidRPr="00B20A1D">
        <w:rPr>
          <w:rFonts w:eastAsia="Quattrocento Sans"/>
          <w:bCs/>
        </w:rPr>
        <w:t xml:space="preserve">sevī visas </w:t>
      </w:r>
      <w:r w:rsidR="00DB0996">
        <w:rPr>
          <w:rFonts w:eastAsia="Quattrocento Sans"/>
          <w:bCs/>
        </w:rPr>
        <w:t>VMD</w:t>
      </w:r>
      <w:r w:rsidRPr="00B20A1D" w:rsidR="00DB0996">
        <w:rPr>
          <w:rFonts w:eastAsia="Quattrocento Sans"/>
          <w:bCs/>
        </w:rPr>
        <w:t xml:space="preserve"> </w:t>
      </w:r>
      <w:r w:rsidRPr="00B20A1D">
        <w:rPr>
          <w:rFonts w:eastAsia="Quattrocento Sans"/>
          <w:bCs/>
        </w:rPr>
        <w:t>līdz šim uzturētās datu apakšsistēmas:</w:t>
      </w:r>
    </w:p>
    <w:p w:rsidR="00356EA7" w:rsidRPr="00480301" w:rsidP="00480301" w14:paraId="57252C95" w14:textId="7E2DCC6B">
      <w:pPr>
        <w:pStyle w:val="ListParagraph"/>
        <w:numPr>
          <w:ilvl w:val="0"/>
          <w:numId w:val="58"/>
        </w:numPr>
        <w:jc w:val="both"/>
        <w:rPr>
          <w:rFonts w:eastAsia="Quattrocento Sans"/>
          <w:bCs/>
        </w:rPr>
      </w:pPr>
      <w:r w:rsidRPr="00480301">
        <w:rPr>
          <w:rFonts w:eastAsia="Quattrocento Sans"/>
          <w:bCs/>
        </w:rPr>
        <w:t>meža inventarizāciju (meža nogabalu) aktualizētie dati;</w:t>
      </w:r>
    </w:p>
    <w:p w:rsidR="00356EA7" w:rsidRPr="00480301" w:rsidP="00480301" w14:paraId="482C35BB" w14:textId="0EA030F4">
      <w:pPr>
        <w:pStyle w:val="ListParagraph"/>
        <w:numPr>
          <w:ilvl w:val="0"/>
          <w:numId w:val="58"/>
        </w:numPr>
        <w:jc w:val="both"/>
        <w:rPr>
          <w:rFonts w:eastAsia="Quattrocento Sans"/>
          <w:bCs/>
        </w:rPr>
      </w:pPr>
      <w:r w:rsidRPr="00480301">
        <w:rPr>
          <w:rFonts w:eastAsia="Quattrocento Sans"/>
          <w:bCs/>
        </w:rPr>
        <w:t>dati par veikto mežsaimniecisko darbību – koku ciršanu, meža atjaunošanu, ieaudzēšanu un jaunaudžu kopšanu;</w:t>
      </w:r>
    </w:p>
    <w:p w:rsidR="00356EA7" w:rsidRPr="00480301" w:rsidP="00480301" w14:paraId="63162C76" w14:textId="223E2892">
      <w:pPr>
        <w:pStyle w:val="ListParagraph"/>
        <w:numPr>
          <w:ilvl w:val="0"/>
          <w:numId w:val="58"/>
        </w:numPr>
        <w:jc w:val="both"/>
        <w:rPr>
          <w:rFonts w:eastAsia="Quattrocento Sans"/>
          <w:bCs/>
        </w:rPr>
      </w:pPr>
      <w:r w:rsidRPr="00480301">
        <w:rPr>
          <w:rFonts w:eastAsia="Quattrocento Sans"/>
          <w:bCs/>
        </w:rPr>
        <w:t xml:space="preserve">dati meža uguns apsardzības darbu organizēšanai – uguns apsardzībā izmantojamās infrastruktūras informācija, profilaktisko pasākumu plāns, meža ugunsgrēku </w:t>
      </w:r>
      <w:r w:rsidRPr="00480301" w:rsidR="00C1710F">
        <w:rPr>
          <w:rFonts w:eastAsia="Quattrocento Sans"/>
          <w:bCs/>
        </w:rPr>
        <w:t xml:space="preserve">reģistrācijas </w:t>
      </w:r>
      <w:r w:rsidRPr="00480301">
        <w:rPr>
          <w:rFonts w:eastAsia="Quattrocento Sans"/>
          <w:bCs/>
        </w:rPr>
        <w:t>akti;</w:t>
      </w:r>
    </w:p>
    <w:p w:rsidR="00356EA7" w:rsidRPr="00480301" w:rsidP="00480301" w14:paraId="64B4896D" w14:textId="32F1A892">
      <w:pPr>
        <w:pStyle w:val="ListParagraph"/>
        <w:numPr>
          <w:ilvl w:val="0"/>
          <w:numId w:val="58"/>
        </w:numPr>
        <w:jc w:val="both"/>
        <w:rPr>
          <w:rFonts w:eastAsia="Quattrocento Sans"/>
          <w:bCs/>
        </w:rPr>
      </w:pPr>
      <w:r w:rsidRPr="00480301">
        <w:rPr>
          <w:rFonts w:eastAsia="Quattrocento Sans"/>
          <w:bCs/>
        </w:rPr>
        <w:t>dati par teritorijām</w:t>
      </w:r>
      <w:r w:rsidRPr="00480301" w:rsidR="00591101">
        <w:rPr>
          <w:rFonts w:eastAsia="Quattrocento Sans"/>
          <w:bCs/>
        </w:rPr>
        <w:t xml:space="preserve"> ar aizsardzības pazīmēm</w:t>
      </w:r>
      <w:r w:rsidRPr="00480301">
        <w:rPr>
          <w:rFonts w:eastAsia="Quattrocento Sans"/>
          <w:bCs/>
        </w:rPr>
        <w:t>;</w:t>
      </w:r>
    </w:p>
    <w:p w:rsidR="00356EA7" w:rsidRPr="00480301" w:rsidP="00480301" w14:paraId="7D08FD46" w14:textId="065E8AFB">
      <w:pPr>
        <w:pStyle w:val="ListParagraph"/>
        <w:numPr>
          <w:ilvl w:val="0"/>
          <w:numId w:val="58"/>
        </w:numPr>
        <w:jc w:val="both"/>
        <w:rPr>
          <w:rFonts w:eastAsia="Quattrocento Sans"/>
          <w:bCs/>
        </w:rPr>
      </w:pPr>
      <w:r>
        <w:rPr>
          <w:rFonts w:eastAsia="Quattrocento Sans"/>
          <w:bCs/>
        </w:rPr>
        <w:t xml:space="preserve">dati par </w:t>
      </w:r>
      <w:r w:rsidRPr="00480301" w:rsidR="006B0CAB">
        <w:rPr>
          <w:rFonts w:eastAsia="Quattrocento Sans"/>
          <w:bCs/>
        </w:rPr>
        <w:t>medību tiesību lietotāji</w:t>
      </w:r>
      <w:r>
        <w:rPr>
          <w:rFonts w:eastAsia="Quattrocento Sans"/>
          <w:bCs/>
        </w:rPr>
        <w:t>em</w:t>
      </w:r>
      <w:r w:rsidRPr="00480301" w:rsidR="006B0CAB">
        <w:rPr>
          <w:rFonts w:eastAsia="Quattrocento Sans"/>
          <w:bCs/>
        </w:rPr>
        <w:t xml:space="preserve"> un </w:t>
      </w:r>
      <w:r w:rsidRPr="00480301" w:rsidR="00030B40">
        <w:rPr>
          <w:rFonts w:eastAsia="Quattrocento Sans"/>
          <w:bCs/>
        </w:rPr>
        <w:t xml:space="preserve">medību </w:t>
      </w:r>
      <w:r w:rsidRPr="00480301" w:rsidR="006C1C54">
        <w:rPr>
          <w:rFonts w:eastAsia="Quattrocento Sans"/>
          <w:bCs/>
        </w:rPr>
        <w:t>platīb</w:t>
      </w:r>
      <w:r>
        <w:rPr>
          <w:rFonts w:eastAsia="Quattrocento Sans"/>
          <w:bCs/>
        </w:rPr>
        <w:t>ām</w:t>
      </w:r>
      <w:r w:rsidRPr="00480301" w:rsidR="00030B40">
        <w:rPr>
          <w:rFonts w:eastAsia="Quattrocento Sans"/>
          <w:bCs/>
        </w:rPr>
        <w:t xml:space="preserve">, dati par medījamo dzīvnieku sugām – </w:t>
      </w:r>
      <w:r w:rsidRPr="00480301" w:rsidR="0050109A">
        <w:rPr>
          <w:rFonts w:eastAsia="Quattrocento Sans"/>
          <w:bCs/>
        </w:rPr>
        <w:t>izplatība, apjomi</w:t>
      </w:r>
      <w:r w:rsidRPr="00480301" w:rsidR="00030B40">
        <w:rPr>
          <w:rFonts w:eastAsia="Quattrocento Sans"/>
          <w:bCs/>
        </w:rPr>
        <w:t>, limiti, medību atļaujas un to izmantošana</w:t>
      </w:r>
      <w:r w:rsidR="00931080">
        <w:rPr>
          <w:rFonts w:eastAsia="Quattrocento Sans"/>
          <w:bCs/>
        </w:rPr>
        <w:t>;</w:t>
      </w:r>
    </w:p>
    <w:p w:rsidR="00356EA7" w:rsidRPr="00480301" w:rsidP="00480301" w14:paraId="5CE96F19" w14:textId="09D17978">
      <w:pPr>
        <w:pStyle w:val="ListParagraph"/>
        <w:numPr>
          <w:ilvl w:val="0"/>
          <w:numId w:val="58"/>
        </w:numPr>
        <w:jc w:val="both"/>
        <w:rPr>
          <w:rFonts w:eastAsia="Quattrocento Sans"/>
          <w:bCs/>
        </w:rPr>
      </w:pPr>
      <w:r w:rsidRPr="00480301">
        <w:rPr>
          <w:rFonts w:eastAsia="Quattrocento Sans"/>
          <w:bCs/>
        </w:rPr>
        <w:t>MRM aprite – MRM avoti, sertifikāti un piegādātāji;</w:t>
      </w:r>
    </w:p>
    <w:p w:rsidR="00356EA7" w:rsidRPr="00480301" w:rsidP="00480301" w14:paraId="0257F7EA" w14:textId="2F637038">
      <w:pPr>
        <w:pStyle w:val="ListParagraph"/>
        <w:numPr>
          <w:ilvl w:val="0"/>
          <w:numId w:val="58"/>
        </w:numPr>
        <w:spacing w:after="120"/>
        <w:jc w:val="both"/>
        <w:rPr>
          <w:rFonts w:eastAsia="Quattrocento Sans"/>
          <w:bCs/>
        </w:rPr>
      </w:pPr>
      <w:r w:rsidRPr="00480301">
        <w:rPr>
          <w:rFonts w:eastAsia="Quattrocento Sans"/>
          <w:bCs/>
        </w:rPr>
        <w:t xml:space="preserve">mednieku reģistrs – izsniegtās mednieku un medību vadītāju apliecības, iegādātās </w:t>
      </w:r>
      <w:r w:rsidRPr="00480301" w:rsidR="002D51EE">
        <w:rPr>
          <w:rFonts w:eastAsia="Quattrocento Sans"/>
          <w:bCs/>
        </w:rPr>
        <w:t xml:space="preserve">mednieka </w:t>
      </w:r>
      <w:r w:rsidRPr="00480301">
        <w:rPr>
          <w:rFonts w:eastAsia="Quattrocento Sans"/>
          <w:bCs/>
        </w:rPr>
        <w:t>sezonas kartes un atļaujas ārvalstu medniekiem medīt Latvijas teritorijā.</w:t>
      </w:r>
    </w:p>
    <w:p w:rsidR="00356EA7" w:rsidP="00356EA7" w14:paraId="03CE79B8" w14:textId="4D2306C2">
      <w:pPr>
        <w:spacing w:after="120"/>
        <w:jc w:val="both"/>
        <w:rPr>
          <w:rFonts w:eastAsia="Quattrocento Sans"/>
          <w:bCs/>
        </w:rPr>
      </w:pPr>
      <w:r>
        <w:rPr>
          <w:rFonts w:eastAsia="Quattrocento Sans"/>
          <w:bCs/>
        </w:rPr>
        <w:t>Tā kā</w:t>
      </w:r>
      <w:r w:rsidRPr="00B20A1D">
        <w:rPr>
          <w:rFonts w:eastAsia="Quattrocento Sans"/>
          <w:bCs/>
        </w:rPr>
        <w:t xml:space="preserve"> praktiski visi </w:t>
      </w:r>
      <w:r w:rsidR="0013464D">
        <w:rPr>
          <w:rFonts w:eastAsia="Quattrocento Sans"/>
          <w:bCs/>
        </w:rPr>
        <w:t>VMD</w:t>
      </w:r>
      <w:r w:rsidRPr="00B20A1D" w:rsidR="0013464D">
        <w:rPr>
          <w:rFonts w:eastAsia="Quattrocento Sans"/>
          <w:bCs/>
        </w:rPr>
        <w:t xml:space="preserve"> </w:t>
      </w:r>
      <w:r w:rsidRPr="00B20A1D">
        <w:rPr>
          <w:rFonts w:eastAsia="Quattrocento Sans"/>
          <w:bCs/>
        </w:rPr>
        <w:t>uzraugāmie objekti</w:t>
      </w:r>
      <w:r w:rsidR="00154003">
        <w:rPr>
          <w:rFonts w:eastAsia="Quattrocento Sans"/>
          <w:bCs/>
        </w:rPr>
        <w:t xml:space="preserve">, </w:t>
      </w:r>
      <w:r w:rsidRPr="00B20A1D">
        <w:rPr>
          <w:rFonts w:eastAsia="Quattrocento Sans"/>
          <w:bCs/>
        </w:rPr>
        <w:t>vai tas būtu meža nogabals, cirsma, meža ugunsgrēks vai medību iecirknis, ir telpiski identificējami</w:t>
      </w:r>
      <w:r w:rsidR="00154003">
        <w:rPr>
          <w:rFonts w:eastAsia="Quattrocento Sans"/>
          <w:bCs/>
        </w:rPr>
        <w:t xml:space="preserve">, </w:t>
      </w:r>
      <w:r w:rsidRPr="00B20A1D">
        <w:rPr>
          <w:rFonts w:eastAsia="Quattrocento Sans"/>
          <w:bCs/>
        </w:rPr>
        <w:t>tieši ģeotelpiskās informācijas sistēmas (</w:t>
      </w:r>
      <w:r w:rsidRPr="00C80B46" w:rsidR="00C80B46">
        <w:rPr>
          <w:rFonts w:eastAsia="Quattrocento Sans"/>
          <w:bCs/>
        </w:rPr>
        <w:t>MVR</w:t>
      </w:r>
      <w:r w:rsidRPr="00B20A1D">
        <w:rPr>
          <w:rFonts w:eastAsia="Quattrocento Sans"/>
          <w:bCs/>
        </w:rPr>
        <w:t xml:space="preserve">) izveide bija viena no </w:t>
      </w:r>
      <w:r w:rsidR="002A2D37">
        <w:rPr>
          <w:rFonts w:eastAsia="Quattrocento Sans"/>
          <w:bCs/>
        </w:rPr>
        <w:t>VMD</w:t>
      </w:r>
      <w:r w:rsidRPr="00B20A1D" w:rsidR="002A2D37">
        <w:rPr>
          <w:rFonts w:eastAsia="Quattrocento Sans"/>
          <w:bCs/>
        </w:rPr>
        <w:t xml:space="preserve"> </w:t>
      </w:r>
      <w:r w:rsidRPr="00B20A1D">
        <w:rPr>
          <w:rFonts w:eastAsia="Quattrocento Sans"/>
          <w:bCs/>
        </w:rPr>
        <w:t>pēdējās desmitgades prioritātēm, kas 2016.</w:t>
      </w:r>
      <w:r w:rsidR="00154003">
        <w:rPr>
          <w:rFonts w:eastAsia="Quattrocento Sans"/>
          <w:bCs/>
        </w:rPr>
        <w:t> </w:t>
      </w:r>
      <w:r w:rsidRPr="00B20A1D">
        <w:rPr>
          <w:rFonts w:eastAsia="Quattrocento Sans"/>
          <w:bCs/>
        </w:rPr>
        <w:t>gadā arī tika ieviesta.</w:t>
      </w:r>
    </w:p>
    <w:p w:rsidR="0013464D" w:rsidP="00356EA7" w14:paraId="5DDCDEB8" w14:textId="7ABC84A3">
      <w:pPr>
        <w:spacing w:after="120"/>
        <w:jc w:val="both"/>
        <w:rPr>
          <w:rFonts w:eastAsia="Quattrocento Sans"/>
          <w:bCs/>
        </w:rPr>
      </w:pPr>
      <w:r>
        <w:rPr>
          <w:rFonts w:eastAsia="Quattrocento Sans"/>
          <w:bCs/>
        </w:rPr>
        <w:t>202</w:t>
      </w:r>
      <w:r w:rsidR="006B0CAB">
        <w:rPr>
          <w:rFonts w:eastAsia="Quattrocento Sans"/>
          <w:bCs/>
        </w:rPr>
        <w:t>1</w:t>
      </w:r>
      <w:r>
        <w:rPr>
          <w:rFonts w:eastAsia="Quattrocento Sans"/>
          <w:bCs/>
        </w:rPr>
        <w:t>. gad</w:t>
      </w:r>
      <w:r w:rsidR="006B0CAB">
        <w:rPr>
          <w:rFonts w:eastAsia="Quattrocento Sans"/>
          <w:bCs/>
        </w:rPr>
        <w:t>a nogalē</w:t>
      </w:r>
      <w:r>
        <w:rPr>
          <w:rFonts w:eastAsia="Quattrocento Sans"/>
          <w:bCs/>
        </w:rPr>
        <w:t xml:space="preserve"> </w:t>
      </w:r>
      <w:r>
        <w:rPr>
          <w:rFonts w:eastAsia="Quattrocento Sans"/>
          <w:bCs/>
        </w:rPr>
        <w:t>VMD</w:t>
      </w:r>
      <w:r w:rsidRPr="0013464D">
        <w:rPr>
          <w:rFonts w:eastAsia="Quattrocento Sans"/>
          <w:bCs/>
        </w:rPr>
        <w:t xml:space="preserve"> </w:t>
      </w:r>
      <w:r>
        <w:rPr>
          <w:rFonts w:eastAsia="Quattrocento Sans"/>
          <w:bCs/>
        </w:rPr>
        <w:t xml:space="preserve">ir </w:t>
      </w:r>
      <w:r w:rsidRPr="00B20A1D">
        <w:rPr>
          <w:rFonts w:eastAsia="Quattrocento Sans"/>
          <w:bCs/>
        </w:rPr>
        <w:t>izveido</w:t>
      </w:r>
      <w:r>
        <w:rPr>
          <w:rFonts w:eastAsia="Quattrocento Sans"/>
          <w:bCs/>
        </w:rPr>
        <w:t>jis</w:t>
      </w:r>
      <w:r w:rsidRPr="00B20A1D">
        <w:rPr>
          <w:rFonts w:eastAsia="Quattrocento Sans"/>
          <w:bCs/>
        </w:rPr>
        <w:t xml:space="preserve"> saskarn</w:t>
      </w:r>
      <w:r>
        <w:rPr>
          <w:rFonts w:eastAsia="Quattrocento Sans"/>
          <w:bCs/>
        </w:rPr>
        <w:t>i</w:t>
      </w:r>
      <w:r w:rsidRPr="00B20A1D">
        <w:rPr>
          <w:rFonts w:eastAsia="Quattrocento Sans"/>
          <w:bCs/>
        </w:rPr>
        <w:t xml:space="preserve"> datu </w:t>
      </w:r>
      <w:r w:rsidR="006B0CAB">
        <w:rPr>
          <w:rFonts w:eastAsia="Quattrocento Sans"/>
          <w:bCs/>
        </w:rPr>
        <w:t>apritei ar</w:t>
      </w:r>
      <w:r w:rsidRPr="00B20A1D">
        <w:rPr>
          <w:rFonts w:eastAsia="Quattrocento Sans"/>
          <w:bCs/>
        </w:rPr>
        <w:t xml:space="preserve"> medību mobil</w:t>
      </w:r>
      <w:r w:rsidR="006B0CAB">
        <w:rPr>
          <w:rFonts w:eastAsia="Quattrocento Sans"/>
          <w:bCs/>
        </w:rPr>
        <w:t>o</w:t>
      </w:r>
      <w:r w:rsidRPr="00B20A1D">
        <w:rPr>
          <w:rFonts w:eastAsia="Quattrocento Sans"/>
          <w:bCs/>
        </w:rPr>
        <w:t xml:space="preserve"> </w:t>
      </w:r>
      <w:r>
        <w:rPr>
          <w:rFonts w:eastAsia="Quattrocento Sans"/>
          <w:bCs/>
        </w:rPr>
        <w:t>lietotn</w:t>
      </w:r>
      <w:r w:rsidR="006B0CAB">
        <w:rPr>
          <w:rFonts w:eastAsia="Quattrocento Sans"/>
          <w:bCs/>
        </w:rPr>
        <w:t>i</w:t>
      </w:r>
      <w:r w:rsidRPr="00B20A1D">
        <w:rPr>
          <w:rFonts w:eastAsia="Quattrocento Sans"/>
          <w:bCs/>
        </w:rPr>
        <w:t xml:space="preserve"> </w:t>
      </w:r>
      <w:r>
        <w:rPr>
          <w:rFonts w:eastAsia="Quattrocento Sans"/>
          <w:bCs/>
        </w:rPr>
        <w:t>“</w:t>
      </w:r>
      <w:r w:rsidRPr="00B20A1D">
        <w:rPr>
          <w:rFonts w:eastAsia="Quattrocento Sans"/>
          <w:bCs/>
        </w:rPr>
        <w:t>Mednis</w:t>
      </w:r>
      <w:r>
        <w:rPr>
          <w:rFonts w:eastAsia="Quattrocento Sans"/>
          <w:bCs/>
        </w:rPr>
        <w:t>”</w:t>
      </w:r>
      <w:r w:rsidR="006B0CAB">
        <w:rPr>
          <w:rFonts w:eastAsia="Quattrocento Sans"/>
          <w:bCs/>
        </w:rPr>
        <w:t xml:space="preserve">, </w:t>
      </w:r>
      <w:r w:rsidRPr="006B0CAB" w:rsidR="006B0CAB">
        <w:rPr>
          <w:rFonts w:eastAsia="Quattrocento Sans"/>
          <w:bCs/>
        </w:rPr>
        <w:t>nododot lietotnei datus par medību iecirkņiem</w:t>
      </w:r>
      <w:r w:rsidR="009729F6">
        <w:rPr>
          <w:rFonts w:eastAsia="Quattrocento Sans"/>
          <w:bCs/>
        </w:rPr>
        <w:t xml:space="preserve"> un</w:t>
      </w:r>
      <w:r w:rsidRPr="006B0CAB" w:rsidR="006B0CAB">
        <w:rPr>
          <w:rFonts w:eastAsia="Quattrocento Sans"/>
          <w:bCs/>
        </w:rPr>
        <w:t xml:space="preserve"> medību atļaujām un</w:t>
      </w:r>
      <w:r w:rsidRPr="00B20A1D">
        <w:rPr>
          <w:rFonts w:eastAsia="Quattrocento Sans"/>
          <w:bCs/>
        </w:rPr>
        <w:t xml:space="preserve"> </w:t>
      </w:r>
      <w:r w:rsidR="009729F6">
        <w:rPr>
          <w:rFonts w:eastAsia="Quattrocento Sans"/>
          <w:bCs/>
        </w:rPr>
        <w:t xml:space="preserve">saņemot no lietotnes datus par </w:t>
      </w:r>
      <w:r w:rsidRPr="00B20A1D">
        <w:rPr>
          <w:rFonts w:eastAsia="Quattrocento Sans"/>
          <w:bCs/>
        </w:rPr>
        <w:t>medījam</w:t>
      </w:r>
      <w:r w:rsidR="009729F6">
        <w:rPr>
          <w:rFonts w:eastAsia="Quattrocento Sans"/>
          <w:bCs/>
        </w:rPr>
        <w:t>ajiem</w:t>
      </w:r>
      <w:r w:rsidRPr="00B20A1D">
        <w:rPr>
          <w:rFonts w:eastAsia="Quattrocento Sans"/>
          <w:bCs/>
        </w:rPr>
        <w:t xml:space="preserve"> dzīvniek</w:t>
      </w:r>
      <w:r w:rsidR="00235790">
        <w:rPr>
          <w:rFonts w:eastAsia="Quattrocento Sans"/>
          <w:bCs/>
        </w:rPr>
        <w:t>i</w:t>
      </w:r>
      <w:r w:rsidR="009729F6">
        <w:rPr>
          <w:rFonts w:eastAsia="Quattrocento Sans"/>
          <w:bCs/>
        </w:rPr>
        <w:t>em</w:t>
      </w:r>
      <w:r w:rsidRPr="00B20A1D">
        <w:rPr>
          <w:rFonts w:eastAsia="Quattrocento Sans"/>
          <w:bCs/>
        </w:rPr>
        <w:t>, to klātbūtnes p</w:t>
      </w:r>
      <w:r w:rsidR="009729F6">
        <w:rPr>
          <w:rFonts w:eastAsia="Quattrocento Sans"/>
          <w:bCs/>
        </w:rPr>
        <w:t>azīmēm</w:t>
      </w:r>
      <w:r w:rsidRPr="00B20A1D">
        <w:rPr>
          <w:rFonts w:eastAsia="Quattrocento Sans"/>
          <w:bCs/>
        </w:rPr>
        <w:t>, nomedīšanas fakt</w:t>
      </w:r>
      <w:r w:rsidR="009729F6">
        <w:rPr>
          <w:rFonts w:eastAsia="Quattrocento Sans"/>
          <w:bCs/>
        </w:rPr>
        <w:t>u</w:t>
      </w:r>
      <w:r w:rsidRPr="00B20A1D">
        <w:rPr>
          <w:rFonts w:eastAsia="Quattrocento Sans"/>
          <w:bCs/>
        </w:rPr>
        <w:t xml:space="preserve"> un postījum</w:t>
      </w:r>
      <w:r w:rsidR="009729F6">
        <w:rPr>
          <w:rFonts w:eastAsia="Quattrocento Sans"/>
          <w:bCs/>
        </w:rPr>
        <w:t>iem</w:t>
      </w:r>
      <w:r w:rsidRPr="00B20A1D">
        <w:rPr>
          <w:rFonts w:eastAsia="Quattrocento Sans"/>
          <w:bCs/>
        </w:rPr>
        <w:t xml:space="preserve"> reģistrēšanai</w:t>
      </w:r>
      <w:r w:rsidR="006B0CAB">
        <w:rPr>
          <w:rFonts w:eastAsia="Quattrocento Sans"/>
          <w:bCs/>
        </w:rPr>
        <w:t xml:space="preserve"> MVR</w:t>
      </w:r>
      <w:r>
        <w:rPr>
          <w:rFonts w:eastAsia="Quattrocento Sans"/>
          <w:bCs/>
        </w:rPr>
        <w:t>.</w:t>
      </w:r>
    </w:p>
    <w:p w:rsidR="006C0507" w:rsidRPr="00B20A1D" w:rsidP="00356EA7" w14:paraId="0CB9AFCF" w14:textId="76E9B210">
      <w:pPr>
        <w:spacing w:after="120"/>
        <w:jc w:val="both"/>
        <w:rPr>
          <w:rFonts w:eastAsia="Quattrocento Sans"/>
          <w:bCs/>
        </w:rPr>
      </w:pPr>
      <w:r>
        <w:rPr>
          <w:rFonts w:eastAsia="Quattrocento Sans"/>
          <w:bCs/>
        </w:rPr>
        <w:t>VMD</w:t>
      </w:r>
      <w:r w:rsidRPr="00B20A1D">
        <w:rPr>
          <w:rFonts w:eastAsia="Quattrocento Sans"/>
          <w:bCs/>
        </w:rPr>
        <w:t xml:space="preserve"> </w:t>
      </w:r>
      <w:r>
        <w:rPr>
          <w:rFonts w:eastAsia="Quattrocento Sans"/>
          <w:bCs/>
        </w:rPr>
        <w:t>ir paaugstinājis MVR</w:t>
      </w:r>
      <w:r w:rsidRPr="00B20A1D">
        <w:rPr>
          <w:rFonts w:eastAsia="Quattrocento Sans"/>
          <w:bCs/>
        </w:rPr>
        <w:t xml:space="preserve"> meža inventarizācijas datu pieejamīb</w:t>
      </w:r>
      <w:r>
        <w:rPr>
          <w:rFonts w:eastAsia="Quattrocento Sans"/>
          <w:bCs/>
        </w:rPr>
        <w:t>u.</w:t>
      </w:r>
      <w:r w:rsidRPr="00B20A1D">
        <w:rPr>
          <w:rFonts w:eastAsia="Quattrocento Sans"/>
          <w:bCs/>
        </w:rPr>
        <w:t xml:space="preserve"> </w:t>
      </w:r>
      <w:r>
        <w:rPr>
          <w:rFonts w:eastAsia="Quattrocento Sans"/>
          <w:bCs/>
        </w:rPr>
        <w:t>P</w:t>
      </w:r>
      <w:r w:rsidRPr="00B20A1D">
        <w:rPr>
          <w:rFonts w:eastAsia="Quattrocento Sans"/>
          <w:bCs/>
        </w:rPr>
        <w:t xml:space="preserve">ēc </w:t>
      </w:r>
      <w:r>
        <w:rPr>
          <w:rFonts w:eastAsia="Quattrocento Sans"/>
          <w:bCs/>
        </w:rPr>
        <w:t>VMD</w:t>
      </w:r>
      <w:r w:rsidRPr="00B20A1D">
        <w:rPr>
          <w:rFonts w:eastAsia="Quattrocento Sans"/>
          <w:bCs/>
        </w:rPr>
        <w:t xml:space="preserve"> iniciatīvas meža inventarizācijas dati no ierobežotas pieejamības informācijas </w:t>
      </w:r>
      <w:r>
        <w:rPr>
          <w:rFonts w:eastAsia="Quattrocento Sans"/>
          <w:bCs/>
        </w:rPr>
        <w:t>kļuvuši par vispārpieejamu informāciju</w:t>
      </w:r>
      <w:r w:rsidR="001378DE">
        <w:rPr>
          <w:rFonts w:eastAsia="Quattrocento Sans"/>
          <w:bCs/>
        </w:rPr>
        <w:t>.</w:t>
      </w:r>
      <w:r w:rsidRPr="00B20A1D">
        <w:rPr>
          <w:rFonts w:eastAsia="Quattrocento Sans"/>
          <w:bCs/>
        </w:rPr>
        <w:t xml:space="preserve"> </w:t>
      </w:r>
      <w:r w:rsidR="004C74CC">
        <w:rPr>
          <w:rFonts w:eastAsia="Quattrocento Sans"/>
          <w:bCs/>
        </w:rPr>
        <w:t>202</w:t>
      </w:r>
      <w:r w:rsidR="00277605">
        <w:rPr>
          <w:rFonts w:eastAsia="Quattrocento Sans"/>
          <w:bCs/>
        </w:rPr>
        <w:t>2</w:t>
      </w:r>
      <w:r w:rsidR="004C74CC">
        <w:rPr>
          <w:rFonts w:eastAsia="Quattrocento Sans"/>
          <w:bCs/>
        </w:rPr>
        <w:t xml:space="preserve">. gadā </w:t>
      </w:r>
      <w:r>
        <w:rPr>
          <w:rFonts w:eastAsia="Quattrocento Sans"/>
          <w:bCs/>
        </w:rPr>
        <w:t>V</w:t>
      </w:r>
      <w:r>
        <w:rPr>
          <w:rFonts w:eastAsia="Quattrocento Sans"/>
          <w:bCs/>
        </w:rPr>
        <w:t>MD</w:t>
      </w:r>
      <w:r w:rsidRPr="00B20A1D">
        <w:rPr>
          <w:rFonts w:eastAsia="Quattrocento Sans"/>
          <w:bCs/>
        </w:rPr>
        <w:t xml:space="preserve"> </w:t>
      </w:r>
      <w:r w:rsidR="004C74CC">
        <w:rPr>
          <w:rFonts w:eastAsia="Quattrocento Sans"/>
          <w:bCs/>
        </w:rPr>
        <w:t xml:space="preserve">uzsāka </w:t>
      </w:r>
      <w:r w:rsidRPr="00B20A1D">
        <w:rPr>
          <w:rFonts w:eastAsia="Quattrocento Sans"/>
          <w:bCs/>
        </w:rPr>
        <w:t>publisko</w:t>
      </w:r>
      <w:r w:rsidR="004C74CC">
        <w:rPr>
          <w:rFonts w:eastAsia="Quattrocento Sans"/>
          <w:bCs/>
        </w:rPr>
        <w:t>t</w:t>
      </w:r>
      <w:r w:rsidRPr="00B20A1D">
        <w:rPr>
          <w:rFonts w:eastAsia="Quattrocento Sans"/>
          <w:bCs/>
        </w:rPr>
        <w:t xml:space="preserve"> meža inventarizācijas datu</w:t>
      </w:r>
      <w:r>
        <w:rPr>
          <w:rFonts w:eastAsia="Quattrocento Sans"/>
          <w:bCs/>
        </w:rPr>
        <w:t>s</w:t>
      </w:r>
      <w:r w:rsidRPr="00B20A1D">
        <w:rPr>
          <w:rFonts w:eastAsia="Quattrocento Sans"/>
          <w:bCs/>
        </w:rPr>
        <w:t xml:space="preserve"> valsts atvērto datu portālā</w:t>
      </w:r>
      <w:r>
        <w:rPr>
          <w:rFonts w:eastAsia="Quattrocento Sans"/>
          <w:bCs/>
        </w:rPr>
        <w:t>.</w:t>
      </w:r>
    </w:p>
    <w:p w:rsidR="001D3525" w:rsidRPr="001D3525" w:rsidP="001D3525" w14:paraId="232033AE" w14:textId="77777777">
      <w:pPr>
        <w:spacing w:after="120"/>
        <w:jc w:val="both"/>
        <w:rPr>
          <w:rFonts w:eastAsia="Quattrocento Sans"/>
          <w:bCs/>
        </w:rPr>
      </w:pPr>
      <w:r>
        <w:rPr>
          <w:rFonts w:eastAsia="Quattrocento Sans"/>
        </w:rPr>
        <w:t>Nosakot</w:t>
      </w:r>
      <w:r w:rsidRPr="00B20A1D" w:rsidR="008453B0">
        <w:rPr>
          <w:rFonts w:eastAsia="Quattrocento Sans"/>
        </w:rPr>
        <w:t xml:space="preserve"> nākamos attīstības mērķus, atklājās vajadzība </w:t>
      </w:r>
      <w:r w:rsidR="00CC1DB0">
        <w:rPr>
          <w:rFonts w:eastAsia="Quattrocento Sans"/>
        </w:rPr>
        <w:t>krasi uzlabot</w:t>
      </w:r>
      <w:r w:rsidRPr="00B20A1D" w:rsidR="008453B0">
        <w:rPr>
          <w:rFonts w:eastAsia="Quattrocento Sans"/>
        </w:rPr>
        <w:t xml:space="preserve"> </w:t>
      </w:r>
      <w:r w:rsidR="00154003">
        <w:rPr>
          <w:rFonts w:eastAsia="Quattrocento Sans"/>
        </w:rPr>
        <w:t>klientu apkalpošanas kvalitāti</w:t>
      </w:r>
      <w:r w:rsidRPr="00B20A1D" w:rsidR="008453B0">
        <w:rPr>
          <w:rFonts w:eastAsia="Quattrocento Sans"/>
        </w:rPr>
        <w:t xml:space="preserve">, </w:t>
      </w:r>
      <w:r w:rsidR="00CC1DB0">
        <w:rPr>
          <w:rFonts w:eastAsia="Quattrocento Sans"/>
        </w:rPr>
        <w:t xml:space="preserve">ieviešot </w:t>
      </w:r>
      <w:r w:rsidRPr="00B20A1D" w:rsidR="00CC1DB0">
        <w:rPr>
          <w:rFonts w:eastAsia="Quattrocento Sans"/>
        </w:rPr>
        <w:t>inovācij</w:t>
      </w:r>
      <w:r w:rsidR="00CC1DB0">
        <w:rPr>
          <w:rFonts w:eastAsia="Quattrocento Sans"/>
        </w:rPr>
        <w:t>as</w:t>
      </w:r>
      <w:r w:rsidRPr="00B20A1D" w:rsidR="00CC1DB0">
        <w:rPr>
          <w:rFonts w:eastAsia="Quattrocento Sans"/>
        </w:rPr>
        <w:t xml:space="preserve"> </w:t>
      </w:r>
      <w:r w:rsidRPr="00B20A1D" w:rsidR="008453B0">
        <w:rPr>
          <w:rFonts w:eastAsia="Quattrocento Sans"/>
        </w:rPr>
        <w:t xml:space="preserve">un </w:t>
      </w:r>
      <w:r w:rsidR="00CC1DB0">
        <w:rPr>
          <w:rFonts w:eastAsia="Quattrocento Sans"/>
        </w:rPr>
        <w:t xml:space="preserve">veidojot sistēmu </w:t>
      </w:r>
      <w:r w:rsidRPr="00B20A1D" w:rsidR="008453B0">
        <w:rPr>
          <w:rFonts w:eastAsia="Quattrocento Sans"/>
        </w:rPr>
        <w:t xml:space="preserve">mērķtiecīga darba rezultāta </w:t>
      </w:r>
      <w:r w:rsidRPr="001D3525" w:rsidR="008453B0">
        <w:rPr>
          <w:rFonts w:eastAsia="Quattrocento Sans"/>
          <w:bCs/>
        </w:rPr>
        <w:t>sasniegšanai.</w:t>
      </w:r>
    </w:p>
    <w:p w:rsidR="00356EA7" w:rsidRPr="001D3525" w:rsidP="00B75E52" w14:paraId="256B6EA6" w14:textId="01CA3938">
      <w:pPr>
        <w:jc w:val="both"/>
        <w:rPr>
          <w:rFonts w:eastAsia="Quattrocento Sans"/>
        </w:rPr>
      </w:pPr>
      <w:r w:rsidRPr="00371155">
        <w:rPr>
          <w:rFonts w:eastAsia="Quattrocento Sans"/>
          <w:bCs/>
        </w:rPr>
        <w:t>Darbības virziena attīstība nākamajam periodam saistāma ar administratīv</w:t>
      </w:r>
      <w:r w:rsidR="00A62595">
        <w:rPr>
          <w:rFonts w:eastAsia="Quattrocento Sans"/>
          <w:bCs/>
        </w:rPr>
        <w:t>ā</w:t>
      </w:r>
      <w:r w:rsidRPr="00371155">
        <w:rPr>
          <w:rFonts w:eastAsia="Quattrocento Sans"/>
          <w:bCs/>
        </w:rPr>
        <w:t xml:space="preserve"> sloga mazināšanu gan </w:t>
      </w:r>
      <w:r w:rsidR="0013464D">
        <w:rPr>
          <w:rFonts w:eastAsia="Quattrocento Sans"/>
          <w:bCs/>
        </w:rPr>
        <w:t>VMD</w:t>
      </w:r>
      <w:r w:rsidRPr="00371155" w:rsidR="0013464D">
        <w:rPr>
          <w:rFonts w:eastAsia="Quattrocento Sans"/>
          <w:bCs/>
        </w:rPr>
        <w:t xml:space="preserve"> </w:t>
      </w:r>
      <w:r w:rsidR="0013464D">
        <w:rPr>
          <w:rFonts w:eastAsia="Quattrocento Sans"/>
          <w:bCs/>
        </w:rPr>
        <w:t>nodarbinātajiem</w:t>
      </w:r>
      <w:r w:rsidRPr="00371155">
        <w:rPr>
          <w:rFonts w:eastAsia="Quattrocento Sans"/>
          <w:bCs/>
        </w:rPr>
        <w:t>, gan klientiem. Ar uzturamās informācijas aprites uzlabojumiem un e</w:t>
      </w:r>
      <w:r w:rsidRPr="00371155" w:rsidR="001D3525">
        <w:rPr>
          <w:rFonts w:eastAsia="Quattrocento Sans"/>
          <w:bCs/>
        </w:rPr>
        <w:noBreakHyphen/>
      </w:r>
      <w:r w:rsidRPr="00371155">
        <w:rPr>
          <w:rFonts w:eastAsia="Quattrocento Sans"/>
          <w:bCs/>
        </w:rPr>
        <w:t xml:space="preserve">pakalpojumu attīstību jau </w:t>
      </w:r>
      <w:r w:rsidR="003F5C42">
        <w:rPr>
          <w:rFonts w:eastAsia="Quattrocento Sans"/>
          <w:bCs/>
        </w:rPr>
        <w:t>esam identificējuši un risinām</w:t>
      </w:r>
      <w:r w:rsidRPr="00371155">
        <w:rPr>
          <w:rFonts w:eastAsia="Quattrocento Sans"/>
          <w:bCs/>
        </w:rPr>
        <w:t xml:space="preserve"> </w:t>
      </w:r>
      <w:r w:rsidR="00CC1DB0">
        <w:rPr>
          <w:rFonts w:eastAsia="Quattrocento Sans"/>
          <w:bCs/>
        </w:rPr>
        <w:t>šādas</w:t>
      </w:r>
      <w:r w:rsidRPr="00371155" w:rsidR="00CC1DB0">
        <w:rPr>
          <w:rFonts w:eastAsia="Quattrocento Sans"/>
          <w:bCs/>
        </w:rPr>
        <w:t xml:space="preserve"> </w:t>
      </w:r>
      <w:r w:rsidRPr="00371155">
        <w:rPr>
          <w:rFonts w:eastAsia="Quattrocento Sans"/>
          <w:bCs/>
        </w:rPr>
        <w:t>attīstības aktivitātes:</w:t>
      </w:r>
      <w:r w:rsidRPr="00B20A1D">
        <w:rPr>
          <w:rFonts w:eastAsia="Quattrocento Sans"/>
          <w:bCs/>
        </w:rPr>
        <w:t xml:space="preserve"> </w:t>
      </w:r>
    </w:p>
    <w:p w:rsidR="00356EA7" w:rsidRPr="00B20A1D" w:rsidP="001378DE" w14:paraId="50FD0AB3" w14:textId="2D39616B">
      <w:pPr>
        <w:ind w:firstLine="720"/>
        <w:jc w:val="both"/>
        <w:rPr>
          <w:rFonts w:eastAsia="Quattrocento Sans"/>
          <w:bCs/>
        </w:rPr>
      </w:pPr>
      <w:r w:rsidRPr="00B20A1D">
        <w:rPr>
          <w:rFonts w:eastAsia="Quattrocento Sans"/>
          <w:bCs/>
        </w:rPr>
        <w:t>a)</w:t>
      </w:r>
      <w:r w:rsidR="00F0458F">
        <w:rPr>
          <w:rFonts w:eastAsia="Quattrocento Sans"/>
          <w:bCs/>
        </w:rPr>
        <w:t xml:space="preserve"> </w:t>
      </w:r>
      <w:r w:rsidRPr="00B20A1D">
        <w:rPr>
          <w:rFonts w:eastAsia="Quattrocento Sans"/>
          <w:bCs/>
        </w:rPr>
        <w:t xml:space="preserve">ir izveidots mednieku reģistrs, izveidota </w:t>
      </w:r>
      <w:r w:rsidR="005D0B8B">
        <w:rPr>
          <w:rFonts w:eastAsia="Quattrocento Sans"/>
          <w:bCs/>
        </w:rPr>
        <w:t xml:space="preserve">elektroniska </w:t>
      </w:r>
      <w:r w:rsidRPr="00B20A1D">
        <w:rPr>
          <w:rFonts w:eastAsia="Quattrocento Sans"/>
          <w:bCs/>
        </w:rPr>
        <w:t xml:space="preserve">mednieku </w:t>
      </w:r>
      <w:r w:rsidR="005D0B8B">
        <w:rPr>
          <w:rFonts w:eastAsia="Quattrocento Sans"/>
          <w:bCs/>
        </w:rPr>
        <w:t xml:space="preserve">un medību vadītāju kandidātu eksaminēšanas sistēma </w:t>
      </w:r>
      <w:r w:rsidRPr="00B20A1D">
        <w:rPr>
          <w:rFonts w:eastAsia="Quattrocento Sans"/>
          <w:bCs/>
        </w:rPr>
        <w:t xml:space="preserve">un izveidots e-pakalpojums mednieka sezonas kartes </w:t>
      </w:r>
      <w:r w:rsidR="002D4B87">
        <w:rPr>
          <w:rFonts w:eastAsia="Quattrocento Sans"/>
          <w:bCs/>
        </w:rPr>
        <w:t xml:space="preserve">un atļaujas ārzemniekam medīt Latvijas teritorijā </w:t>
      </w:r>
      <w:r w:rsidRPr="00B20A1D">
        <w:rPr>
          <w:rFonts w:eastAsia="Quattrocento Sans"/>
          <w:bCs/>
        </w:rPr>
        <w:t>saņemšanai</w:t>
      </w:r>
      <w:r w:rsidR="00B452DA">
        <w:rPr>
          <w:rFonts w:eastAsia="Quattrocento Sans"/>
          <w:bCs/>
        </w:rPr>
        <w:t xml:space="preserve"> (ieviests no 2023. gada)</w:t>
      </w:r>
      <w:r w:rsidR="00671B40">
        <w:rPr>
          <w:rFonts w:eastAsia="Quattrocento Sans"/>
          <w:bCs/>
        </w:rPr>
        <w:t>;</w:t>
      </w:r>
    </w:p>
    <w:p w:rsidR="00356EA7" w:rsidRPr="00B20A1D" w:rsidP="001378DE" w14:paraId="3B3824E3" w14:textId="0383AE3C">
      <w:pPr>
        <w:ind w:firstLine="720"/>
        <w:jc w:val="both"/>
        <w:rPr>
          <w:rFonts w:eastAsia="Quattrocento Sans"/>
          <w:bCs/>
        </w:rPr>
      </w:pPr>
      <w:r>
        <w:rPr>
          <w:rFonts w:eastAsia="Quattrocento Sans"/>
          <w:bCs/>
        </w:rPr>
        <w:t>b</w:t>
      </w:r>
      <w:r w:rsidRPr="00B20A1D" w:rsidR="00030B40">
        <w:rPr>
          <w:rFonts w:eastAsia="Quattrocento Sans"/>
          <w:bCs/>
        </w:rPr>
        <w:t>)</w:t>
      </w:r>
      <w:r w:rsidR="00F0458F">
        <w:rPr>
          <w:rFonts w:eastAsia="Quattrocento Sans"/>
          <w:bCs/>
        </w:rPr>
        <w:t xml:space="preserve"> </w:t>
      </w:r>
      <w:r w:rsidRPr="00B20A1D" w:rsidR="00030B40">
        <w:rPr>
          <w:rFonts w:eastAsia="Quattrocento Sans"/>
          <w:bCs/>
        </w:rPr>
        <w:t xml:space="preserve">meža īpašnieku pašapkalpošanās iespēju palielināšana </w:t>
      </w:r>
      <w:r w:rsidRPr="00C80B46" w:rsidR="00C80B46">
        <w:rPr>
          <w:rFonts w:eastAsia="Quattrocento Sans"/>
          <w:bCs/>
        </w:rPr>
        <w:t>MVR</w:t>
      </w:r>
      <w:r w:rsidRPr="00B20A1D" w:rsidR="00030B40">
        <w:rPr>
          <w:rFonts w:eastAsia="Quattrocento Sans"/>
          <w:bCs/>
        </w:rPr>
        <w:t>. Vienotās autentificēšanās sistēmas Latvija.</w:t>
      </w:r>
      <w:r w:rsidR="00A9427B">
        <w:rPr>
          <w:rFonts w:eastAsia="Quattrocento Sans"/>
          <w:bCs/>
        </w:rPr>
        <w:t>gov.</w:t>
      </w:r>
      <w:r w:rsidRPr="00B20A1D" w:rsidR="00030B40">
        <w:rPr>
          <w:rFonts w:eastAsia="Quattrocento Sans"/>
          <w:bCs/>
        </w:rPr>
        <w:t>lv izmantošana piekļuvei sistēmai</w:t>
      </w:r>
      <w:r w:rsidR="00F87753">
        <w:rPr>
          <w:rFonts w:eastAsia="Quattrocento Sans"/>
          <w:bCs/>
        </w:rPr>
        <w:t>,</w:t>
      </w:r>
      <w:r w:rsidRPr="00B20A1D" w:rsidR="00030B40">
        <w:rPr>
          <w:rFonts w:eastAsia="Quattrocento Sans"/>
          <w:bCs/>
        </w:rPr>
        <w:t xml:space="preserve"> internetbanku maksājumu moduļa integrēšana sistēmā </w:t>
      </w:r>
      <w:r w:rsidR="00374223">
        <w:rPr>
          <w:rFonts w:eastAsia="Quattrocento Sans"/>
          <w:bCs/>
        </w:rPr>
        <w:t xml:space="preserve">valsts nodevas </w:t>
      </w:r>
      <w:r w:rsidRPr="00B20A1D" w:rsidR="00030B40">
        <w:rPr>
          <w:rFonts w:eastAsia="Quattrocento Sans"/>
          <w:bCs/>
        </w:rPr>
        <w:t>apmaksa</w:t>
      </w:r>
      <w:r w:rsidR="00374223">
        <w:rPr>
          <w:rFonts w:eastAsia="Quattrocento Sans"/>
          <w:bCs/>
        </w:rPr>
        <w:t>i</w:t>
      </w:r>
      <w:r w:rsidR="00F87753">
        <w:rPr>
          <w:rFonts w:eastAsia="Quattrocento Sans"/>
          <w:bCs/>
        </w:rPr>
        <w:t>,</w:t>
      </w:r>
      <w:r w:rsidRPr="00B20A1D" w:rsidR="00030B40">
        <w:rPr>
          <w:rFonts w:eastAsia="Quattrocento Sans"/>
          <w:bCs/>
        </w:rPr>
        <w:t xml:space="preserve"> citu esošo </w:t>
      </w:r>
      <w:r w:rsidR="002A2D37">
        <w:rPr>
          <w:rFonts w:eastAsia="Quattrocento Sans"/>
          <w:bCs/>
        </w:rPr>
        <w:t>VMD</w:t>
      </w:r>
      <w:r w:rsidRPr="00B20A1D" w:rsidR="002A2D37">
        <w:rPr>
          <w:rFonts w:eastAsia="Quattrocento Sans"/>
          <w:bCs/>
        </w:rPr>
        <w:t xml:space="preserve"> </w:t>
      </w:r>
      <w:r w:rsidRPr="00B20A1D" w:rsidR="00030B40">
        <w:rPr>
          <w:rFonts w:eastAsia="Quattrocento Sans"/>
          <w:bCs/>
        </w:rPr>
        <w:t>pakalpojumu digitālā transformācija</w:t>
      </w:r>
      <w:r w:rsidR="005B7924">
        <w:rPr>
          <w:rFonts w:eastAsia="Quattrocento Sans"/>
          <w:bCs/>
        </w:rPr>
        <w:t>, kā arī klientam draudzīgāka</w:t>
      </w:r>
      <w:r w:rsidR="003F5C42">
        <w:rPr>
          <w:rFonts w:eastAsia="Quattrocento Sans"/>
          <w:bCs/>
        </w:rPr>
        <w:t>s, intuitīvi saprotamas saskarnes</w:t>
      </w:r>
      <w:r w:rsidR="005B7924">
        <w:rPr>
          <w:rFonts w:eastAsia="Quattrocento Sans"/>
          <w:bCs/>
        </w:rPr>
        <w:t xml:space="preserve"> izveidošana</w:t>
      </w:r>
      <w:r w:rsidR="001D3525">
        <w:rPr>
          <w:rFonts w:eastAsia="Quattrocento Sans"/>
          <w:bCs/>
        </w:rPr>
        <w:t>;</w:t>
      </w:r>
    </w:p>
    <w:p w:rsidR="00277605" w:rsidP="00B75E52" w14:paraId="52387F5D" w14:textId="77777777">
      <w:pPr>
        <w:ind w:firstLine="720"/>
        <w:jc w:val="both"/>
        <w:rPr>
          <w:rFonts w:eastAsia="Quattrocento Sans"/>
          <w:bCs/>
        </w:rPr>
      </w:pPr>
      <w:r>
        <w:rPr>
          <w:rFonts w:eastAsia="Quattrocento Sans"/>
          <w:bCs/>
        </w:rPr>
        <w:t>c</w:t>
      </w:r>
      <w:r w:rsidRPr="00B20A1D" w:rsidR="00030B40">
        <w:rPr>
          <w:rFonts w:eastAsia="Quattrocento Sans"/>
          <w:bCs/>
        </w:rPr>
        <w:t>)</w:t>
      </w:r>
      <w:r w:rsidR="00F0458F">
        <w:rPr>
          <w:rFonts w:eastAsia="Quattrocento Sans"/>
          <w:bCs/>
        </w:rPr>
        <w:t xml:space="preserve"> </w:t>
      </w:r>
      <w:r w:rsidRPr="00B20A1D" w:rsidR="00030B40">
        <w:rPr>
          <w:rFonts w:eastAsia="Quattrocento Sans"/>
          <w:bCs/>
        </w:rPr>
        <w:t xml:space="preserve">datu apmaiņas risinājumi ar citām valsts pārvaldes institūcijām </w:t>
      </w:r>
      <w:r w:rsidR="002A2D37">
        <w:rPr>
          <w:rFonts w:eastAsia="Quattrocento Sans"/>
          <w:bCs/>
        </w:rPr>
        <w:t>VMD</w:t>
      </w:r>
      <w:r w:rsidRPr="00B20A1D" w:rsidR="002A2D37">
        <w:rPr>
          <w:rFonts w:eastAsia="Quattrocento Sans"/>
          <w:bCs/>
        </w:rPr>
        <w:t xml:space="preserve"> </w:t>
      </w:r>
      <w:r>
        <w:rPr>
          <w:rFonts w:eastAsia="Quattrocento Sans"/>
          <w:bCs/>
        </w:rPr>
        <w:t>nodarbināto</w:t>
      </w:r>
      <w:r w:rsidRPr="00B20A1D" w:rsidR="00030B40">
        <w:rPr>
          <w:rFonts w:eastAsia="Quattrocento Sans"/>
          <w:bCs/>
        </w:rPr>
        <w:t xml:space="preserve"> lēmumu un </w:t>
      </w:r>
      <w:r w:rsidR="00F0458F">
        <w:rPr>
          <w:rFonts w:eastAsia="Quattrocento Sans"/>
          <w:bCs/>
        </w:rPr>
        <w:t>MVR</w:t>
      </w:r>
      <w:r w:rsidRPr="00B20A1D" w:rsidR="00030B40">
        <w:rPr>
          <w:rFonts w:eastAsia="Quattrocento Sans"/>
          <w:bCs/>
        </w:rPr>
        <w:t xml:space="preserve"> datu kvalitātes </w:t>
      </w:r>
      <w:r w:rsidRPr="00B20A1D" w:rsidR="004C0FE5">
        <w:rPr>
          <w:rFonts w:eastAsia="Quattrocento Sans"/>
          <w:bCs/>
        </w:rPr>
        <w:t>pa</w:t>
      </w:r>
      <w:r w:rsidR="004C0FE5">
        <w:rPr>
          <w:rFonts w:eastAsia="Quattrocento Sans"/>
          <w:bCs/>
        </w:rPr>
        <w:t>augstināšanai</w:t>
      </w:r>
      <w:r w:rsidRPr="00B20A1D" w:rsidR="00030B40">
        <w:rPr>
          <w:rFonts w:eastAsia="Quattrocento Sans"/>
          <w:bCs/>
        </w:rPr>
        <w:t xml:space="preserve">. </w:t>
      </w:r>
      <w:r w:rsidRPr="00B20A1D" w:rsidR="007C3B1D">
        <w:rPr>
          <w:rFonts w:eastAsia="Quattrocento Sans"/>
          <w:bCs/>
        </w:rPr>
        <w:t xml:space="preserve">Šobrīd identificēti šādi </w:t>
      </w:r>
      <w:r w:rsidRPr="00B20A1D" w:rsidR="00030B40">
        <w:rPr>
          <w:rFonts w:eastAsia="Quattrocento Sans"/>
          <w:bCs/>
        </w:rPr>
        <w:t>partneri:</w:t>
      </w:r>
    </w:p>
    <w:p w:rsidR="00277605" w:rsidRPr="006F67B9" w:rsidP="00277605" w14:paraId="39A2B24D" w14:textId="77777777">
      <w:pPr>
        <w:pStyle w:val="ListParagraph"/>
        <w:numPr>
          <w:ilvl w:val="0"/>
          <w:numId w:val="25"/>
        </w:numPr>
        <w:spacing w:after="120" w:line="276" w:lineRule="auto"/>
        <w:ind w:hanging="153"/>
        <w:jc w:val="both"/>
        <w:rPr>
          <w:rFonts w:eastAsia="Quattrocento Sans"/>
          <w:bCs/>
        </w:rPr>
      </w:pPr>
      <w:r w:rsidRPr="006F67B9">
        <w:rPr>
          <w:rFonts w:eastAsia="Quattrocento Sans"/>
          <w:bCs/>
        </w:rPr>
        <w:t>Iekšlietu ministrijas Informācijas centrs (IeM IC personas sodāmības pārbaudei);</w:t>
      </w:r>
    </w:p>
    <w:p w:rsidR="00277605" w:rsidRPr="006F67B9" w:rsidP="00277605" w14:paraId="319F033F" w14:textId="77777777">
      <w:pPr>
        <w:pStyle w:val="ListParagraph"/>
        <w:numPr>
          <w:ilvl w:val="0"/>
          <w:numId w:val="25"/>
        </w:numPr>
        <w:spacing w:after="120" w:line="276" w:lineRule="auto"/>
        <w:ind w:hanging="153"/>
        <w:jc w:val="both"/>
        <w:rPr>
          <w:rFonts w:eastAsia="Quattrocento Sans"/>
          <w:bCs/>
        </w:rPr>
      </w:pPr>
      <w:r w:rsidRPr="006F67B9">
        <w:rPr>
          <w:rFonts w:eastAsia="Quattrocento Sans"/>
          <w:bCs/>
        </w:rPr>
        <w:t>Pilsonības un migrācijas lietu pārvalde (PMLP Fizisko personu reģistrs);</w:t>
      </w:r>
    </w:p>
    <w:p w:rsidR="00277605" w:rsidRPr="006F67B9" w:rsidP="00277605" w14:paraId="3C4C6878" w14:textId="77777777">
      <w:pPr>
        <w:pStyle w:val="ListParagraph"/>
        <w:numPr>
          <w:ilvl w:val="0"/>
          <w:numId w:val="25"/>
        </w:numPr>
        <w:spacing w:after="120" w:line="276" w:lineRule="auto"/>
        <w:ind w:hanging="153"/>
        <w:jc w:val="both"/>
        <w:rPr>
          <w:rFonts w:eastAsia="Quattrocento Sans"/>
          <w:bCs/>
        </w:rPr>
      </w:pPr>
      <w:r w:rsidRPr="006F67B9">
        <w:rPr>
          <w:rFonts w:eastAsia="Quattrocento Sans"/>
          <w:bCs/>
        </w:rPr>
        <w:t>Tiesu administrācija (Valsts vienotās datorizētās zemesgrāmatas izplatīšanas sistēma);</w:t>
      </w:r>
    </w:p>
    <w:p w:rsidR="00277605" w:rsidP="00277605" w14:paraId="5A50A29A" w14:textId="4CC75005">
      <w:pPr>
        <w:pStyle w:val="ListParagraph"/>
        <w:numPr>
          <w:ilvl w:val="0"/>
          <w:numId w:val="25"/>
        </w:numPr>
        <w:spacing w:line="276" w:lineRule="auto"/>
        <w:ind w:hanging="153"/>
        <w:jc w:val="both"/>
        <w:rPr>
          <w:rFonts w:eastAsia="Quattrocento Sans"/>
          <w:bCs/>
        </w:rPr>
      </w:pPr>
      <w:r w:rsidRPr="006F67B9">
        <w:rPr>
          <w:rFonts w:eastAsia="Quattrocento Sans"/>
          <w:bCs/>
        </w:rPr>
        <w:t>Valsts kase (</w:t>
      </w:r>
      <w:r w:rsidR="00FA360B">
        <w:rPr>
          <w:rFonts w:eastAsia="Quattrocento Sans"/>
          <w:bCs/>
        </w:rPr>
        <w:t>Valsts kases</w:t>
      </w:r>
      <w:r w:rsidRPr="006F67B9">
        <w:rPr>
          <w:rFonts w:eastAsia="Quattrocento Sans"/>
          <w:bCs/>
        </w:rPr>
        <w:t xml:space="preserve"> </w:t>
      </w:r>
      <w:r w:rsidR="00FA360B">
        <w:rPr>
          <w:rFonts w:eastAsia="Quattrocento Sans"/>
          <w:bCs/>
        </w:rPr>
        <w:t>m</w:t>
      </w:r>
      <w:r w:rsidRPr="006F67B9">
        <w:rPr>
          <w:rFonts w:eastAsia="Quattrocento Sans"/>
          <w:bCs/>
        </w:rPr>
        <w:t>aksājumu datu saņemšana)</w:t>
      </w:r>
      <w:r>
        <w:rPr>
          <w:rFonts w:eastAsia="Quattrocento Sans"/>
          <w:bCs/>
        </w:rPr>
        <w:t>;</w:t>
      </w:r>
    </w:p>
    <w:p w:rsidR="00277605" w:rsidRPr="007A5AAA" w:rsidP="007A5AAA" w14:paraId="35DDA555" w14:textId="79C9B374">
      <w:pPr>
        <w:pStyle w:val="ListParagraph"/>
        <w:numPr>
          <w:ilvl w:val="0"/>
          <w:numId w:val="25"/>
        </w:numPr>
        <w:spacing w:after="120" w:line="276" w:lineRule="auto"/>
        <w:ind w:hanging="153"/>
        <w:jc w:val="both"/>
        <w:rPr>
          <w:rFonts w:eastAsia="Quattrocento Sans"/>
          <w:color w:val="414142"/>
        </w:rPr>
      </w:pPr>
      <w:r w:rsidRPr="00277605">
        <w:rPr>
          <w:rFonts w:eastAsia="Quattrocento Sans"/>
          <w:bCs/>
        </w:rPr>
        <w:t>Dabas aizsardzības pārvalde (Dabas datu pārvaldības sistēma “Ozols”).</w:t>
      </w:r>
    </w:p>
    <w:p w:rsidR="00F353A1" w:rsidRPr="00B20A1D" w:rsidP="00F87753" w14:paraId="63E7840B" w14:textId="67AC4EF5">
      <w:pPr>
        <w:spacing w:before="120"/>
        <w:jc w:val="both"/>
        <w:rPr>
          <w:rFonts w:eastAsia="Quattrocento Sans"/>
          <w:b/>
          <w:sz w:val="32"/>
          <w:szCs w:val="32"/>
        </w:rPr>
      </w:pPr>
      <w:r w:rsidRPr="00B20A1D">
        <w:rPr>
          <w:rFonts w:eastAsia="Quattrocento Sans"/>
          <w:color w:val="414142"/>
        </w:rPr>
        <w:t>Svarīgāk</w:t>
      </w:r>
      <w:r w:rsidR="006C0507">
        <w:rPr>
          <w:rFonts w:eastAsia="Quattrocento Sans"/>
          <w:color w:val="414142"/>
        </w:rPr>
        <w:t>ais</w:t>
      </w:r>
      <w:r w:rsidRPr="00B20A1D">
        <w:rPr>
          <w:rFonts w:eastAsia="Quattrocento Sans"/>
          <w:color w:val="414142"/>
        </w:rPr>
        <w:t xml:space="preserve"> vidēja termiņa uzdevum</w:t>
      </w:r>
      <w:r w:rsidR="006C0507">
        <w:rPr>
          <w:rFonts w:eastAsia="Quattrocento Sans"/>
          <w:color w:val="414142"/>
        </w:rPr>
        <w:t>s ir</w:t>
      </w:r>
      <w:r w:rsidRPr="00B20A1D">
        <w:rPr>
          <w:rFonts w:eastAsia="Quattrocento Sans"/>
          <w:color w:val="414142"/>
        </w:rPr>
        <w:t xml:space="preserve"> </w:t>
      </w:r>
      <w:r w:rsidR="00B452DA">
        <w:rPr>
          <w:rFonts w:eastAsia="Quattrocento Sans"/>
          <w:color w:val="414142"/>
        </w:rPr>
        <w:t>n</w:t>
      </w:r>
      <w:r w:rsidRPr="00B20A1D" w:rsidR="006C0507">
        <w:rPr>
          <w:rFonts w:eastAsia="Quattrocento Sans"/>
          <w:color w:val="414142"/>
        </w:rPr>
        <w:t xml:space="preserve">odrošināt esošā </w:t>
      </w:r>
      <w:r w:rsidRPr="003D48DD" w:rsidR="006C0507">
        <w:rPr>
          <w:rFonts w:eastAsia="Quattrocento Sans"/>
          <w:color w:val="414142"/>
        </w:rPr>
        <w:t xml:space="preserve">MVR </w:t>
      </w:r>
      <w:r w:rsidRPr="00B20A1D" w:rsidR="006C0507">
        <w:rPr>
          <w:rFonts w:eastAsia="Quattrocento Sans"/>
          <w:color w:val="414142"/>
        </w:rPr>
        <w:t>uzturēšanu plānošanas periodā</w:t>
      </w:r>
      <w:r w:rsidR="006C0507">
        <w:rPr>
          <w:rFonts w:eastAsia="Quattrocento Sans"/>
          <w:color w:val="414142"/>
        </w:rPr>
        <w:t>.</w:t>
      </w:r>
      <w:r w:rsidR="00F87753">
        <w:rPr>
          <w:rFonts w:eastAsia="Quattrocento Sans"/>
          <w:color w:val="414142"/>
        </w:rPr>
        <w:t xml:space="preserve"> </w:t>
      </w:r>
      <w:r w:rsidR="006C0507">
        <w:rPr>
          <w:rFonts w:eastAsia="Quattrocento Sans"/>
          <w:color w:val="414142"/>
        </w:rPr>
        <w:t>VMD</w:t>
      </w:r>
      <w:r w:rsidRPr="00B20A1D" w:rsidR="006C0507">
        <w:rPr>
          <w:rFonts w:eastAsia="Quattrocento Sans"/>
          <w:color w:val="414142"/>
        </w:rPr>
        <w:t xml:space="preserve"> </w:t>
      </w:r>
      <w:r w:rsidRPr="00B20A1D" w:rsidR="001C5533">
        <w:rPr>
          <w:rFonts w:eastAsia="Quattrocento Sans"/>
          <w:color w:val="414142"/>
        </w:rPr>
        <w:t xml:space="preserve">visu līmeņu struktūrvienības </w:t>
      </w:r>
      <w:r w:rsidR="004C0FE5">
        <w:rPr>
          <w:rFonts w:eastAsia="Quattrocento Sans"/>
          <w:color w:val="414142"/>
        </w:rPr>
        <w:t>atbilstoši kompetencei nodrošina</w:t>
      </w:r>
      <w:r w:rsidRPr="00B20A1D" w:rsidR="004C0FE5">
        <w:rPr>
          <w:rFonts w:eastAsia="Quattrocento Sans"/>
          <w:color w:val="414142"/>
        </w:rPr>
        <w:t xml:space="preserve"> </w:t>
      </w:r>
      <w:r w:rsidRPr="00B20A1D" w:rsidR="001C5533">
        <w:rPr>
          <w:rFonts w:eastAsia="Quattrocento Sans"/>
          <w:color w:val="414142"/>
        </w:rPr>
        <w:t xml:space="preserve">datu </w:t>
      </w:r>
      <w:r w:rsidRPr="00B20A1D" w:rsidR="004C0FE5">
        <w:rPr>
          <w:rFonts w:eastAsia="Quattrocento Sans"/>
          <w:color w:val="414142"/>
        </w:rPr>
        <w:t>reģistrēšan</w:t>
      </w:r>
      <w:r w:rsidR="004C0FE5">
        <w:rPr>
          <w:rFonts w:eastAsia="Quattrocento Sans"/>
          <w:color w:val="414142"/>
        </w:rPr>
        <w:t>u</w:t>
      </w:r>
      <w:r w:rsidRPr="00B20A1D" w:rsidR="001C5533">
        <w:rPr>
          <w:rFonts w:eastAsia="Quattrocento Sans"/>
          <w:color w:val="414142"/>
        </w:rPr>
        <w:t xml:space="preserve">, </w:t>
      </w:r>
      <w:r w:rsidRPr="00B20A1D" w:rsidR="004C0FE5">
        <w:rPr>
          <w:rFonts w:eastAsia="Quattrocento Sans"/>
          <w:color w:val="414142"/>
        </w:rPr>
        <w:t>uzturēšan</w:t>
      </w:r>
      <w:r w:rsidR="004C0FE5">
        <w:rPr>
          <w:rFonts w:eastAsia="Quattrocento Sans"/>
          <w:color w:val="414142"/>
        </w:rPr>
        <w:t>u</w:t>
      </w:r>
      <w:r w:rsidRPr="00B20A1D" w:rsidR="004C0FE5">
        <w:rPr>
          <w:rFonts w:eastAsia="Quattrocento Sans"/>
          <w:color w:val="414142"/>
        </w:rPr>
        <w:t xml:space="preserve"> </w:t>
      </w:r>
      <w:r w:rsidRPr="00B20A1D" w:rsidR="001C5533">
        <w:rPr>
          <w:rFonts w:eastAsia="Quattrocento Sans"/>
          <w:color w:val="414142"/>
        </w:rPr>
        <w:t xml:space="preserve">un pakalpojumu </w:t>
      </w:r>
      <w:r w:rsidRPr="00B20A1D" w:rsidR="004C0FE5">
        <w:rPr>
          <w:rFonts w:eastAsia="Quattrocento Sans"/>
          <w:color w:val="414142"/>
        </w:rPr>
        <w:t>sniegšan</w:t>
      </w:r>
      <w:r w:rsidR="004C0FE5">
        <w:rPr>
          <w:rFonts w:eastAsia="Quattrocento Sans"/>
          <w:color w:val="414142"/>
        </w:rPr>
        <w:t>u</w:t>
      </w:r>
      <w:r w:rsidRPr="00B20A1D" w:rsidR="001C5533">
        <w:rPr>
          <w:rFonts w:eastAsia="Quattrocento Sans"/>
          <w:color w:val="414142"/>
        </w:rPr>
        <w:t>.</w:t>
      </w:r>
    </w:p>
    <w:p w:rsidR="00F353A1" w:rsidRPr="00B20A1D" w:rsidP="005B7424" w14:paraId="43C19374" w14:textId="77777777">
      <w:pPr>
        <w:spacing w:before="240" w:after="240"/>
        <w:rPr>
          <w:rFonts w:eastAsia="Quattrocento Sans"/>
          <w:b/>
          <w:sz w:val="32"/>
          <w:szCs w:val="32"/>
        </w:rPr>
      </w:pPr>
      <w:r>
        <w:rPr>
          <w:rFonts w:eastAsia="Quattrocento Sans"/>
          <w:b/>
          <w:sz w:val="32"/>
          <w:szCs w:val="32"/>
        </w:rPr>
        <w:t>Korupcijas</w:t>
      </w:r>
      <w:r w:rsidRPr="00B20A1D" w:rsidR="001C5533">
        <w:rPr>
          <w:rFonts w:eastAsia="Quattrocento Sans"/>
          <w:b/>
          <w:sz w:val="32"/>
          <w:szCs w:val="32"/>
        </w:rPr>
        <w:t>, izšķērdēšana</w:t>
      </w:r>
      <w:r>
        <w:rPr>
          <w:rFonts w:eastAsia="Quattrocento Sans"/>
          <w:b/>
          <w:sz w:val="32"/>
          <w:szCs w:val="32"/>
        </w:rPr>
        <w:t>s</w:t>
      </w:r>
      <w:r w:rsidRPr="00B20A1D" w:rsidR="001C5533">
        <w:rPr>
          <w:rFonts w:eastAsia="Quattrocento Sans"/>
          <w:b/>
          <w:sz w:val="32"/>
          <w:szCs w:val="32"/>
        </w:rPr>
        <w:t xml:space="preserve">, </w:t>
      </w:r>
      <w:r>
        <w:rPr>
          <w:rFonts w:eastAsia="Quattrocento Sans"/>
          <w:b/>
          <w:sz w:val="32"/>
          <w:szCs w:val="32"/>
        </w:rPr>
        <w:t xml:space="preserve">kā arī </w:t>
      </w:r>
      <w:r w:rsidRPr="00B20A1D" w:rsidR="001C5533">
        <w:rPr>
          <w:rFonts w:eastAsia="Quattrocento Sans"/>
          <w:b/>
          <w:sz w:val="32"/>
          <w:szCs w:val="32"/>
        </w:rPr>
        <w:t xml:space="preserve">interešu </w:t>
      </w:r>
      <w:r w:rsidRPr="00B20A1D">
        <w:rPr>
          <w:rFonts w:eastAsia="Quattrocento Sans"/>
          <w:b/>
          <w:sz w:val="32"/>
          <w:szCs w:val="32"/>
        </w:rPr>
        <w:t>konflikt</w:t>
      </w:r>
      <w:r>
        <w:rPr>
          <w:rFonts w:eastAsia="Quattrocento Sans"/>
          <w:b/>
          <w:sz w:val="32"/>
          <w:szCs w:val="32"/>
        </w:rPr>
        <w:t>u novēršanas pasākumi</w:t>
      </w:r>
      <w:r w:rsidRPr="00B20A1D">
        <w:rPr>
          <w:rFonts w:eastAsia="Quattrocento Sans"/>
          <w:b/>
          <w:sz w:val="32"/>
          <w:szCs w:val="32"/>
        </w:rPr>
        <w:t xml:space="preserve"> </w:t>
      </w:r>
    </w:p>
    <w:p w:rsidR="00C0658A" w:rsidP="005B7424" w14:paraId="132D2955" w14:textId="7AAA0D94">
      <w:pPr>
        <w:spacing w:before="240" w:after="120"/>
        <w:jc w:val="both"/>
      </w:pPr>
      <w:r>
        <w:rPr>
          <w:rFonts w:eastAsia="Quattrocento Sans"/>
          <w:color w:val="414142"/>
        </w:rPr>
        <w:t>VMD</w:t>
      </w:r>
      <w:r w:rsidRPr="00B20A1D">
        <w:rPr>
          <w:rFonts w:eastAsia="Quattrocento Sans"/>
          <w:color w:val="414142"/>
        </w:rPr>
        <w:t xml:space="preserve"> </w:t>
      </w:r>
      <w:r w:rsidRPr="00B20A1D" w:rsidR="001C5533">
        <w:rPr>
          <w:rFonts w:eastAsia="Quattrocento Sans"/>
          <w:color w:val="414142"/>
        </w:rPr>
        <w:t xml:space="preserve">ir izveidota un </w:t>
      </w:r>
      <w:r w:rsidRPr="00B20A1D" w:rsidR="00644615">
        <w:rPr>
          <w:rFonts w:eastAsia="Quattrocento Sans"/>
          <w:color w:val="414142"/>
        </w:rPr>
        <w:t>darboj</w:t>
      </w:r>
      <w:r w:rsidR="00644615">
        <w:rPr>
          <w:rFonts w:eastAsia="Quattrocento Sans"/>
          <w:color w:val="414142"/>
        </w:rPr>
        <w:t>a</w:t>
      </w:r>
      <w:r w:rsidRPr="00B20A1D" w:rsidR="00644615">
        <w:rPr>
          <w:rFonts w:eastAsia="Quattrocento Sans"/>
          <w:color w:val="414142"/>
        </w:rPr>
        <w:t xml:space="preserve">s </w:t>
      </w:r>
      <w:r w:rsidRPr="00B20A1D" w:rsidR="001C5533">
        <w:rPr>
          <w:rFonts w:eastAsia="Quattrocento Sans"/>
          <w:color w:val="414142"/>
        </w:rPr>
        <w:t>IKS korupcijas un interešu konflikta riska novēršanai (</w:t>
      </w:r>
      <w:r w:rsidR="00580E07">
        <w:rPr>
          <w:rFonts w:eastAsia="Quattrocento Sans"/>
          <w:color w:val="414142"/>
        </w:rPr>
        <w:t>MK</w:t>
      </w:r>
      <w:r w:rsidRPr="00B20A1D" w:rsidR="001C5533">
        <w:rPr>
          <w:rFonts w:eastAsia="Quattrocento Sans"/>
          <w:color w:val="414142"/>
        </w:rPr>
        <w:t xml:space="preserve"> 2017.</w:t>
      </w:r>
      <w:r w:rsidR="00580E07">
        <w:rPr>
          <w:rFonts w:eastAsia="Quattrocento Sans"/>
          <w:color w:val="414142"/>
        </w:rPr>
        <w:t xml:space="preserve"> </w:t>
      </w:r>
      <w:r w:rsidRPr="00B20A1D" w:rsidR="001C5533">
        <w:rPr>
          <w:rFonts w:eastAsia="Quattrocento Sans"/>
          <w:color w:val="414142"/>
        </w:rPr>
        <w:t>gada 17.</w:t>
      </w:r>
      <w:r w:rsidR="00580E07">
        <w:rPr>
          <w:rFonts w:eastAsia="Quattrocento Sans"/>
          <w:color w:val="414142"/>
        </w:rPr>
        <w:t xml:space="preserve"> </w:t>
      </w:r>
      <w:r w:rsidRPr="00B20A1D" w:rsidR="001C5533">
        <w:rPr>
          <w:rFonts w:eastAsia="Quattrocento Sans"/>
          <w:color w:val="414142"/>
        </w:rPr>
        <w:t xml:space="preserve">oktobra noteikumi Nr. 630 “Noteikumi par iekšējās kontroles sistēmas pamatprasībām korupcijas un interešu konflikta riska novēršanai publiskas personas institūcijā”), </w:t>
      </w:r>
      <w:r w:rsidRPr="00B20A1D" w:rsidR="003F6ED5">
        <w:rPr>
          <w:rFonts w:eastAsia="Quattrocento Sans"/>
          <w:color w:val="414142"/>
        </w:rPr>
        <w:t>k</w:t>
      </w:r>
      <w:r w:rsidR="003F6ED5">
        <w:rPr>
          <w:rFonts w:eastAsia="Quattrocento Sans"/>
          <w:color w:val="414142"/>
        </w:rPr>
        <w:t>uras mērķis ir sekmēt</w:t>
      </w:r>
      <w:r w:rsidRPr="00B20A1D" w:rsidR="001C5533">
        <w:rPr>
          <w:rFonts w:eastAsia="Quattrocento Sans"/>
          <w:color w:val="414142"/>
        </w:rPr>
        <w:t xml:space="preserve"> pastāvīgu, efektīvu un lietderīgu </w:t>
      </w:r>
      <w:r w:rsidR="00DB0996">
        <w:rPr>
          <w:rFonts w:eastAsia="Quattrocento Sans"/>
          <w:color w:val="414142"/>
        </w:rPr>
        <w:t>VMD</w:t>
      </w:r>
      <w:r w:rsidRPr="00B20A1D" w:rsidR="00DB0996">
        <w:rPr>
          <w:rFonts w:eastAsia="Quattrocento Sans"/>
          <w:color w:val="414142"/>
        </w:rPr>
        <w:t xml:space="preserve"> </w:t>
      </w:r>
      <w:r w:rsidRPr="00B20A1D" w:rsidR="001C5533">
        <w:rPr>
          <w:rFonts w:eastAsia="Quattrocento Sans"/>
          <w:color w:val="414142"/>
        </w:rPr>
        <w:t xml:space="preserve">darbību. </w:t>
      </w:r>
      <w:r w:rsidR="003F6ED5">
        <w:rPr>
          <w:rFonts w:eastAsia="Quattrocento Sans"/>
          <w:color w:val="414142"/>
        </w:rPr>
        <w:t>S</w:t>
      </w:r>
      <w:r w:rsidRPr="00B20A1D" w:rsidR="001C5533">
        <w:rPr>
          <w:rFonts w:eastAsia="Quattrocento Sans"/>
          <w:color w:val="414142"/>
        </w:rPr>
        <w:t xml:space="preserve">tratēģijas īstenošanas periodā </w:t>
      </w:r>
      <w:r w:rsidR="003F6ED5">
        <w:rPr>
          <w:rFonts w:eastAsia="Quattrocento Sans"/>
          <w:color w:val="414142"/>
        </w:rPr>
        <w:t xml:space="preserve">plānojam veikt </w:t>
      </w:r>
      <w:r w:rsidRPr="00B20A1D" w:rsidR="001C5533">
        <w:rPr>
          <w:rFonts w:eastAsia="Quattrocento Sans"/>
          <w:color w:val="414142"/>
        </w:rPr>
        <w:t>iekšējās kontroles novērtējum</w:t>
      </w:r>
      <w:r w:rsidR="003F6ED5">
        <w:rPr>
          <w:rFonts w:eastAsia="Quattrocento Sans"/>
          <w:color w:val="414142"/>
        </w:rPr>
        <w:t>u</w:t>
      </w:r>
      <w:r w:rsidRPr="00B20A1D" w:rsidR="001C5533">
        <w:rPr>
          <w:rFonts w:eastAsia="Quattrocento Sans"/>
          <w:color w:val="414142"/>
        </w:rPr>
        <w:t xml:space="preserve"> vadības, atbalsta un pamatdarbības jomās, </w:t>
      </w:r>
      <w:r w:rsidR="003F6ED5">
        <w:rPr>
          <w:rFonts w:eastAsia="Quattrocento Sans"/>
          <w:color w:val="414142"/>
        </w:rPr>
        <w:t>pārbaudot</w:t>
      </w:r>
      <w:r w:rsidRPr="00B20A1D" w:rsidR="001C5533">
        <w:rPr>
          <w:rFonts w:eastAsia="Quattrocento Sans"/>
          <w:color w:val="414142"/>
        </w:rPr>
        <w:t xml:space="preserve"> </w:t>
      </w:r>
      <w:r w:rsidRPr="00B20A1D" w:rsidR="003F6ED5">
        <w:rPr>
          <w:rFonts w:eastAsia="Quattrocento Sans"/>
          <w:color w:val="414142"/>
        </w:rPr>
        <w:t>virsmežniecīb</w:t>
      </w:r>
      <w:r w:rsidR="003F6ED5">
        <w:rPr>
          <w:rFonts w:eastAsia="Quattrocento Sans"/>
          <w:color w:val="414142"/>
        </w:rPr>
        <w:t>u</w:t>
      </w:r>
      <w:r w:rsidRPr="00B20A1D" w:rsidR="001C5533">
        <w:rPr>
          <w:rFonts w:eastAsia="Quattrocento Sans"/>
          <w:color w:val="414142"/>
        </w:rPr>
        <w:t xml:space="preserve">, </w:t>
      </w:r>
      <w:r w:rsidRPr="00B20A1D" w:rsidR="003F6ED5">
        <w:rPr>
          <w:rFonts w:eastAsia="Quattrocento Sans"/>
          <w:color w:val="414142"/>
        </w:rPr>
        <w:t>mežniecīb</w:t>
      </w:r>
      <w:r w:rsidR="003F6ED5">
        <w:rPr>
          <w:rFonts w:eastAsia="Quattrocento Sans"/>
          <w:color w:val="414142"/>
        </w:rPr>
        <w:t>u</w:t>
      </w:r>
      <w:r w:rsidRPr="00B20A1D" w:rsidR="003F6ED5">
        <w:rPr>
          <w:rFonts w:eastAsia="Quattrocento Sans"/>
          <w:color w:val="414142"/>
        </w:rPr>
        <w:t xml:space="preserve"> </w:t>
      </w:r>
      <w:r w:rsidRPr="00B20A1D" w:rsidR="001C5533">
        <w:rPr>
          <w:rFonts w:eastAsia="Quattrocento Sans"/>
          <w:color w:val="414142"/>
        </w:rPr>
        <w:t xml:space="preserve">un </w:t>
      </w:r>
      <w:sdt>
        <w:sdtPr>
          <w:tag w:val="goog_rdk_75"/>
          <w:id w:val="308796370"/>
          <w:richText/>
        </w:sdtPr>
        <w:sdtContent/>
      </w:sdt>
      <w:r w:rsidRPr="00B20A1D" w:rsidR="001C5533">
        <w:rPr>
          <w:rFonts w:eastAsia="Quattrocento Sans"/>
          <w:color w:val="414142"/>
        </w:rPr>
        <w:t xml:space="preserve">mežziņu </w:t>
      </w:r>
      <w:r w:rsidR="003F6ED5">
        <w:rPr>
          <w:rFonts w:eastAsia="Quattrocento Sans"/>
          <w:color w:val="414142"/>
        </w:rPr>
        <w:t>darbības</w:t>
      </w:r>
      <w:r w:rsidRPr="00B20A1D" w:rsidR="001C5533">
        <w:rPr>
          <w:rFonts w:eastAsia="Quattrocento Sans"/>
          <w:color w:val="414142"/>
        </w:rPr>
        <w:t xml:space="preserve">. Balstoties uz iegūtajiem kontroles rezultātiem, </w:t>
      </w:r>
      <w:r w:rsidRPr="00B20A1D" w:rsidR="003F6ED5">
        <w:rPr>
          <w:rFonts w:eastAsia="Quattrocento Sans"/>
          <w:color w:val="414142"/>
        </w:rPr>
        <w:t>aktualizē</w:t>
      </w:r>
      <w:r w:rsidR="003F6ED5">
        <w:rPr>
          <w:rFonts w:eastAsia="Quattrocento Sans"/>
          <w:color w:val="414142"/>
        </w:rPr>
        <w:t>sim</w:t>
      </w:r>
      <w:r w:rsidRPr="00B20A1D" w:rsidR="003F6ED5">
        <w:rPr>
          <w:rFonts w:eastAsia="Quattrocento Sans"/>
          <w:color w:val="414142"/>
        </w:rPr>
        <w:t xml:space="preserve"> </w:t>
      </w:r>
      <w:r w:rsidRPr="00B20A1D" w:rsidR="001C5533">
        <w:rPr>
          <w:rFonts w:eastAsia="Quattrocento Sans"/>
          <w:color w:val="414142"/>
        </w:rPr>
        <w:t>IK</w:t>
      </w:r>
      <w:r w:rsidR="005B7424">
        <w:rPr>
          <w:rFonts w:eastAsia="Quattrocento Sans"/>
          <w:color w:val="414142"/>
        </w:rPr>
        <w:t>S.</w:t>
      </w:r>
    </w:p>
    <w:p w:rsidR="00F353A1" w:rsidRPr="00B20A1D" w:rsidP="00A40392" w14:paraId="29C4DFFF" w14:textId="1EADF8C4">
      <w:pPr>
        <w:spacing w:before="240" w:after="240"/>
        <w:rPr>
          <w:rFonts w:eastAsia="Quattrocento Sans"/>
          <w:b/>
          <w:sz w:val="32"/>
          <w:szCs w:val="32"/>
        </w:rPr>
      </w:pPr>
      <w:r w:rsidRPr="00B20A1D">
        <w:rPr>
          <w:rFonts w:eastAsia="Quattrocento Sans"/>
          <w:b/>
          <w:sz w:val="32"/>
          <w:szCs w:val="32"/>
        </w:rPr>
        <w:t>Riski iestādes darbībā</w:t>
      </w:r>
    </w:p>
    <w:p w:rsidR="00677DFC" w:rsidRPr="00677DFC" w:rsidP="00DB0996" w14:paraId="46DAB45E" w14:textId="64AA60B3">
      <w:pPr>
        <w:spacing w:before="120" w:after="120"/>
        <w:jc w:val="both"/>
        <w:rPr>
          <w:rFonts w:eastAsia="Quattrocento Sans"/>
        </w:rPr>
      </w:pPr>
      <w:r w:rsidRPr="00677DFC">
        <w:rPr>
          <w:rFonts w:eastAsia="Quattrocento Sans"/>
        </w:rPr>
        <w:t xml:space="preserve">Stratēģijas darbības laikā </w:t>
      </w:r>
      <w:r w:rsidR="002A2D37">
        <w:rPr>
          <w:rFonts w:eastAsia="Quattrocento Sans"/>
        </w:rPr>
        <w:t>VMD</w:t>
      </w:r>
      <w:r w:rsidRPr="00677DFC" w:rsidR="002A2D37">
        <w:rPr>
          <w:rFonts w:eastAsia="Quattrocento Sans"/>
        </w:rPr>
        <w:t xml:space="preserve"> </w:t>
      </w:r>
      <w:r w:rsidRPr="00677DFC">
        <w:rPr>
          <w:rFonts w:eastAsia="Quattrocento Sans"/>
        </w:rPr>
        <w:t>ir ieviesta un tiek uzturēta visaptveroša risku pārvaldības sistēma</w:t>
      </w:r>
      <w:r w:rsidR="0074143F">
        <w:rPr>
          <w:rFonts w:eastAsia="Quattrocento Sans"/>
        </w:rPr>
        <w:t>,</w:t>
      </w:r>
      <w:r w:rsidRPr="0074143F" w:rsidR="0074143F">
        <w:rPr>
          <w:rFonts w:eastAsia="Quattrocento Sans"/>
        </w:rPr>
        <w:t xml:space="preserve"> </w:t>
      </w:r>
      <w:r w:rsidR="0074143F">
        <w:rPr>
          <w:rFonts w:eastAsia="Quattrocento Sans"/>
        </w:rPr>
        <w:t xml:space="preserve">kas </w:t>
      </w:r>
      <w:r w:rsidRPr="0098074A" w:rsidR="0074143F">
        <w:rPr>
          <w:rFonts w:eastAsia="Quattrocento Sans"/>
        </w:rPr>
        <w:t xml:space="preserve">ir būtisks elements veiksmīgai </w:t>
      </w:r>
      <w:r w:rsidR="002A2D37">
        <w:rPr>
          <w:rFonts w:eastAsia="Quattrocento Sans"/>
        </w:rPr>
        <w:t>VMD</w:t>
      </w:r>
      <w:r w:rsidRPr="0098074A" w:rsidR="002A2D37">
        <w:rPr>
          <w:rFonts w:eastAsia="Quattrocento Sans"/>
        </w:rPr>
        <w:t xml:space="preserve"> </w:t>
      </w:r>
      <w:r w:rsidRPr="0098074A" w:rsidR="0074143F">
        <w:rPr>
          <w:rFonts w:eastAsia="Quattrocento Sans"/>
        </w:rPr>
        <w:t>darbībai un ilgtermiņa attīstībai</w:t>
      </w:r>
      <w:r w:rsidRPr="00677DFC">
        <w:rPr>
          <w:rFonts w:eastAsia="Quattrocento Sans"/>
        </w:rPr>
        <w:t xml:space="preserve">. Risku vadība ir integrēta visās iestādes funkcijās, procesos, sistēmās, struktūrvienībās un līmeņos, </w:t>
      </w:r>
      <w:r w:rsidR="0074143F">
        <w:rPr>
          <w:rFonts w:eastAsia="Quattrocento Sans"/>
        </w:rPr>
        <w:t>un tā</w:t>
      </w:r>
      <w:r w:rsidR="0098074A">
        <w:rPr>
          <w:rFonts w:eastAsia="Quattrocento Sans"/>
        </w:rPr>
        <w:t xml:space="preserve"> </w:t>
      </w:r>
      <w:r w:rsidR="0074143F">
        <w:rPr>
          <w:rFonts w:eastAsia="Quattrocento Sans"/>
        </w:rPr>
        <w:t>veicinās</w:t>
      </w:r>
      <w:r w:rsidRPr="00677DFC">
        <w:rPr>
          <w:rFonts w:eastAsia="Quattrocento Sans"/>
        </w:rPr>
        <w:t xml:space="preserve"> stratēģisko un darbības mērķu</w:t>
      </w:r>
      <w:r w:rsidRPr="0074143F" w:rsidR="0074143F">
        <w:rPr>
          <w:rFonts w:eastAsia="Quattrocento Sans"/>
        </w:rPr>
        <w:t xml:space="preserve"> </w:t>
      </w:r>
      <w:r w:rsidRPr="00677DFC" w:rsidR="0074143F">
        <w:rPr>
          <w:rFonts w:eastAsia="Quattrocento Sans"/>
        </w:rPr>
        <w:t>sasnieg</w:t>
      </w:r>
      <w:r w:rsidR="0074143F">
        <w:rPr>
          <w:rFonts w:eastAsia="Quattrocento Sans"/>
        </w:rPr>
        <w:t>šanu</w:t>
      </w:r>
      <w:r w:rsidRPr="00677DFC">
        <w:rPr>
          <w:rFonts w:eastAsia="Quattrocento Sans"/>
        </w:rPr>
        <w:t>.</w:t>
      </w:r>
    </w:p>
    <w:p w:rsidR="00677DFC" w:rsidRPr="00677DFC" w:rsidP="00AD7624" w14:paraId="4F465603" w14:textId="4E1F3452">
      <w:pPr>
        <w:spacing w:before="120" w:after="120"/>
        <w:jc w:val="both"/>
        <w:rPr>
          <w:rFonts w:eastAsia="Quattrocento Sans"/>
        </w:rPr>
      </w:pPr>
      <w:r w:rsidRPr="00677DFC">
        <w:rPr>
          <w:rFonts w:eastAsia="Quattrocento Sans"/>
        </w:rPr>
        <w:t>Stratēģijas sākotnējās izstrādes laikā identificēti</w:t>
      </w:r>
      <w:r>
        <w:rPr>
          <w:rFonts w:eastAsia="Quattrocento Sans"/>
        </w:rPr>
        <w:t xml:space="preserve"> šādi</w:t>
      </w:r>
      <w:r w:rsidRPr="00677DFC">
        <w:rPr>
          <w:rFonts w:eastAsia="Quattrocento Sans"/>
        </w:rPr>
        <w:t xml:space="preserve"> riska faktori</w:t>
      </w:r>
      <w:r>
        <w:rPr>
          <w:rFonts w:eastAsia="Quattrocento Sans"/>
        </w:rPr>
        <w:t>:</w:t>
      </w:r>
    </w:p>
    <w:tbl>
      <w:tblPr>
        <w:tblStyle w:val="TableGrid1"/>
        <w:tblW w:w="9918" w:type="dxa"/>
        <w:tblLayout w:type="fixed"/>
        <w:tblLook w:val="04A0"/>
      </w:tblPr>
      <w:tblGrid>
        <w:gridCol w:w="2955"/>
        <w:gridCol w:w="6963"/>
      </w:tblGrid>
      <w:tr w14:paraId="0F059CE2" w14:textId="77777777" w:rsidTr="00EB62EC">
        <w:tblPrEx>
          <w:tblW w:w="9918" w:type="dxa"/>
          <w:tblLayout w:type="fixed"/>
          <w:tblLook w:val="04A0"/>
        </w:tblPrEx>
        <w:trPr>
          <w:trHeight w:val="329"/>
        </w:trPr>
        <w:tc>
          <w:tcPr>
            <w:tcW w:w="9918" w:type="dxa"/>
            <w:gridSpan w:val="2"/>
            <w:tcBorders>
              <w:bottom w:val="single" w:sz="4" w:space="0" w:color="FFFFFF" w:themeColor="background1"/>
            </w:tcBorders>
            <w:shd w:val="clear" w:color="auto" w:fill="92D050"/>
          </w:tcPr>
          <w:p w:rsidR="00F353A1" w:rsidRPr="00B20A1D" w:rsidP="005F6980" w14:paraId="15844988" w14:textId="77777777">
            <w:pPr>
              <w:jc w:val="center"/>
              <w:rPr>
                <w:rFonts w:eastAsia="Quattrocento Sans"/>
                <w:b w:val="0"/>
                <w:color w:val="FFFFFF"/>
                <w:sz w:val="28"/>
                <w:szCs w:val="28"/>
              </w:rPr>
            </w:pPr>
            <w:bookmarkStart w:id="9" w:name="_heading=h.1fob9te" w:colFirst="0" w:colLast="0"/>
            <w:bookmarkEnd w:id="9"/>
            <w:r w:rsidRPr="00B20A1D">
              <w:rPr>
                <w:rFonts w:eastAsia="Quattrocento Sans"/>
                <w:color w:val="FFFFFF"/>
                <w:sz w:val="28"/>
                <w:szCs w:val="28"/>
              </w:rPr>
              <w:t xml:space="preserve">Iekšējie riski </w:t>
            </w:r>
          </w:p>
        </w:tc>
      </w:tr>
      <w:tr w14:paraId="11ECD362" w14:textId="77777777" w:rsidTr="00EB62EC">
        <w:tblPrEx>
          <w:tblW w:w="9918" w:type="dxa"/>
          <w:tblLayout w:type="fixed"/>
          <w:tblLook w:val="04A0"/>
        </w:tblPrEx>
        <w:trPr>
          <w:trHeight w:val="272"/>
        </w:trPr>
        <w:tc>
          <w:tcPr>
            <w:tcW w:w="2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4D76B"/>
          </w:tcPr>
          <w:p w:rsidR="00F353A1" w:rsidRPr="00527D63" w:rsidP="005F6980" w14:paraId="65604B1A" w14:textId="77777777">
            <w:pPr>
              <w:jc w:val="center"/>
              <w:rPr>
                <w:rFonts w:eastAsia="Quattrocento Sans"/>
                <w:color w:val="FFFFFF" w:themeColor="background1"/>
                <w:sz w:val="24"/>
                <w:szCs w:val="24"/>
              </w:rPr>
            </w:pPr>
            <w:r w:rsidRPr="00527D63">
              <w:rPr>
                <w:rFonts w:eastAsia="Quattrocento Sans"/>
                <w:color w:val="FFFFFF" w:themeColor="background1"/>
                <w:sz w:val="24"/>
                <w:szCs w:val="24"/>
              </w:rPr>
              <w:t>Nosaukums</w:t>
            </w:r>
          </w:p>
        </w:tc>
        <w:tc>
          <w:tcPr>
            <w:tcW w:w="69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F353A1" w:rsidRPr="00527D63" w:rsidP="005F6980" w14:paraId="3A2E0118" w14:textId="77777777">
            <w:pPr>
              <w:jc w:val="center"/>
              <w:rPr>
                <w:rFonts w:eastAsia="Quattrocento Sans"/>
                <w:color w:val="FFFFFF" w:themeColor="background1"/>
                <w:sz w:val="24"/>
                <w:szCs w:val="24"/>
              </w:rPr>
            </w:pPr>
            <w:r w:rsidRPr="00527D63">
              <w:rPr>
                <w:rFonts w:eastAsia="Quattrocento Sans"/>
                <w:color w:val="FFFFFF" w:themeColor="background1"/>
                <w:sz w:val="24"/>
                <w:szCs w:val="24"/>
              </w:rPr>
              <w:t>Iespējamās rīcības risku novēršanai, ietekmes mazināšanai</w:t>
            </w:r>
          </w:p>
        </w:tc>
      </w:tr>
      <w:tr w14:paraId="2105FBBD" w14:textId="77777777" w:rsidTr="00C87DDC">
        <w:tblPrEx>
          <w:tblW w:w="9918" w:type="dxa"/>
          <w:tblLayout w:type="fixed"/>
          <w:tblLook w:val="04A0"/>
        </w:tblPrEx>
        <w:trPr>
          <w:trHeight w:val="545"/>
        </w:trPr>
        <w:tc>
          <w:tcPr>
            <w:tcW w:w="2955" w:type="dxa"/>
            <w:tcBorders>
              <w:top w:val="single" w:sz="4" w:space="0" w:color="FFFFFF" w:themeColor="background1"/>
            </w:tcBorders>
          </w:tcPr>
          <w:p w:rsidR="00F353A1" w:rsidRPr="00312B01" w:rsidP="000B12A0" w14:paraId="45760C07" w14:textId="355240E4">
            <w:pPr>
              <w:ind w:right="140"/>
              <w:jc w:val="both"/>
              <w:rPr>
                <w:rFonts w:eastAsia="Quattrocento Sans"/>
                <w:sz w:val="22"/>
                <w:szCs w:val="22"/>
              </w:rPr>
            </w:pPr>
            <w:r w:rsidRPr="00312B01">
              <w:rPr>
                <w:rFonts w:eastAsia="Quattrocento Sans"/>
                <w:sz w:val="22"/>
                <w:szCs w:val="22"/>
              </w:rPr>
              <w:t>Nekonkurētspējīgs</w:t>
            </w:r>
            <w:r w:rsidRPr="00312B01" w:rsidR="00030B40">
              <w:rPr>
                <w:rFonts w:eastAsia="Quattrocento Sans"/>
                <w:sz w:val="22"/>
                <w:szCs w:val="22"/>
              </w:rPr>
              <w:t xml:space="preserve"> a</w:t>
            </w:r>
            <w:r w:rsidRPr="00312B01" w:rsidR="001C5533">
              <w:rPr>
                <w:rFonts w:eastAsia="Quattrocento Sans"/>
                <w:sz w:val="22"/>
                <w:szCs w:val="22"/>
              </w:rPr>
              <w:t>talgojums</w:t>
            </w:r>
          </w:p>
        </w:tc>
        <w:tc>
          <w:tcPr>
            <w:tcW w:w="6963" w:type="dxa"/>
            <w:tcBorders>
              <w:top w:val="single" w:sz="4" w:space="0" w:color="FFFFFF" w:themeColor="background1"/>
            </w:tcBorders>
          </w:tcPr>
          <w:p w:rsidR="00F353A1" w:rsidRPr="00312B01" w:rsidP="000B12A0" w14:paraId="5CB82F93" w14:textId="29366FCE">
            <w:pPr>
              <w:pStyle w:val="ListParagraph"/>
              <w:numPr>
                <w:ilvl w:val="0"/>
                <w:numId w:val="37"/>
              </w:numPr>
              <w:ind w:right="140"/>
              <w:jc w:val="both"/>
              <w:rPr>
                <w:rFonts w:eastAsia="Quattrocento Sans"/>
                <w:sz w:val="22"/>
                <w:szCs w:val="22"/>
              </w:rPr>
            </w:pPr>
            <w:r w:rsidRPr="00312B01">
              <w:rPr>
                <w:rFonts w:eastAsia="Quattrocento Sans"/>
                <w:sz w:val="22"/>
                <w:szCs w:val="22"/>
              </w:rPr>
              <w:t>Uz rezultātu vērsts motivējošs atalgojums un cita bonusu sistēma</w:t>
            </w:r>
          </w:p>
        </w:tc>
      </w:tr>
      <w:tr w14:paraId="090CA817" w14:textId="77777777" w:rsidTr="00527D63">
        <w:tblPrEx>
          <w:tblW w:w="9918" w:type="dxa"/>
          <w:tblLayout w:type="fixed"/>
          <w:tblLook w:val="04A0"/>
        </w:tblPrEx>
        <w:trPr>
          <w:trHeight w:val="621"/>
        </w:trPr>
        <w:tc>
          <w:tcPr>
            <w:tcW w:w="2955" w:type="dxa"/>
          </w:tcPr>
          <w:p w:rsidR="00591101" w:rsidRPr="00312B01" w:rsidP="000B12A0" w14:paraId="7D973342" w14:textId="77777777">
            <w:pPr>
              <w:ind w:right="140"/>
              <w:rPr>
                <w:rFonts w:eastAsia="Quattrocento Sans"/>
                <w:sz w:val="22"/>
                <w:szCs w:val="22"/>
              </w:rPr>
            </w:pPr>
            <w:r w:rsidRPr="00312B01">
              <w:rPr>
                <w:rFonts w:eastAsia="Quattrocento Sans"/>
                <w:sz w:val="22"/>
                <w:szCs w:val="22"/>
              </w:rPr>
              <w:t>Nepieciešamība pēc jaunām kompetencēm</w:t>
            </w:r>
          </w:p>
          <w:p w:rsidR="00591101" w:rsidRPr="00312B01" w:rsidP="000B12A0" w14:paraId="2C96749F" w14:textId="77777777">
            <w:pPr>
              <w:ind w:left="140" w:right="140"/>
              <w:jc w:val="both"/>
              <w:rPr>
                <w:rFonts w:eastAsia="Quattrocento Sans"/>
                <w:sz w:val="22"/>
                <w:szCs w:val="22"/>
              </w:rPr>
            </w:pPr>
          </w:p>
        </w:tc>
        <w:tc>
          <w:tcPr>
            <w:tcW w:w="6963" w:type="dxa"/>
          </w:tcPr>
          <w:p w:rsidR="00591101" w:rsidRPr="00312B01" w:rsidP="000B12A0" w14:paraId="2304C52A" w14:textId="0D5B179F">
            <w:pPr>
              <w:pStyle w:val="ListParagraph"/>
              <w:numPr>
                <w:ilvl w:val="0"/>
                <w:numId w:val="37"/>
              </w:numPr>
              <w:ind w:right="140"/>
              <w:jc w:val="both"/>
              <w:rPr>
                <w:rFonts w:eastAsia="Quattrocento Sans"/>
                <w:sz w:val="22"/>
                <w:szCs w:val="22"/>
              </w:rPr>
            </w:pPr>
            <w:r w:rsidRPr="00312B01">
              <w:rPr>
                <w:rFonts w:eastAsia="Quattrocento Sans"/>
                <w:sz w:val="22"/>
                <w:szCs w:val="22"/>
              </w:rPr>
              <w:t>Kvalifikācijas celšana, tostarp iespēja izmantot Valsts administrācijas skolas</w:t>
            </w:r>
            <w:r w:rsidR="00100633">
              <w:rPr>
                <w:rFonts w:eastAsia="Quattrocento Sans"/>
                <w:sz w:val="22"/>
                <w:szCs w:val="22"/>
              </w:rPr>
              <w:t xml:space="preserve"> un</w:t>
            </w:r>
            <w:r w:rsidRPr="00312B01">
              <w:rPr>
                <w:rFonts w:eastAsia="Quattrocento Sans"/>
                <w:sz w:val="22"/>
                <w:szCs w:val="22"/>
              </w:rPr>
              <w:t xml:space="preserve"> Valsts kancelejas piedāvātos </w:t>
            </w:r>
            <w:r w:rsidRPr="00312B01" w:rsidR="00383A65">
              <w:rPr>
                <w:rFonts w:eastAsia="Quattrocento Sans"/>
                <w:sz w:val="22"/>
                <w:szCs w:val="22"/>
              </w:rPr>
              <w:t xml:space="preserve">attīstības pasākumus </w:t>
            </w:r>
            <w:r w:rsidRPr="00312B01">
              <w:rPr>
                <w:rFonts w:eastAsia="Quattrocento Sans"/>
                <w:sz w:val="22"/>
                <w:szCs w:val="22"/>
              </w:rPr>
              <w:t>valsts pārvald</w:t>
            </w:r>
            <w:r w:rsidRPr="00312B01" w:rsidR="005431D0">
              <w:rPr>
                <w:rFonts w:eastAsia="Quattrocento Sans"/>
                <w:sz w:val="22"/>
                <w:szCs w:val="22"/>
              </w:rPr>
              <w:t>ē</w:t>
            </w:r>
            <w:r w:rsidRPr="00312B01">
              <w:rPr>
                <w:rFonts w:eastAsia="Quattrocento Sans"/>
                <w:sz w:val="22"/>
                <w:szCs w:val="22"/>
              </w:rPr>
              <w:t xml:space="preserve"> </w:t>
            </w:r>
            <w:r w:rsidRPr="00312B01" w:rsidR="005431D0">
              <w:rPr>
                <w:rFonts w:eastAsia="Quattrocento Sans"/>
                <w:sz w:val="22"/>
                <w:szCs w:val="22"/>
              </w:rPr>
              <w:t>nodarbinātajiem</w:t>
            </w:r>
            <w:r w:rsidRPr="00312B01">
              <w:rPr>
                <w:rFonts w:eastAsia="Quattrocento Sans"/>
                <w:sz w:val="22"/>
                <w:szCs w:val="22"/>
              </w:rPr>
              <w:t xml:space="preserve">, Eiropas Savienības struktūrfondus </w:t>
            </w:r>
            <w:r w:rsidRPr="00312B01" w:rsidR="005431D0">
              <w:rPr>
                <w:rFonts w:eastAsia="Quattrocento Sans"/>
                <w:sz w:val="22"/>
                <w:szCs w:val="22"/>
              </w:rPr>
              <w:t xml:space="preserve">nodarbināto </w:t>
            </w:r>
            <w:r w:rsidRPr="00312B01">
              <w:rPr>
                <w:rFonts w:eastAsia="Quattrocento Sans"/>
                <w:sz w:val="22"/>
                <w:szCs w:val="22"/>
              </w:rPr>
              <w:t>profesionālās kapacitātes celšanā</w:t>
            </w:r>
          </w:p>
        </w:tc>
      </w:tr>
      <w:tr w14:paraId="711BB61A" w14:textId="77777777" w:rsidTr="00527D63">
        <w:tblPrEx>
          <w:tblW w:w="9918" w:type="dxa"/>
          <w:tblLayout w:type="fixed"/>
          <w:tblLook w:val="04A0"/>
        </w:tblPrEx>
        <w:trPr>
          <w:trHeight w:val="621"/>
        </w:trPr>
        <w:tc>
          <w:tcPr>
            <w:tcW w:w="2955" w:type="dxa"/>
          </w:tcPr>
          <w:p w:rsidR="00F353A1" w:rsidRPr="00312B01" w:rsidP="000B12A0" w14:paraId="1F77A1F3" w14:textId="59CC7A61">
            <w:pPr>
              <w:ind w:right="140"/>
              <w:rPr>
                <w:rFonts w:eastAsia="Quattrocento Sans"/>
                <w:sz w:val="22"/>
                <w:szCs w:val="22"/>
              </w:rPr>
            </w:pPr>
            <w:r w:rsidRPr="00312B01">
              <w:rPr>
                <w:rFonts w:eastAsia="Quattrocento Sans"/>
                <w:sz w:val="22"/>
                <w:szCs w:val="22"/>
              </w:rPr>
              <w:t>Augsta d</w:t>
            </w:r>
            <w:r w:rsidRPr="00312B01" w:rsidR="001C5533">
              <w:rPr>
                <w:rFonts w:eastAsia="Quattrocento Sans"/>
                <w:sz w:val="22"/>
                <w:szCs w:val="22"/>
              </w:rPr>
              <w:t>arba intensitāte, izdegšana, rutīna</w:t>
            </w:r>
          </w:p>
        </w:tc>
        <w:tc>
          <w:tcPr>
            <w:tcW w:w="6963" w:type="dxa"/>
          </w:tcPr>
          <w:p w:rsidR="00F353A1" w:rsidRPr="00312B01" w:rsidP="000B12A0" w14:paraId="4B8CBC2C" w14:textId="51AA38CE">
            <w:pPr>
              <w:pStyle w:val="ListParagraph"/>
              <w:numPr>
                <w:ilvl w:val="0"/>
                <w:numId w:val="37"/>
              </w:numPr>
              <w:ind w:right="140"/>
              <w:jc w:val="both"/>
              <w:rPr>
                <w:rFonts w:eastAsia="Quattrocento Sans"/>
                <w:sz w:val="22"/>
                <w:szCs w:val="22"/>
              </w:rPr>
            </w:pPr>
            <w:r w:rsidRPr="00312B01">
              <w:rPr>
                <w:rFonts w:eastAsia="Quattrocento Sans"/>
                <w:sz w:val="22"/>
                <w:szCs w:val="22"/>
              </w:rPr>
              <w:t xml:space="preserve">Procesu pārskatīšana, vienkāršošana un maksimāla digitalizācija, </w:t>
            </w:r>
            <w:r w:rsidRPr="00312B01" w:rsidR="000E35B5">
              <w:rPr>
                <w:rFonts w:eastAsia="Quattrocento Sans"/>
                <w:sz w:val="22"/>
                <w:szCs w:val="22"/>
              </w:rPr>
              <w:t xml:space="preserve">nodarbināto </w:t>
            </w:r>
            <w:r w:rsidRPr="00312B01">
              <w:rPr>
                <w:rFonts w:eastAsia="Quattrocento Sans"/>
                <w:sz w:val="22"/>
                <w:szCs w:val="22"/>
              </w:rPr>
              <w:t>specializācija atsevišķās jomās</w:t>
            </w:r>
          </w:p>
        </w:tc>
      </w:tr>
      <w:tr w14:paraId="3D3C63B5" w14:textId="77777777" w:rsidTr="00527D63">
        <w:tblPrEx>
          <w:tblW w:w="9918" w:type="dxa"/>
          <w:tblLayout w:type="fixed"/>
          <w:tblLook w:val="04A0"/>
        </w:tblPrEx>
        <w:trPr>
          <w:trHeight w:val="621"/>
        </w:trPr>
        <w:tc>
          <w:tcPr>
            <w:tcW w:w="2955" w:type="dxa"/>
          </w:tcPr>
          <w:p w:rsidR="00F353A1" w:rsidRPr="00312B01" w:rsidP="000B12A0" w14:paraId="4F2606A5" w14:textId="1F3E9712">
            <w:pPr>
              <w:ind w:right="140"/>
              <w:jc w:val="both"/>
              <w:rPr>
                <w:rFonts w:eastAsia="Quattrocento Sans"/>
                <w:sz w:val="22"/>
                <w:szCs w:val="22"/>
              </w:rPr>
            </w:pPr>
            <w:r w:rsidRPr="00312B01">
              <w:rPr>
                <w:rFonts w:eastAsia="Quattrocento Sans"/>
                <w:sz w:val="22"/>
                <w:szCs w:val="22"/>
              </w:rPr>
              <w:t>Attālinātais</w:t>
            </w:r>
            <w:r w:rsidRPr="00312B01" w:rsidR="00B452DA">
              <w:rPr>
                <w:rFonts w:eastAsia="Quattrocento Sans"/>
                <w:sz w:val="22"/>
                <w:szCs w:val="22"/>
              </w:rPr>
              <w:t xml:space="preserve"> </w:t>
            </w:r>
            <w:r w:rsidRPr="00312B01">
              <w:rPr>
                <w:rFonts w:eastAsia="Quattrocento Sans"/>
                <w:sz w:val="22"/>
                <w:szCs w:val="22"/>
              </w:rPr>
              <w:t xml:space="preserve"> darbs</w:t>
            </w:r>
          </w:p>
        </w:tc>
        <w:tc>
          <w:tcPr>
            <w:tcW w:w="6963" w:type="dxa"/>
          </w:tcPr>
          <w:p w:rsidR="00F353A1" w:rsidRPr="00312B01" w:rsidP="000B12A0" w14:paraId="00D9C3E2" w14:textId="0A5229C8">
            <w:pPr>
              <w:pStyle w:val="ListParagraph"/>
              <w:numPr>
                <w:ilvl w:val="0"/>
                <w:numId w:val="37"/>
              </w:numPr>
              <w:ind w:right="140"/>
              <w:jc w:val="both"/>
              <w:rPr>
                <w:rFonts w:eastAsia="Quattrocento Sans"/>
                <w:sz w:val="22"/>
                <w:szCs w:val="22"/>
              </w:rPr>
            </w:pPr>
            <w:r w:rsidRPr="00312B01">
              <w:rPr>
                <w:rFonts w:eastAsia="Quattrocento Sans"/>
                <w:sz w:val="22"/>
                <w:szCs w:val="22"/>
              </w:rPr>
              <w:t>Komunikācijas rīku pilnveidošana, regulāra situācijas izvērtēšana, izmantojot nodarbināto un sadarbības partneru aptauju rezultātus</w:t>
            </w:r>
          </w:p>
        </w:tc>
      </w:tr>
      <w:tr w14:paraId="384D823B" w14:textId="77777777" w:rsidTr="00527D63">
        <w:tblPrEx>
          <w:tblW w:w="9918" w:type="dxa"/>
          <w:tblLayout w:type="fixed"/>
          <w:tblLook w:val="04A0"/>
        </w:tblPrEx>
        <w:trPr>
          <w:trHeight w:val="621"/>
        </w:trPr>
        <w:tc>
          <w:tcPr>
            <w:tcW w:w="2955" w:type="dxa"/>
          </w:tcPr>
          <w:p w:rsidR="00F353A1" w:rsidRPr="00312B01" w:rsidP="000B12A0" w14:paraId="50C9EFD8" w14:textId="6A1E7A6F">
            <w:pPr>
              <w:ind w:right="731"/>
              <w:jc w:val="both"/>
              <w:rPr>
                <w:rFonts w:eastAsia="Quattrocento Sans"/>
                <w:sz w:val="22"/>
                <w:szCs w:val="22"/>
              </w:rPr>
            </w:pPr>
            <w:r w:rsidRPr="00312B01">
              <w:rPr>
                <w:rFonts w:eastAsia="Quattrocento Sans"/>
                <w:sz w:val="22"/>
                <w:szCs w:val="22"/>
              </w:rPr>
              <w:t>Darba vides riska faktori (tostarp</w:t>
            </w:r>
            <w:r w:rsidRPr="00312B01" w:rsidR="00E20055">
              <w:rPr>
                <w:rFonts w:eastAsia="Quattrocento Sans"/>
                <w:sz w:val="22"/>
                <w:szCs w:val="22"/>
              </w:rPr>
              <w:t xml:space="preserve"> </w:t>
            </w:r>
            <w:r w:rsidRPr="00312B01" w:rsidR="00100633">
              <w:rPr>
                <w:rFonts w:eastAsia="Quattrocento Sans"/>
                <w:sz w:val="22"/>
                <w:szCs w:val="22"/>
              </w:rPr>
              <w:t xml:space="preserve">nepietiekams </w:t>
            </w:r>
            <w:r w:rsidRPr="00312B01">
              <w:rPr>
                <w:rFonts w:eastAsia="Quattrocento Sans"/>
                <w:sz w:val="22"/>
                <w:szCs w:val="22"/>
              </w:rPr>
              <w:t>IKT nodrošinājums, kiberdrošības apdraudējumi)</w:t>
            </w:r>
          </w:p>
        </w:tc>
        <w:tc>
          <w:tcPr>
            <w:tcW w:w="6963" w:type="dxa"/>
          </w:tcPr>
          <w:p w:rsidR="00F13DE7" w:rsidRPr="00312B01" w:rsidP="000B12A0" w14:paraId="371C20E2" w14:textId="0D198333">
            <w:pPr>
              <w:pStyle w:val="ListParagraph"/>
              <w:numPr>
                <w:ilvl w:val="0"/>
                <w:numId w:val="37"/>
              </w:numPr>
              <w:ind w:right="140"/>
              <w:jc w:val="both"/>
              <w:rPr>
                <w:rFonts w:eastAsia="Quattrocento Sans"/>
                <w:sz w:val="22"/>
                <w:szCs w:val="22"/>
              </w:rPr>
            </w:pPr>
            <w:r w:rsidRPr="00312B01">
              <w:rPr>
                <w:rFonts w:eastAsia="Quattrocento Sans"/>
                <w:sz w:val="22"/>
                <w:szCs w:val="22"/>
              </w:rPr>
              <w:t>Darba drošības un vides prasībām atbilstošas tehnikas, darba rīku un apģērba nodrošināšana</w:t>
            </w:r>
          </w:p>
          <w:p w:rsidR="00F13DE7" w:rsidRPr="00312B01" w:rsidP="000B12A0" w14:paraId="10C8CF55" w14:textId="26CAEF14">
            <w:pPr>
              <w:pStyle w:val="ListParagraph"/>
              <w:numPr>
                <w:ilvl w:val="0"/>
                <w:numId w:val="37"/>
              </w:numPr>
              <w:ind w:right="140"/>
              <w:jc w:val="both"/>
              <w:rPr>
                <w:rFonts w:eastAsia="Quattrocento Sans"/>
                <w:sz w:val="22"/>
                <w:szCs w:val="22"/>
              </w:rPr>
            </w:pPr>
            <w:r w:rsidRPr="00312B01">
              <w:rPr>
                <w:rFonts w:eastAsia="Quattrocento Sans"/>
                <w:sz w:val="22"/>
                <w:szCs w:val="22"/>
              </w:rPr>
              <w:t>Ēku energoefektivitātes uzlabošana</w:t>
            </w:r>
          </w:p>
          <w:p w:rsidR="00F13DE7" w:rsidRPr="00312B01" w:rsidP="000B12A0" w14:paraId="73B0BC43" w14:textId="5242AAE8">
            <w:pPr>
              <w:pStyle w:val="ListParagraph"/>
              <w:numPr>
                <w:ilvl w:val="0"/>
                <w:numId w:val="37"/>
              </w:numPr>
              <w:ind w:right="140"/>
              <w:jc w:val="both"/>
              <w:rPr>
                <w:rFonts w:eastAsia="Quattrocento Sans"/>
                <w:sz w:val="22"/>
                <w:szCs w:val="22"/>
              </w:rPr>
            </w:pPr>
            <w:r w:rsidRPr="00312B01">
              <w:rPr>
                <w:rFonts w:eastAsia="Quattrocento Sans"/>
                <w:sz w:val="22"/>
                <w:szCs w:val="22"/>
              </w:rPr>
              <w:t xml:space="preserve">VMD </w:t>
            </w:r>
            <w:r w:rsidRPr="00312B01">
              <w:rPr>
                <w:rFonts w:eastAsia="Quattrocento Sans"/>
                <w:sz w:val="22"/>
                <w:szCs w:val="22"/>
              </w:rPr>
              <w:t>nodarbināto kompetences paaugstināšana IKT drošības jomā</w:t>
            </w:r>
          </w:p>
          <w:p w:rsidR="00F13DE7" w:rsidRPr="00312B01" w:rsidP="000B12A0" w14:paraId="0445D91E" w14:textId="62A35B8C">
            <w:pPr>
              <w:pStyle w:val="ListParagraph"/>
              <w:numPr>
                <w:ilvl w:val="0"/>
                <w:numId w:val="37"/>
              </w:numPr>
              <w:ind w:right="140"/>
              <w:jc w:val="both"/>
              <w:rPr>
                <w:rFonts w:eastAsia="Quattrocento Sans"/>
                <w:sz w:val="22"/>
                <w:szCs w:val="22"/>
              </w:rPr>
            </w:pPr>
            <w:r w:rsidRPr="00312B01">
              <w:rPr>
                <w:rFonts w:eastAsia="Quattrocento Sans"/>
                <w:sz w:val="22"/>
                <w:szCs w:val="22"/>
              </w:rPr>
              <w:t>IKT drošības procedūru pārskatīšana un aktualizēšana</w:t>
            </w:r>
          </w:p>
          <w:p w:rsidR="00C5304E" w:rsidRPr="00312B01" w:rsidP="000B12A0" w14:paraId="36716C1E" w14:textId="2FFBFED3">
            <w:pPr>
              <w:pStyle w:val="ListParagraph"/>
              <w:numPr>
                <w:ilvl w:val="0"/>
                <w:numId w:val="37"/>
              </w:numPr>
              <w:ind w:right="140"/>
              <w:jc w:val="both"/>
              <w:rPr>
                <w:rFonts w:eastAsia="Quattrocento Sans"/>
                <w:sz w:val="22"/>
                <w:szCs w:val="22"/>
              </w:rPr>
            </w:pPr>
            <w:r w:rsidRPr="00312B01">
              <w:rPr>
                <w:rFonts w:eastAsia="Quattrocento Sans"/>
                <w:sz w:val="22"/>
                <w:szCs w:val="22"/>
              </w:rPr>
              <w:t>MVR</w:t>
            </w:r>
            <w:r w:rsidRPr="00312B01" w:rsidR="00030B40">
              <w:rPr>
                <w:rFonts w:eastAsia="Quattrocento Sans"/>
                <w:sz w:val="22"/>
                <w:szCs w:val="22"/>
              </w:rPr>
              <w:t xml:space="preserve"> pilnveidošana</w:t>
            </w:r>
          </w:p>
        </w:tc>
      </w:tr>
    </w:tbl>
    <w:p w:rsidR="00527D63" w14:paraId="72F861CC" w14:textId="77777777"/>
    <w:p w:rsidR="00AD7624" w14:paraId="2F919EFA" w14:textId="77777777"/>
    <w:p w:rsidR="00AD7624" w14:paraId="2DF2897A" w14:textId="77777777"/>
    <w:p w:rsidR="00AD7624" w14:paraId="6D62D42E" w14:textId="77777777"/>
    <w:tbl>
      <w:tblPr>
        <w:tblStyle w:val="TableGrid1"/>
        <w:tblW w:w="9918" w:type="dxa"/>
        <w:tblLayout w:type="fixed"/>
        <w:tblLook w:val="04A0"/>
      </w:tblPr>
      <w:tblGrid>
        <w:gridCol w:w="2955"/>
        <w:gridCol w:w="6963"/>
      </w:tblGrid>
      <w:tr w14:paraId="15A0B347" w14:textId="77777777" w:rsidTr="00EB62EC">
        <w:tblPrEx>
          <w:tblW w:w="9918" w:type="dxa"/>
          <w:tblLayout w:type="fixed"/>
          <w:tblLook w:val="04A0"/>
        </w:tblPrEx>
        <w:trPr>
          <w:trHeight w:val="355"/>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F353A1" w:rsidRPr="00B20A1D" w:rsidP="000B12A0" w14:paraId="1089E847" w14:textId="77777777">
            <w:pPr>
              <w:jc w:val="center"/>
              <w:rPr>
                <w:rFonts w:eastAsia="Quattrocento Sans"/>
                <w:b w:val="0"/>
                <w:color w:val="FFFFFF"/>
                <w:sz w:val="28"/>
                <w:szCs w:val="28"/>
              </w:rPr>
            </w:pPr>
            <w:bookmarkStart w:id="10" w:name="_heading=h.6b7ma4799rfo" w:colFirst="0" w:colLast="0"/>
            <w:bookmarkEnd w:id="10"/>
            <w:r w:rsidRPr="00B20A1D">
              <w:rPr>
                <w:rFonts w:eastAsia="Quattrocento Sans"/>
                <w:color w:val="FFFFFF"/>
                <w:sz w:val="28"/>
                <w:szCs w:val="28"/>
              </w:rPr>
              <w:t xml:space="preserve">Ārējie riski </w:t>
            </w:r>
          </w:p>
        </w:tc>
      </w:tr>
      <w:tr w14:paraId="3134E616" w14:textId="77777777" w:rsidTr="00EB62EC">
        <w:tblPrEx>
          <w:tblW w:w="9918" w:type="dxa"/>
          <w:tblLayout w:type="fixed"/>
          <w:tblLook w:val="04A0"/>
        </w:tblPrEx>
        <w:trPr>
          <w:trHeight w:val="272"/>
        </w:trPr>
        <w:tc>
          <w:tcPr>
            <w:tcW w:w="2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4D76B"/>
          </w:tcPr>
          <w:p w:rsidR="00F353A1" w:rsidRPr="00527D63" w:rsidP="000B12A0" w14:paraId="510A6935" w14:textId="77777777">
            <w:pPr>
              <w:jc w:val="center"/>
              <w:rPr>
                <w:rFonts w:eastAsia="Quattrocento Sans"/>
                <w:color w:val="FFFFFF" w:themeColor="background1"/>
                <w:sz w:val="24"/>
                <w:szCs w:val="24"/>
              </w:rPr>
            </w:pPr>
            <w:r w:rsidRPr="00527D63">
              <w:rPr>
                <w:rFonts w:eastAsia="Quattrocento Sans"/>
                <w:color w:val="FFFFFF" w:themeColor="background1"/>
                <w:sz w:val="24"/>
                <w:szCs w:val="24"/>
              </w:rPr>
              <w:t>Nosaukums</w:t>
            </w:r>
          </w:p>
        </w:tc>
        <w:tc>
          <w:tcPr>
            <w:tcW w:w="69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F353A1" w:rsidRPr="00527D63" w:rsidP="000B12A0" w14:paraId="1772FBDC" w14:textId="77777777">
            <w:pPr>
              <w:jc w:val="center"/>
              <w:rPr>
                <w:rFonts w:eastAsia="Quattrocento Sans"/>
                <w:color w:val="FFFFFF" w:themeColor="background1"/>
                <w:sz w:val="24"/>
                <w:szCs w:val="24"/>
              </w:rPr>
            </w:pPr>
            <w:r w:rsidRPr="00527D63">
              <w:rPr>
                <w:rFonts w:eastAsia="Quattrocento Sans"/>
                <w:color w:val="FFFFFF" w:themeColor="background1"/>
                <w:sz w:val="24"/>
                <w:szCs w:val="24"/>
              </w:rPr>
              <w:t>Iespējamās rīcības novēršanai, ietekmes mazināšanai</w:t>
            </w:r>
          </w:p>
        </w:tc>
      </w:tr>
      <w:tr w14:paraId="2A1CE389" w14:textId="77777777" w:rsidTr="00527D63">
        <w:tblPrEx>
          <w:tblW w:w="9918" w:type="dxa"/>
          <w:tblLayout w:type="fixed"/>
          <w:tblLook w:val="04A0"/>
        </w:tblPrEx>
        <w:trPr>
          <w:trHeight w:val="325"/>
        </w:trPr>
        <w:tc>
          <w:tcPr>
            <w:tcW w:w="2955" w:type="dxa"/>
            <w:tcBorders>
              <w:top w:val="single" w:sz="4" w:space="0" w:color="FFFFFF" w:themeColor="background1"/>
            </w:tcBorders>
          </w:tcPr>
          <w:p w:rsidR="00F353A1" w:rsidRPr="00312B01" w:rsidP="000B12A0" w14:paraId="556BB88D" w14:textId="4A720C37">
            <w:pPr>
              <w:ind w:left="34" w:right="29"/>
              <w:rPr>
                <w:rFonts w:eastAsia="Quattrocento Sans"/>
                <w:sz w:val="22"/>
                <w:szCs w:val="22"/>
              </w:rPr>
            </w:pPr>
            <w:r w:rsidRPr="00312B01">
              <w:rPr>
                <w:rFonts w:eastAsia="Quattrocento Sans"/>
                <w:sz w:val="22"/>
                <w:szCs w:val="22"/>
              </w:rPr>
              <w:t xml:space="preserve">Nepietiekams finansējums </w:t>
            </w:r>
            <w:r w:rsidRPr="00312B01" w:rsidR="00B92757">
              <w:rPr>
                <w:rFonts w:eastAsia="Quattrocento Sans"/>
                <w:sz w:val="22"/>
                <w:szCs w:val="22"/>
              </w:rPr>
              <w:t xml:space="preserve">VMD </w:t>
            </w:r>
            <w:r w:rsidRPr="00312B01" w:rsidR="00383A65">
              <w:rPr>
                <w:rFonts w:eastAsia="Quattrocento Sans"/>
                <w:sz w:val="22"/>
                <w:szCs w:val="22"/>
              </w:rPr>
              <w:t xml:space="preserve">uzticēto </w:t>
            </w:r>
            <w:r w:rsidRPr="00312B01">
              <w:rPr>
                <w:rFonts w:eastAsia="Quattrocento Sans"/>
                <w:sz w:val="22"/>
                <w:szCs w:val="22"/>
              </w:rPr>
              <w:t xml:space="preserve"> funkciju </w:t>
            </w:r>
            <w:r w:rsidRPr="00312B01" w:rsidR="00383A65">
              <w:rPr>
                <w:rFonts w:eastAsia="Quattrocento Sans"/>
                <w:sz w:val="22"/>
                <w:szCs w:val="22"/>
              </w:rPr>
              <w:t>īstenošanai</w:t>
            </w:r>
          </w:p>
        </w:tc>
        <w:tc>
          <w:tcPr>
            <w:tcW w:w="6963" w:type="dxa"/>
            <w:tcBorders>
              <w:top w:val="single" w:sz="4" w:space="0" w:color="FFFFFF" w:themeColor="background1"/>
            </w:tcBorders>
          </w:tcPr>
          <w:p w:rsidR="00383A65" w:rsidRPr="00312B01" w:rsidP="000B12A0" w14:paraId="2093DBE8" w14:textId="716BACE1">
            <w:pPr>
              <w:pStyle w:val="ListParagraph"/>
              <w:numPr>
                <w:ilvl w:val="0"/>
                <w:numId w:val="38"/>
              </w:numPr>
              <w:ind w:right="140"/>
              <w:rPr>
                <w:rFonts w:eastAsia="Quattrocento Sans"/>
                <w:sz w:val="22"/>
                <w:szCs w:val="22"/>
              </w:rPr>
            </w:pPr>
            <w:r w:rsidRPr="00312B01">
              <w:rPr>
                <w:rFonts w:eastAsia="Quattrocento Sans"/>
                <w:sz w:val="22"/>
                <w:szCs w:val="22"/>
              </w:rPr>
              <w:t>Atbilstošs finansējums pilnvērtīgai pamatfunkciju izpildei</w:t>
            </w:r>
          </w:p>
          <w:p w:rsidR="00FA0A2E" w:rsidRPr="00312B01" w:rsidP="000B12A0" w14:paraId="63680F39" w14:textId="4AD437D6">
            <w:pPr>
              <w:pStyle w:val="ListParagraph"/>
              <w:numPr>
                <w:ilvl w:val="0"/>
                <w:numId w:val="38"/>
              </w:numPr>
              <w:ind w:right="140"/>
              <w:rPr>
                <w:rFonts w:eastAsia="Quattrocento Sans"/>
                <w:sz w:val="22"/>
                <w:szCs w:val="22"/>
              </w:rPr>
            </w:pPr>
            <w:r w:rsidRPr="00312B01">
              <w:rPr>
                <w:rFonts w:eastAsia="Quattrocento Sans"/>
                <w:sz w:val="22"/>
                <w:szCs w:val="22"/>
              </w:rPr>
              <w:t>Taupīga pieejamo budžeta līdzekļu izlietojuma plānošana</w:t>
            </w:r>
          </w:p>
        </w:tc>
      </w:tr>
      <w:tr w14:paraId="18A03709" w14:textId="77777777" w:rsidTr="00527D63">
        <w:tblPrEx>
          <w:tblW w:w="9918" w:type="dxa"/>
          <w:tblLayout w:type="fixed"/>
          <w:tblLook w:val="04A0"/>
        </w:tblPrEx>
        <w:trPr>
          <w:trHeight w:val="325"/>
        </w:trPr>
        <w:tc>
          <w:tcPr>
            <w:tcW w:w="2955" w:type="dxa"/>
          </w:tcPr>
          <w:p w:rsidR="00F353A1" w:rsidRPr="00312B01" w:rsidP="000B12A0" w14:paraId="3151D2D7" w14:textId="72F7B56D">
            <w:pPr>
              <w:ind w:right="295"/>
              <w:jc w:val="both"/>
              <w:rPr>
                <w:rFonts w:eastAsia="Quattrocento Sans"/>
                <w:sz w:val="22"/>
                <w:szCs w:val="22"/>
              </w:rPr>
            </w:pPr>
            <w:r w:rsidRPr="00312B01">
              <w:rPr>
                <w:rFonts w:eastAsia="Quattrocento Sans"/>
                <w:sz w:val="22"/>
                <w:szCs w:val="22"/>
              </w:rPr>
              <w:t>Problemātiski</w:t>
            </w:r>
            <w:r w:rsidRPr="00312B01" w:rsidR="00030B40">
              <w:rPr>
                <w:rFonts w:eastAsia="Quattrocento Sans"/>
                <w:sz w:val="22"/>
                <w:szCs w:val="22"/>
              </w:rPr>
              <w:t xml:space="preserve"> nodrošināt atbilstošas kvalifikācijas </w:t>
            </w:r>
            <w:r w:rsidRPr="00312B01" w:rsidR="000E35B5">
              <w:rPr>
                <w:rFonts w:eastAsia="Quattrocento Sans"/>
                <w:sz w:val="22"/>
                <w:szCs w:val="22"/>
              </w:rPr>
              <w:t>nodarbinātos</w:t>
            </w:r>
            <w:r w:rsidRPr="00312B01">
              <w:rPr>
                <w:rFonts w:eastAsia="Quattrocento Sans"/>
                <w:sz w:val="22"/>
                <w:szCs w:val="22"/>
              </w:rPr>
              <w:t xml:space="preserve"> reģionos</w:t>
            </w:r>
            <w:r w:rsidRPr="00312B01" w:rsidR="000E35B5">
              <w:rPr>
                <w:rFonts w:eastAsia="Quattrocento Sans"/>
                <w:sz w:val="22"/>
                <w:szCs w:val="22"/>
              </w:rPr>
              <w:t xml:space="preserve"> </w:t>
            </w:r>
            <w:r w:rsidRPr="00312B01" w:rsidR="00E20055">
              <w:rPr>
                <w:rFonts w:eastAsia="Quattrocento Sans"/>
                <w:sz w:val="22"/>
                <w:szCs w:val="22"/>
              </w:rPr>
              <w:t>(</w:t>
            </w:r>
            <w:r w:rsidRPr="00312B01" w:rsidR="00157546">
              <w:rPr>
                <w:rFonts w:eastAsia="Quattrocento Sans"/>
                <w:sz w:val="22"/>
                <w:szCs w:val="22"/>
              </w:rPr>
              <w:t xml:space="preserve">speciālisti neatsaucas/nepiesakās uz </w:t>
            </w:r>
            <w:r w:rsidRPr="00312B01" w:rsidR="00B92757">
              <w:rPr>
                <w:rFonts w:eastAsia="Quattrocento Sans"/>
                <w:sz w:val="22"/>
                <w:szCs w:val="22"/>
              </w:rPr>
              <w:t xml:space="preserve">VMD </w:t>
            </w:r>
            <w:r w:rsidRPr="00312B01" w:rsidR="00157546">
              <w:rPr>
                <w:rFonts w:eastAsia="Quattrocento Sans"/>
                <w:sz w:val="22"/>
                <w:szCs w:val="22"/>
              </w:rPr>
              <w:t>izsludinātajiem</w:t>
            </w:r>
            <w:r w:rsidRPr="00312B01" w:rsidR="00383A65">
              <w:rPr>
                <w:rFonts w:eastAsia="Quattrocento Sans"/>
                <w:sz w:val="22"/>
                <w:szCs w:val="22"/>
              </w:rPr>
              <w:t xml:space="preserve"> amatu</w:t>
            </w:r>
            <w:r w:rsidRPr="00312B01" w:rsidR="00157546">
              <w:rPr>
                <w:rFonts w:eastAsia="Quattrocento Sans"/>
                <w:sz w:val="22"/>
                <w:szCs w:val="22"/>
              </w:rPr>
              <w:t xml:space="preserve"> konkursiem)</w:t>
            </w:r>
          </w:p>
        </w:tc>
        <w:tc>
          <w:tcPr>
            <w:tcW w:w="6963" w:type="dxa"/>
          </w:tcPr>
          <w:p w:rsidR="00F13DE7" w:rsidRPr="00312B01" w:rsidP="000B12A0" w14:paraId="44C88350" w14:textId="4A6EEF93">
            <w:pPr>
              <w:pStyle w:val="ListParagraph"/>
              <w:numPr>
                <w:ilvl w:val="0"/>
                <w:numId w:val="38"/>
              </w:numPr>
              <w:pBdr>
                <w:top w:val="nil"/>
                <w:left w:val="nil"/>
                <w:bottom w:val="nil"/>
                <w:right w:val="nil"/>
                <w:between w:val="nil"/>
              </w:pBdr>
              <w:rPr>
                <w:rFonts w:eastAsia="Quattrocento Sans"/>
                <w:sz w:val="22"/>
                <w:szCs w:val="22"/>
              </w:rPr>
            </w:pPr>
            <w:r w:rsidRPr="00312B01">
              <w:rPr>
                <w:rFonts w:eastAsia="Quattrocento Sans"/>
                <w:sz w:val="22"/>
                <w:szCs w:val="22"/>
              </w:rPr>
              <w:t>Konkurētspējīga atalgojuma nodrošināšana, lai augsti kvalificēti nozares speciālisti izvēlētos darbu valsts pārvaldē</w:t>
            </w:r>
          </w:p>
          <w:p w:rsidR="00F353A1" w:rsidRPr="00312B01" w:rsidP="000B12A0" w14:paraId="7938F1C6" w14:textId="1CE9A449">
            <w:pPr>
              <w:pStyle w:val="ListParagraph"/>
              <w:numPr>
                <w:ilvl w:val="0"/>
                <w:numId w:val="38"/>
              </w:numPr>
              <w:pBdr>
                <w:top w:val="nil"/>
                <w:left w:val="nil"/>
                <w:bottom w:val="nil"/>
                <w:right w:val="nil"/>
                <w:between w:val="nil"/>
              </w:pBdr>
              <w:rPr>
                <w:rFonts w:eastAsia="Quattrocento Sans"/>
                <w:sz w:val="22"/>
                <w:szCs w:val="22"/>
              </w:rPr>
            </w:pPr>
            <w:r w:rsidRPr="00312B01">
              <w:rPr>
                <w:rFonts w:eastAsia="Quattrocento Sans"/>
                <w:sz w:val="22"/>
                <w:szCs w:val="22"/>
              </w:rPr>
              <w:t xml:space="preserve">VMD </w:t>
            </w:r>
            <w:r w:rsidRPr="00312B01" w:rsidR="00030B40">
              <w:rPr>
                <w:rFonts w:eastAsia="Quattrocento Sans"/>
                <w:sz w:val="22"/>
                <w:szCs w:val="22"/>
              </w:rPr>
              <w:t>tēla uzlabošana un iestādes darba popularizēšana</w:t>
            </w:r>
          </w:p>
        </w:tc>
      </w:tr>
      <w:tr w14:paraId="61146353" w14:textId="77777777" w:rsidTr="00527D63">
        <w:tblPrEx>
          <w:tblW w:w="9918" w:type="dxa"/>
          <w:tblLayout w:type="fixed"/>
          <w:tblLook w:val="04A0"/>
        </w:tblPrEx>
        <w:trPr>
          <w:trHeight w:val="325"/>
        </w:trPr>
        <w:tc>
          <w:tcPr>
            <w:tcW w:w="2955" w:type="dxa"/>
          </w:tcPr>
          <w:p w:rsidR="00356EA7" w:rsidRPr="00312B01" w:rsidP="000B12A0" w14:paraId="556C22B8" w14:textId="77777777">
            <w:pPr>
              <w:ind w:right="153"/>
              <w:jc w:val="both"/>
              <w:rPr>
                <w:rFonts w:eastAsia="Quattrocento Sans"/>
                <w:sz w:val="22"/>
                <w:szCs w:val="22"/>
              </w:rPr>
            </w:pPr>
            <w:r w:rsidRPr="00312B01">
              <w:rPr>
                <w:rFonts w:eastAsia="Quattrocento Sans"/>
                <w:sz w:val="22"/>
                <w:szCs w:val="22"/>
              </w:rPr>
              <w:t xml:space="preserve">Daļa klientu nav gatava </w:t>
            </w:r>
            <w:r w:rsidRPr="00312B01" w:rsidR="00034765">
              <w:rPr>
                <w:rFonts w:eastAsia="Quattrocento Sans"/>
                <w:sz w:val="22"/>
                <w:szCs w:val="22"/>
              </w:rPr>
              <w:t xml:space="preserve">lietot </w:t>
            </w:r>
            <w:r w:rsidRPr="00312B01" w:rsidR="00640263">
              <w:rPr>
                <w:rFonts w:eastAsia="Quattrocento Sans"/>
                <w:sz w:val="22"/>
                <w:szCs w:val="22"/>
              </w:rPr>
              <w:t>e-pakalpojumus</w:t>
            </w:r>
          </w:p>
        </w:tc>
        <w:tc>
          <w:tcPr>
            <w:tcW w:w="6963" w:type="dxa"/>
          </w:tcPr>
          <w:p w:rsidR="00356EA7" w:rsidRPr="00312B01" w:rsidP="000B12A0" w14:paraId="307CCD81" w14:textId="4A503BBE">
            <w:pPr>
              <w:pStyle w:val="ListParagraph"/>
              <w:numPr>
                <w:ilvl w:val="0"/>
                <w:numId w:val="36"/>
              </w:numPr>
              <w:rPr>
                <w:rFonts w:eastAsia="Quattrocento Sans"/>
                <w:sz w:val="22"/>
                <w:szCs w:val="22"/>
              </w:rPr>
            </w:pPr>
            <w:r w:rsidRPr="00312B01">
              <w:rPr>
                <w:rFonts w:eastAsia="Quattrocento Sans"/>
                <w:sz w:val="22"/>
                <w:szCs w:val="22"/>
              </w:rPr>
              <w:t xml:space="preserve">Izglītojoši materiāli, </w:t>
            </w:r>
            <w:r w:rsidRPr="00312B01" w:rsidR="007C3B1D">
              <w:rPr>
                <w:rFonts w:eastAsia="Quattrocento Sans"/>
                <w:sz w:val="22"/>
                <w:szCs w:val="22"/>
              </w:rPr>
              <w:t xml:space="preserve">klientu </w:t>
            </w:r>
            <w:r w:rsidRPr="00312B01">
              <w:rPr>
                <w:rFonts w:eastAsia="Quattrocento Sans"/>
                <w:sz w:val="22"/>
                <w:szCs w:val="22"/>
              </w:rPr>
              <w:t>atbalsta nodrošināšana</w:t>
            </w:r>
          </w:p>
          <w:p w:rsidR="00157546" w:rsidRPr="00312B01" w:rsidP="000B12A0" w14:paraId="3EE48D7A" w14:textId="0310BCD9">
            <w:pPr>
              <w:pStyle w:val="ListParagraph"/>
              <w:numPr>
                <w:ilvl w:val="0"/>
                <w:numId w:val="36"/>
              </w:numPr>
              <w:rPr>
                <w:rFonts w:eastAsia="Quattrocento Sans"/>
                <w:sz w:val="22"/>
                <w:szCs w:val="22"/>
              </w:rPr>
            </w:pPr>
            <w:r w:rsidRPr="00312B01">
              <w:rPr>
                <w:rFonts w:eastAsia="Quattrocento Sans"/>
                <w:sz w:val="22"/>
                <w:szCs w:val="22"/>
              </w:rPr>
              <w:t>E-vides pilnveidošana, to padarot intuitīvu un viegli pieejamu (</w:t>
            </w:r>
            <w:r w:rsidRPr="00312B01" w:rsidR="007122BF">
              <w:rPr>
                <w:rFonts w:eastAsia="Quattrocento Sans"/>
                <w:sz w:val="22"/>
                <w:szCs w:val="22"/>
              </w:rPr>
              <w:t>MVR</w:t>
            </w:r>
            <w:r w:rsidRPr="00312B01">
              <w:rPr>
                <w:rFonts w:eastAsia="Quattrocento Sans"/>
                <w:sz w:val="22"/>
                <w:szCs w:val="22"/>
              </w:rPr>
              <w:t xml:space="preserve"> klientu vides izveide/attīstība)</w:t>
            </w:r>
          </w:p>
        </w:tc>
      </w:tr>
      <w:tr w14:paraId="21041016" w14:textId="77777777" w:rsidTr="00527D63">
        <w:tblPrEx>
          <w:tblW w:w="9918" w:type="dxa"/>
          <w:tblLayout w:type="fixed"/>
          <w:tblLook w:val="04A0"/>
        </w:tblPrEx>
        <w:trPr>
          <w:trHeight w:val="325"/>
        </w:trPr>
        <w:tc>
          <w:tcPr>
            <w:tcW w:w="2955" w:type="dxa"/>
          </w:tcPr>
          <w:p w:rsidR="005E5AEA" w:rsidRPr="00312B01" w:rsidP="000B12A0" w14:paraId="66335778" w14:textId="77777777">
            <w:pPr>
              <w:ind w:right="153"/>
              <w:jc w:val="both"/>
              <w:rPr>
                <w:rFonts w:eastAsia="Quattrocento Sans"/>
                <w:sz w:val="22"/>
                <w:szCs w:val="22"/>
              </w:rPr>
            </w:pPr>
            <w:r w:rsidRPr="00312B01">
              <w:rPr>
                <w:rFonts w:eastAsia="Quattrocento Sans"/>
                <w:sz w:val="22"/>
                <w:szCs w:val="22"/>
              </w:rPr>
              <w:t>ES Zaļais kurss (cita attieksme pret vides aizsardzības jautājumiem)</w:t>
            </w:r>
            <w:r w:rsidRPr="00312B01" w:rsidR="000E2226">
              <w:rPr>
                <w:rFonts w:eastAsia="Quattrocento Sans"/>
                <w:sz w:val="22"/>
                <w:szCs w:val="22"/>
              </w:rPr>
              <w:t>,</w:t>
            </w:r>
            <w:r w:rsidRPr="00312B01" w:rsidR="00157546">
              <w:rPr>
                <w:rFonts w:eastAsia="Quattrocento Sans"/>
                <w:sz w:val="22"/>
                <w:szCs w:val="22"/>
              </w:rPr>
              <w:t xml:space="preserve"> ar to saistītas izmaiņas normatīvajos aktos</w:t>
            </w:r>
          </w:p>
        </w:tc>
        <w:tc>
          <w:tcPr>
            <w:tcW w:w="6963" w:type="dxa"/>
          </w:tcPr>
          <w:p w:rsidR="005E5AEA" w:rsidRPr="00312B01" w:rsidP="000B12A0" w14:paraId="5AAF7B25" w14:textId="3429759F">
            <w:pPr>
              <w:pStyle w:val="ListParagraph"/>
              <w:numPr>
                <w:ilvl w:val="0"/>
                <w:numId w:val="36"/>
              </w:numPr>
              <w:rPr>
                <w:rFonts w:eastAsia="Quattrocento Sans"/>
                <w:sz w:val="22"/>
                <w:szCs w:val="22"/>
              </w:rPr>
            </w:pPr>
            <w:r w:rsidRPr="00312B01">
              <w:rPr>
                <w:rFonts w:eastAsia="Quattrocento Sans"/>
                <w:sz w:val="22"/>
                <w:szCs w:val="22"/>
              </w:rPr>
              <w:t xml:space="preserve">Jaunu kompetenču </w:t>
            </w:r>
            <w:r w:rsidRPr="00312B01" w:rsidR="000E2226">
              <w:rPr>
                <w:rFonts w:eastAsia="Quattrocento Sans"/>
                <w:sz w:val="22"/>
                <w:szCs w:val="22"/>
              </w:rPr>
              <w:t xml:space="preserve">attīstīšana </w:t>
            </w:r>
            <w:r w:rsidRPr="00312B01" w:rsidR="000E35B5">
              <w:rPr>
                <w:rFonts w:eastAsia="Quattrocento Sans"/>
                <w:sz w:val="22"/>
                <w:szCs w:val="22"/>
              </w:rPr>
              <w:t xml:space="preserve">nodarbinātajiem </w:t>
            </w:r>
            <w:r w:rsidRPr="00312B01" w:rsidR="00225601">
              <w:rPr>
                <w:rFonts w:eastAsia="Quattrocento Sans"/>
                <w:sz w:val="22"/>
                <w:szCs w:val="22"/>
              </w:rPr>
              <w:t xml:space="preserve">par vides saglabāšanas </w:t>
            </w:r>
            <w:r w:rsidRPr="00312B01" w:rsidR="00FA0A2E">
              <w:rPr>
                <w:rFonts w:eastAsia="Quattrocento Sans"/>
                <w:sz w:val="22"/>
                <w:szCs w:val="22"/>
              </w:rPr>
              <w:t xml:space="preserve">un dabas resursu izmantošanas </w:t>
            </w:r>
            <w:r w:rsidRPr="00312B01" w:rsidR="00225601">
              <w:rPr>
                <w:rFonts w:eastAsia="Quattrocento Sans"/>
                <w:sz w:val="22"/>
                <w:szCs w:val="22"/>
              </w:rPr>
              <w:t>jautājumiem</w:t>
            </w:r>
          </w:p>
          <w:p w:rsidR="005E5AEA" w:rsidRPr="00312B01" w:rsidP="000B12A0" w14:paraId="19143181" w14:textId="359235B9">
            <w:pPr>
              <w:pStyle w:val="ListParagraph"/>
              <w:numPr>
                <w:ilvl w:val="0"/>
                <w:numId w:val="36"/>
              </w:numPr>
              <w:rPr>
                <w:rFonts w:eastAsia="Quattrocento Sans"/>
                <w:sz w:val="22"/>
                <w:szCs w:val="22"/>
              </w:rPr>
            </w:pPr>
            <w:r w:rsidRPr="00312B01">
              <w:rPr>
                <w:rFonts w:eastAsia="Quattrocento Sans"/>
                <w:sz w:val="22"/>
                <w:szCs w:val="22"/>
              </w:rPr>
              <w:t>Sabiedrības izpratnes veidošana</w:t>
            </w:r>
          </w:p>
          <w:p w:rsidR="00157546" w:rsidRPr="00312B01" w:rsidP="000B12A0" w14:paraId="36BBED64" w14:textId="4523C656">
            <w:pPr>
              <w:pStyle w:val="ListParagraph"/>
              <w:numPr>
                <w:ilvl w:val="0"/>
                <w:numId w:val="36"/>
              </w:numPr>
              <w:rPr>
                <w:rFonts w:eastAsia="Quattrocento Sans"/>
                <w:sz w:val="22"/>
                <w:szCs w:val="22"/>
              </w:rPr>
            </w:pPr>
            <w:r w:rsidRPr="00312B01">
              <w:rPr>
                <w:rFonts w:eastAsia="Quattrocento Sans"/>
                <w:sz w:val="22"/>
                <w:szCs w:val="22"/>
              </w:rPr>
              <w:t>Normatīvo aktu saskaņošana pirms to apstiprināšanas</w:t>
            </w:r>
          </w:p>
          <w:p w:rsidR="00157546" w:rsidRPr="00312B01" w:rsidP="000B12A0" w14:paraId="628EF2C3" w14:textId="087C99B4">
            <w:pPr>
              <w:pStyle w:val="ListParagraph"/>
              <w:numPr>
                <w:ilvl w:val="0"/>
                <w:numId w:val="36"/>
              </w:numPr>
              <w:rPr>
                <w:rFonts w:eastAsia="Quattrocento Sans"/>
                <w:sz w:val="22"/>
                <w:szCs w:val="22"/>
              </w:rPr>
            </w:pPr>
            <w:r w:rsidRPr="00312B01">
              <w:rPr>
                <w:rFonts w:eastAsia="Quattrocento Sans"/>
                <w:sz w:val="22"/>
                <w:szCs w:val="22"/>
              </w:rPr>
              <w:t xml:space="preserve">Princips </w:t>
            </w:r>
            <w:r w:rsidRPr="00312B01" w:rsidR="000E2226">
              <w:rPr>
                <w:rFonts w:eastAsia="Quattrocento Sans"/>
                <w:sz w:val="22"/>
                <w:szCs w:val="22"/>
              </w:rPr>
              <w:t xml:space="preserve">“jaunai </w:t>
            </w:r>
            <w:r w:rsidRPr="00312B01">
              <w:rPr>
                <w:rFonts w:eastAsia="Quattrocento Sans"/>
                <w:sz w:val="22"/>
                <w:szCs w:val="22"/>
              </w:rPr>
              <w:t>funkcijai seko papildu finansējums</w:t>
            </w:r>
            <w:r w:rsidRPr="00312B01" w:rsidR="000E2226">
              <w:rPr>
                <w:rFonts w:eastAsia="Quattrocento Sans"/>
                <w:sz w:val="22"/>
                <w:szCs w:val="22"/>
              </w:rPr>
              <w:t>”</w:t>
            </w:r>
          </w:p>
        </w:tc>
      </w:tr>
      <w:tr w14:paraId="5A483F84" w14:textId="77777777" w:rsidTr="00527D63">
        <w:tblPrEx>
          <w:tblW w:w="9918" w:type="dxa"/>
          <w:tblLayout w:type="fixed"/>
          <w:tblLook w:val="04A0"/>
        </w:tblPrEx>
        <w:trPr>
          <w:trHeight w:val="325"/>
        </w:trPr>
        <w:tc>
          <w:tcPr>
            <w:tcW w:w="2955" w:type="dxa"/>
          </w:tcPr>
          <w:p w:rsidR="00157546" w:rsidRPr="00312B01" w:rsidP="000B12A0" w14:paraId="33E9EF63" w14:textId="77777777">
            <w:pPr>
              <w:jc w:val="both"/>
              <w:rPr>
                <w:rFonts w:eastAsia="Quattrocento Sans"/>
                <w:sz w:val="22"/>
                <w:szCs w:val="22"/>
              </w:rPr>
            </w:pPr>
            <w:r w:rsidRPr="00312B01">
              <w:rPr>
                <w:rFonts w:eastAsia="Quattrocento Sans"/>
                <w:sz w:val="22"/>
                <w:szCs w:val="22"/>
              </w:rPr>
              <w:t>Meža platību pieaugums</w:t>
            </w:r>
            <w:r w:rsidRPr="00312B01" w:rsidR="0092117F">
              <w:rPr>
                <w:rFonts w:eastAsia="Quattrocento Sans"/>
                <w:sz w:val="22"/>
                <w:szCs w:val="22"/>
              </w:rPr>
              <w:t>*</w:t>
            </w:r>
          </w:p>
        </w:tc>
        <w:tc>
          <w:tcPr>
            <w:tcW w:w="6963" w:type="dxa"/>
          </w:tcPr>
          <w:p w:rsidR="00157546" w:rsidRPr="00312B01" w:rsidP="000B12A0" w14:paraId="3091892D" w14:textId="2F21344E">
            <w:pPr>
              <w:pStyle w:val="ListParagraph"/>
              <w:numPr>
                <w:ilvl w:val="0"/>
                <w:numId w:val="36"/>
              </w:numPr>
              <w:rPr>
                <w:rFonts w:eastAsia="Quattrocento Sans"/>
                <w:sz w:val="22"/>
                <w:szCs w:val="22"/>
              </w:rPr>
            </w:pPr>
            <w:r w:rsidRPr="00312B01">
              <w:rPr>
                <w:rFonts w:eastAsia="Quattrocento Sans"/>
                <w:sz w:val="22"/>
                <w:szCs w:val="22"/>
              </w:rPr>
              <w:t xml:space="preserve">VMD </w:t>
            </w:r>
            <w:r w:rsidRPr="00312B01" w:rsidR="0092117F">
              <w:rPr>
                <w:rFonts w:eastAsia="Quattrocento Sans"/>
                <w:sz w:val="22"/>
                <w:szCs w:val="22"/>
              </w:rPr>
              <w:t xml:space="preserve">atbilstošas kapacitātes nodrošināšana atbilstoši uzraugāmās </w:t>
            </w:r>
            <w:r w:rsidRPr="00312B01" w:rsidR="00E20055">
              <w:rPr>
                <w:rFonts w:eastAsia="Quattrocento Sans"/>
                <w:sz w:val="22"/>
                <w:szCs w:val="22"/>
              </w:rPr>
              <w:t xml:space="preserve">platības </w:t>
            </w:r>
            <w:r w:rsidRPr="00312B01" w:rsidR="0092117F">
              <w:rPr>
                <w:rFonts w:eastAsia="Quattrocento Sans"/>
                <w:sz w:val="22"/>
                <w:szCs w:val="22"/>
              </w:rPr>
              <w:t>pieaugumam</w:t>
            </w:r>
          </w:p>
        </w:tc>
      </w:tr>
      <w:tr w14:paraId="70198CC3" w14:textId="77777777" w:rsidTr="00527D63">
        <w:tblPrEx>
          <w:tblW w:w="9918" w:type="dxa"/>
          <w:tblLayout w:type="fixed"/>
          <w:tblLook w:val="04A0"/>
        </w:tblPrEx>
        <w:trPr>
          <w:trHeight w:val="325"/>
        </w:trPr>
        <w:tc>
          <w:tcPr>
            <w:tcW w:w="2955" w:type="dxa"/>
          </w:tcPr>
          <w:p w:rsidR="0092117F" w:rsidRPr="00312B01" w:rsidP="000B12A0" w14:paraId="20B97F53" w14:textId="5BD05B1F">
            <w:pPr>
              <w:ind w:right="153"/>
              <w:jc w:val="both"/>
              <w:rPr>
                <w:rFonts w:eastAsia="Quattrocento Sans"/>
                <w:sz w:val="22"/>
                <w:szCs w:val="22"/>
              </w:rPr>
            </w:pPr>
            <w:r w:rsidRPr="00312B01">
              <w:rPr>
                <w:rFonts w:eastAsia="Quattrocento Sans"/>
                <w:sz w:val="22"/>
                <w:szCs w:val="22"/>
              </w:rPr>
              <w:t>Pagarinās</w:t>
            </w:r>
            <w:r w:rsidRPr="00312B01" w:rsidR="00F8742D">
              <w:rPr>
                <w:rFonts w:eastAsia="Quattrocento Sans"/>
                <w:sz w:val="22"/>
                <w:szCs w:val="22"/>
              </w:rPr>
              <w:t xml:space="preserve"> faktiskais</w:t>
            </w:r>
            <w:r w:rsidRPr="00312B01">
              <w:rPr>
                <w:rFonts w:eastAsia="Quattrocento Sans"/>
                <w:sz w:val="22"/>
                <w:szCs w:val="22"/>
              </w:rPr>
              <w:t xml:space="preserve"> </w:t>
            </w:r>
            <w:r w:rsidRPr="00312B01" w:rsidR="000E2226">
              <w:rPr>
                <w:rFonts w:eastAsia="Quattrocento Sans"/>
                <w:sz w:val="22"/>
                <w:szCs w:val="22"/>
              </w:rPr>
              <w:t xml:space="preserve">meža </w:t>
            </w:r>
            <w:r w:rsidRPr="00312B01">
              <w:rPr>
                <w:rFonts w:eastAsia="Quattrocento Sans"/>
                <w:sz w:val="22"/>
                <w:szCs w:val="22"/>
              </w:rPr>
              <w:t xml:space="preserve">ugunsnedrošais </w:t>
            </w:r>
            <w:r w:rsidR="00757DAE">
              <w:rPr>
                <w:rFonts w:eastAsia="Quattrocento Sans"/>
                <w:sz w:val="22"/>
                <w:szCs w:val="22"/>
              </w:rPr>
              <w:t>laikposms</w:t>
            </w:r>
            <w:r w:rsidRPr="00312B01">
              <w:rPr>
                <w:rFonts w:eastAsia="Quattrocento Sans"/>
                <w:sz w:val="22"/>
                <w:szCs w:val="22"/>
              </w:rPr>
              <w:t>**</w:t>
            </w:r>
          </w:p>
        </w:tc>
        <w:tc>
          <w:tcPr>
            <w:tcW w:w="6963" w:type="dxa"/>
          </w:tcPr>
          <w:p w:rsidR="0092117F" w:rsidRPr="00312B01" w:rsidP="000B12A0" w14:paraId="07565ADD" w14:textId="27E06ABB">
            <w:pPr>
              <w:pStyle w:val="ListParagraph"/>
              <w:numPr>
                <w:ilvl w:val="0"/>
                <w:numId w:val="36"/>
              </w:numPr>
              <w:rPr>
                <w:rFonts w:eastAsia="Quattrocento Sans"/>
                <w:sz w:val="22"/>
                <w:szCs w:val="22"/>
              </w:rPr>
            </w:pPr>
            <w:r w:rsidRPr="00312B01">
              <w:rPr>
                <w:rFonts w:eastAsia="Quattrocento Sans"/>
                <w:sz w:val="22"/>
                <w:szCs w:val="22"/>
              </w:rPr>
              <w:t>Noteikt garāku</w:t>
            </w:r>
            <w:r w:rsidRPr="00312B01" w:rsidR="00F8742D">
              <w:rPr>
                <w:rFonts w:eastAsia="Quattrocento Sans"/>
                <w:sz w:val="22"/>
                <w:szCs w:val="22"/>
              </w:rPr>
              <w:t xml:space="preserve"> meža ugunsnedrošo laikposmu</w:t>
            </w:r>
          </w:p>
          <w:p w:rsidR="0092117F" w:rsidRPr="00312B01" w:rsidP="000B12A0" w14:paraId="16E87D3F" w14:textId="676B4BF7">
            <w:pPr>
              <w:pStyle w:val="ListParagraph"/>
              <w:numPr>
                <w:ilvl w:val="0"/>
                <w:numId w:val="36"/>
              </w:numPr>
              <w:rPr>
                <w:rFonts w:eastAsia="Quattrocento Sans"/>
                <w:sz w:val="22"/>
                <w:szCs w:val="22"/>
              </w:rPr>
            </w:pPr>
            <w:r w:rsidRPr="00312B01">
              <w:rPr>
                <w:rFonts w:eastAsia="Quattrocento Sans"/>
                <w:sz w:val="22"/>
                <w:szCs w:val="22"/>
              </w:rPr>
              <w:t>Paredzēt atbilstošu kapacitāti meža ugunsapsardzības nodrošināšanai</w:t>
            </w:r>
          </w:p>
        </w:tc>
      </w:tr>
      <w:tr w14:paraId="26B73B74" w14:textId="77777777" w:rsidTr="00527D63">
        <w:tblPrEx>
          <w:tblW w:w="9918" w:type="dxa"/>
          <w:tblLayout w:type="fixed"/>
          <w:tblLook w:val="04A0"/>
        </w:tblPrEx>
        <w:trPr>
          <w:trHeight w:val="325"/>
        </w:trPr>
        <w:tc>
          <w:tcPr>
            <w:tcW w:w="2955" w:type="dxa"/>
          </w:tcPr>
          <w:p w:rsidR="00F353A1" w:rsidRPr="00312B01" w:rsidP="000B12A0" w14:paraId="1F39FB7E" w14:textId="77777777">
            <w:pPr>
              <w:ind w:right="448"/>
              <w:rPr>
                <w:rFonts w:eastAsia="Quattrocento Sans"/>
                <w:sz w:val="22"/>
                <w:szCs w:val="22"/>
              </w:rPr>
            </w:pPr>
            <w:r w:rsidRPr="00312B01">
              <w:rPr>
                <w:rFonts w:eastAsia="Quattrocento Sans"/>
                <w:sz w:val="22"/>
                <w:szCs w:val="22"/>
              </w:rPr>
              <w:t>Kiberdrošības riska faktori</w:t>
            </w:r>
          </w:p>
        </w:tc>
        <w:tc>
          <w:tcPr>
            <w:tcW w:w="6963" w:type="dxa"/>
          </w:tcPr>
          <w:p w:rsidR="00F353A1" w:rsidRPr="00312B01" w:rsidP="000B12A0" w14:paraId="4267E489" w14:textId="1A4E403D">
            <w:pPr>
              <w:pStyle w:val="ListParagraph"/>
              <w:numPr>
                <w:ilvl w:val="0"/>
                <w:numId w:val="36"/>
              </w:numPr>
              <w:ind w:right="140"/>
              <w:jc w:val="both"/>
              <w:rPr>
                <w:rFonts w:eastAsia="Quattrocento Sans"/>
                <w:sz w:val="22"/>
                <w:szCs w:val="22"/>
              </w:rPr>
            </w:pPr>
            <w:r w:rsidRPr="00312B01">
              <w:rPr>
                <w:rFonts w:eastAsia="Quattrocento Sans"/>
                <w:sz w:val="22"/>
                <w:szCs w:val="22"/>
              </w:rPr>
              <w:t>IKT drošības sistēmas uzturēšana un attīstība, sadarbība ar kompetentajām iestādēm</w:t>
            </w:r>
          </w:p>
        </w:tc>
      </w:tr>
    </w:tbl>
    <w:p w:rsidR="0092117F" w:rsidRPr="00394B56" w:rsidP="000B12A0" w14:paraId="5E70A941" w14:textId="32F0B0B7">
      <w:pPr>
        <w:spacing w:before="120" w:after="120"/>
        <w:ind w:right="10"/>
        <w:jc w:val="both"/>
        <w:rPr>
          <w:rFonts w:eastAsia="Quattrocento Sans"/>
          <w:bCs/>
          <w:sz w:val="22"/>
          <w:szCs w:val="22"/>
        </w:rPr>
      </w:pPr>
      <w:r w:rsidRPr="00394B56">
        <w:rPr>
          <w:rFonts w:eastAsia="Quattrocento Sans"/>
          <w:b/>
          <w:sz w:val="22"/>
          <w:szCs w:val="22"/>
        </w:rPr>
        <w:t>*</w:t>
      </w:r>
      <w:r w:rsidRPr="00394B56">
        <w:rPr>
          <w:rFonts w:eastAsia="Quattrocento Sans"/>
          <w:bCs/>
          <w:sz w:val="22"/>
          <w:szCs w:val="22"/>
        </w:rPr>
        <w:t xml:space="preserve"> Meža zeme aizņem 3,32 milj. ha</w:t>
      </w:r>
      <w:r w:rsidR="00100633">
        <w:rPr>
          <w:rFonts w:eastAsia="Quattrocento Sans"/>
          <w:bCs/>
          <w:sz w:val="22"/>
          <w:szCs w:val="22"/>
        </w:rPr>
        <w:t xml:space="preserve"> platību</w:t>
      </w:r>
      <w:r w:rsidRPr="00394B56">
        <w:rPr>
          <w:rFonts w:eastAsia="Quattrocento Sans"/>
          <w:bCs/>
          <w:sz w:val="22"/>
          <w:szCs w:val="22"/>
        </w:rPr>
        <w:t>. Pēc nacionālā meža monitoringa datiem valstī Meža likumā noteiktajai meža definīcijai atbilst ap 310 tūkst. ha lielas zemes platības, kuru juridiskais statuss nav mežs</w:t>
      </w:r>
      <w:r w:rsidRPr="00394B56" w:rsidR="00FB4FCA">
        <w:rPr>
          <w:rFonts w:eastAsia="Quattrocento Sans"/>
          <w:bCs/>
          <w:sz w:val="22"/>
          <w:szCs w:val="22"/>
        </w:rPr>
        <w:t>,</w:t>
      </w:r>
      <w:r w:rsidRPr="00394B56">
        <w:rPr>
          <w:rFonts w:eastAsia="Quattrocento Sans"/>
          <w:bCs/>
          <w:sz w:val="22"/>
          <w:szCs w:val="22"/>
        </w:rPr>
        <w:t xml:space="preserve"> </w:t>
      </w:r>
      <w:r w:rsidR="0081023C">
        <w:rPr>
          <w:rFonts w:eastAsia="Quattrocento Sans"/>
          <w:bCs/>
          <w:sz w:val="22"/>
          <w:szCs w:val="22"/>
        </w:rPr>
        <w:t>un tie</w:t>
      </w:r>
      <w:r w:rsidRPr="00394B56">
        <w:rPr>
          <w:rFonts w:eastAsia="Quattrocento Sans"/>
          <w:bCs/>
          <w:sz w:val="22"/>
          <w:szCs w:val="22"/>
        </w:rPr>
        <w:t xml:space="preserve"> ir </w:t>
      </w:r>
      <w:r w:rsidRPr="00394B56" w:rsidR="0081023C">
        <w:rPr>
          <w:rFonts w:eastAsia="Quattrocento Sans"/>
          <w:bCs/>
          <w:sz w:val="22"/>
          <w:szCs w:val="22"/>
        </w:rPr>
        <w:t xml:space="preserve">gandrīz </w:t>
      </w:r>
      <w:r w:rsidRPr="00394B56">
        <w:rPr>
          <w:rFonts w:eastAsia="Quattrocento Sans"/>
          <w:bCs/>
          <w:sz w:val="22"/>
          <w:szCs w:val="22"/>
        </w:rPr>
        <w:t>papildus 10</w:t>
      </w:r>
      <w:r w:rsidRPr="00394B56" w:rsidR="00582153">
        <w:rPr>
          <w:rFonts w:eastAsia="Quattrocento Sans"/>
          <w:bCs/>
          <w:sz w:val="22"/>
          <w:szCs w:val="22"/>
        </w:rPr>
        <w:t> </w:t>
      </w:r>
      <w:r w:rsidRPr="00394B56">
        <w:rPr>
          <w:rFonts w:eastAsia="Quattrocento Sans"/>
          <w:bCs/>
          <w:sz w:val="22"/>
          <w:szCs w:val="22"/>
        </w:rPr>
        <w:t xml:space="preserve">% no pašlaik </w:t>
      </w:r>
      <w:r w:rsidRPr="00394B56" w:rsidR="007F0E1C">
        <w:rPr>
          <w:rFonts w:eastAsia="Quattrocento Sans"/>
          <w:bCs/>
          <w:sz w:val="22"/>
          <w:szCs w:val="22"/>
        </w:rPr>
        <w:t xml:space="preserve">VMD </w:t>
      </w:r>
      <w:r w:rsidRPr="00394B56">
        <w:rPr>
          <w:rFonts w:eastAsia="Quattrocento Sans"/>
          <w:bCs/>
          <w:sz w:val="22"/>
          <w:szCs w:val="22"/>
        </w:rPr>
        <w:t xml:space="preserve">uzraugāmās platības. Pieaug </w:t>
      </w:r>
      <w:r w:rsidRPr="00394B56" w:rsidR="007F0E1C">
        <w:rPr>
          <w:rFonts w:eastAsia="Quattrocento Sans"/>
          <w:bCs/>
          <w:sz w:val="22"/>
          <w:szCs w:val="22"/>
        </w:rPr>
        <w:t xml:space="preserve">VMD </w:t>
      </w:r>
      <w:r w:rsidRPr="00394B56">
        <w:rPr>
          <w:rFonts w:eastAsia="Quattrocento Sans"/>
          <w:bCs/>
          <w:sz w:val="22"/>
          <w:szCs w:val="22"/>
        </w:rPr>
        <w:t>uzraugāmā meža zemju platība un veicamā darba apjoms.</w:t>
      </w:r>
    </w:p>
    <w:p w:rsidR="00A40392" w:rsidP="007F0E1C" w14:paraId="78C2DC94" w14:textId="56B835DE">
      <w:pPr>
        <w:spacing w:before="120" w:after="120"/>
        <w:ind w:right="10"/>
        <w:jc w:val="both"/>
        <w:rPr>
          <w:rFonts w:eastAsia="Quattrocento Sans"/>
          <w:bCs/>
        </w:rPr>
      </w:pPr>
      <w:r w:rsidRPr="00394B56">
        <w:rPr>
          <w:rFonts w:eastAsia="Quattrocento Sans"/>
          <w:bCs/>
          <w:sz w:val="22"/>
          <w:szCs w:val="22"/>
        </w:rPr>
        <w:t xml:space="preserve">** </w:t>
      </w:r>
      <w:r w:rsidRPr="00394B56" w:rsidR="00F8742D">
        <w:rPr>
          <w:rFonts w:eastAsia="Quattrocento Sans"/>
          <w:bCs/>
          <w:sz w:val="22"/>
          <w:szCs w:val="22"/>
        </w:rPr>
        <w:t>Klimata pārmaiņu ietekmē, kā arī</w:t>
      </w:r>
      <w:r w:rsidRPr="00394B56">
        <w:rPr>
          <w:rFonts w:eastAsia="Quattrocento Sans"/>
          <w:bCs/>
          <w:sz w:val="22"/>
          <w:szCs w:val="22"/>
        </w:rPr>
        <w:t xml:space="preserve"> iedzīvotāju </w:t>
      </w:r>
      <w:r w:rsidRPr="00394B56" w:rsidR="00F8742D">
        <w:rPr>
          <w:rFonts w:eastAsia="Quattrocento Sans"/>
          <w:bCs/>
          <w:sz w:val="22"/>
          <w:szCs w:val="22"/>
        </w:rPr>
        <w:t xml:space="preserve">aktivitāšu dēļ </w:t>
      </w:r>
      <w:r w:rsidRPr="00394B56" w:rsidR="00FB4FCA">
        <w:rPr>
          <w:rFonts w:eastAsia="Quattrocento Sans"/>
          <w:bCs/>
          <w:sz w:val="22"/>
          <w:szCs w:val="22"/>
        </w:rPr>
        <w:t xml:space="preserve">siltajā </w:t>
      </w:r>
      <w:r w:rsidRPr="00394B56">
        <w:rPr>
          <w:rFonts w:eastAsia="Quattrocento Sans"/>
          <w:bCs/>
          <w:sz w:val="22"/>
          <w:szCs w:val="22"/>
        </w:rPr>
        <w:t>sezonā pieaug ugunsgrēku risks mežos</w:t>
      </w:r>
      <w:r w:rsidRPr="00394B56" w:rsidR="00FB4FCA">
        <w:rPr>
          <w:rFonts w:eastAsia="Quattrocento Sans"/>
          <w:bCs/>
          <w:sz w:val="22"/>
          <w:szCs w:val="22"/>
        </w:rPr>
        <w:t>,</w:t>
      </w:r>
      <w:r w:rsidRPr="00394B56">
        <w:rPr>
          <w:rFonts w:eastAsia="Quattrocento Sans"/>
          <w:bCs/>
          <w:sz w:val="22"/>
          <w:szCs w:val="22"/>
        </w:rPr>
        <w:t xml:space="preserve"> un ir </w:t>
      </w:r>
      <w:r w:rsidRPr="00394B56" w:rsidR="0014077E">
        <w:rPr>
          <w:rFonts w:eastAsia="Quattrocento Sans"/>
          <w:bCs/>
          <w:sz w:val="22"/>
          <w:szCs w:val="22"/>
        </w:rPr>
        <w:t>nepieciešams noteikt ilgāku meža ugunsnedrošo laikposmu</w:t>
      </w:r>
      <w:r w:rsidRPr="00394B56">
        <w:rPr>
          <w:rFonts w:eastAsia="Quattrocento Sans"/>
          <w:bCs/>
          <w:sz w:val="22"/>
          <w:szCs w:val="22"/>
        </w:rPr>
        <w:t xml:space="preserve">, t.i., </w:t>
      </w:r>
      <w:r w:rsidRPr="00394B56" w:rsidR="0014077E">
        <w:rPr>
          <w:rFonts w:eastAsia="Quattrocento Sans"/>
          <w:bCs/>
          <w:sz w:val="22"/>
          <w:szCs w:val="22"/>
        </w:rPr>
        <w:t xml:space="preserve">pagarināt to </w:t>
      </w:r>
      <w:r w:rsidRPr="00394B56">
        <w:rPr>
          <w:rFonts w:eastAsia="Quattrocento Sans"/>
          <w:bCs/>
          <w:sz w:val="22"/>
          <w:szCs w:val="22"/>
        </w:rPr>
        <w:t xml:space="preserve">no </w:t>
      </w:r>
      <w:r w:rsidRPr="00394B56" w:rsidR="00FB4FCA">
        <w:rPr>
          <w:rFonts w:eastAsia="Quattrocento Sans"/>
          <w:bCs/>
          <w:sz w:val="22"/>
          <w:szCs w:val="22"/>
        </w:rPr>
        <w:t xml:space="preserve">līdzšinējiem </w:t>
      </w:r>
      <w:r w:rsidRPr="00394B56">
        <w:rPr>
          <w:rFonts w:eastAsia="Quattrocento Sans"/>
          <w:bCs/>
          <w:sz w:val="22"/>
          <w:szCs w:val="22"/>
        </w:rPr>
        <w:t xml:space="preserve">4 mēnešiem līdz 6 mēnešiem, kā arī </w:t>
      </w:r>
      <w:r w:rsidRPr="00394B56" w:rsidR="0081023C">
        <w:rPr>
          <w:rFonts w:eastAsia="Quattrocento Sans"/>
          <w:bCs/>
          <w:sz w:val="22"/>
          <w:szCs w:val="22"/>
        </w:rPr>
        <w:t xml:space="preserve">izsludināt </w:t>
      </w:r>
      <w:r w:rsidRPr="00394B56" w:rsidR="0014077E">
        <w:rPr>
          <w:rFonts w:eastAsia="Quattrocento Sans"/>
          <w:bCs/>
          <w:sz w:val="22"/>
          <w:szCs w:val="22"/>
        </w:rPr>
        <w:t xml:space="preserve">tā </w:t>
      </w:r>
      <w:r w:rsidRPr="00394B56">
        <w:rPr>
          <w:rFonts w:eastAsia="Quattrocento Sans"/>
          <w:bCs/>
          <w:sz w:val="22"/>
          <w:szCs w:val="22"/>
        </w:rPr>
        <w:t xml:space="preserve">sākumu, </w:t>
      </w:r>
      <w:r w:rsidRPr="00394B56" w:rsidR="0014077E">
        <w:rPr>
          <w:rFonts w:eastAsia="Quattrocento Sans"/>
          <w:bCs/>
          <w:sz w:val="22"/>
          <w:szCs w:val="22"/>
        </w:rPr>
        <w:t>ievērojot</w:t>
      </w:r>
      <w:r w:rsidRPr="00394B56">
        <w:rPr>
          <w:rFonts w:eastAsia="Quattrocento Sans"/>
          <w:bCs/>
          <w:sz w:val="22"/>
          <w:szCs w:val="22"/>
        </w:rPr>
        <w:t xml:space="preserve"> </w:t>
      </w:r>
      <w:r w:rsidRPr="00394B56" w:rsidR="0014077E">
        <w:rPr>
          <w:rFonts w:eastAsia="Quattrocento Sans"/>
          <w:bCs/>
          <w:sz w:val="22"/>
          <w:szCs w:val="22"/>
        </w:rPr>
        <w:t xml:space="preserve">laikapstākļus </w:t>
      </w:r>
      <w:r w:rsidRPr="00394B56">
        <w:rPr>
          <w:rFonts w:eastAsia="Quattrocento Sans"/>
          <w:bCs/>
          <w:sz w:val="22"/>
          <w:szCs w:val="22"/>
        </w:rPr>
        <w:t>reģionos.</w:t>
      </w:r>
    </w:p>
    <w:p w:rsidR="000315D7" w:rsidP="00A40392" w14:paraId="427F9489" w14:textId="0CAD702E">
      <w:pPr>
        <w:spacing w:before="240" w:after="240"/>
        <w:ind w:right="10"/>
        <w:jc w:val="both"/>
        <w:rPr>
          <w:rFonts w:eastAsia="Quattrocento Sans"/>
          <w:b/>
          <w:sz w:val="32"/>
          <w:szCs w:val="32"/>
        </w:rPr>
      </w:pPr>
      <w:r w:rsidRPr="000315D7">
        <w:rPr>
          <w:rFonts w:eastAsia="Quattrocento Sans"/>
          <w:b/>
          <w:sz w:val="32"/>
          <w:szCs w:val="32"/>
        </w:rPr>
        <w:t>Pakalpojumu</w:t>
      </w:r>
      <w:r>
        <w:rPr>
          <w:rFonts w:eastAsia="Quattrocento Sans"/>
          <w:b/>
          <w:sz w:val="32"/>
          <w:szCs w:val="32"/>
        </w:rPr>
        <w:t xml:space="preserve"> vides pārvaldības sistēmas izveide, vadība un uzturēšana</w:t>
      </w:r>
    </w:p>
    <w:p w:rsidR="00F353A1" w:rsidRPr="00B20A1D" w:rsidP="00A40392" w14:paraId="3A779777" w14:textId="7A450760">
      <w:pPr>
        <w:spacing w:before="240" w:after="240"/>
        <w:ind w:right="10"/>
        <w:jc w:val="both"/>
        <w:rPr>
          <w:rFonts w:eastAsia="Quattrocento Sans"/>
          <w:b/>
          <w:color w:val="2F5496"/>
          <w:sz w:val="22"/>
          <w:szCs w:val="22"/>
        </w:rPr>
      </w:pPr>
      <w:r w:rsidRPr="00D3395B">
        <w:rPr>
          <w:rFonts w:eastAsia="Quattrocento Sans"/>
          <w:bCs/>
        </w:rPr>
        <w:t>VMD 2024.</w:t>
      </w:r>
      <w:r>
        <w:rPr>
          <w:rFonts w:eastAsia="Quattrocento Sans"/>
          <w:bCs/>
        </w:rPr>
        <w:t xml:space="preserve"> </w:t>
      </w:r>
      <w:r w:rsidRPr="00D3395B">
        <w:rPr>
          <w:rFonts w:eastAsia="Quattrocento Sans"/>
          <w:bCs/>
        </w:rPr>
        <w:t>gadā ir uzsākta pakalpojumu vides pilnveide, lai publiskās pārvaldes pakalpojumi un pakalpojumu vide kopumā atbilstu pakalpojumu pārvaldības politikai un tiktu sasniegti pakalpojumu pārvaldības rezultāti un mērķis. Pakalpojumu pārvaldības rezultāti ir apmierinātas pakalpojumu saņēmēju vajadzības un optimāls laika, darba un resursu  patēriņš gan pakalpojumu saņēmējiem, gan pakalpojumu sniedzējiem. 2024.</w:t>
      </w:r>
      <w:r>
        <w:rPr>
          <w:rFonts w:eastAsia="Quattrocento Sans"/>
          <w:bCs/>
        </w:rPr>
        <w:t xml:space="preserve"> </w:t>
      </w:r>
      <w:r w:rsidRPr="00D3395B">
        <w:rPr>
          <w:rFonts w:eastAsia="Quattrocento Sans"/>
          <w:bCs/>
        </w:rPr>
        <w:t xml:space="preserve">gadā VMD novērtēja iestādes pakalpojumus, </w:t>
      </w:r>
      <w:r w:rsidR="006E16C7">
        <w:rPr>
          <w:rFonts w:eastAsia="Quattrocento Sans"/>
          <w:bCs/>
        </w:rPr>
        <w:t xml:space="preserve">kuru </w:t>
      </w:r>
      <w:r w:rsidRPr="00D3395B">
        <w:rPr>
          <w:rFonts w:eastAsia="Quattrocento Sans"/>
          <w:bCs/>
        </w:rPr>
        <w:t>kopskait</w:t>
      </w:r>
      <w:r w:rsidR="006E16C7">
        <w:rPr>
          <w:rFonts w:eastAsia="Quattrocento Sans"/>
          <w:bCs/>
        </w:rPr>
        <w:t>s ir</w:t>
      </w:r>
      <w:r w:rsidRPr="00D3395B">
        <w:rPr>
          <w:rFonts w:eastAsia="Quattrocento Sans"/>
          <w:bCs/>
        </w:rPr>
        <w:t xml:space="preserve"> 35, un pakalpojumu pārvaldības atbilstību pakalpojumu pārvaldības politikai valstī. Tā rezultātā tika izveidots VMD pakalpojumu un pakalpojumu pārvaldības pilnveides individuāl</w:t>
      </w:r>
      <w:r w:rsidR="008672FD">
        <w:rPr>
          <w:rFonts w:eastAsia="Quattrocento Sans"/>
          <w:bCs/>
        </w:rPr>
        <w:t>ais</w:t>
      </w:r>
      <w:r w:rsidRPr="00D3395B">
        <w:rPr>
          <w:rFonts w:eastAsia="Quattrocento Sans"/>
          <w:bCs/>
        </w:rPr>
        <w:t xml:space="preserve"> plān</w:t>
      </w:r>
      <w:r w:rsidR="008672FD">
        <w:rPr>
          <w:rFonts w:eastAsia="Quattrocento Sans"/>
          <w:bCs/>
        </w:rPr>
        <w:t xml:space="preserve">s </w:t>
      </w:r>
      <w:r w:rsidRPr="00D3395B">
        <w:rPr>
          <w:rFonts w:eastAsia="Quattrocento Sans"/>
          <w:bCs/>
        </w:rPr>
        <w:t>2024.-2027.</w:t>
      </w:r>
      <w:r>
        <w:rPr>
          <w:rFonts w:eastAsia="Quattrocento Sans"/>
          <w:bCs/>
        </w:rPr>
        <w:t xml:space="preserve"> </w:t>
      </w:r>
      <w:r w:rsidRPr="00D3395B">
        <w:rPr>
          <w:rFonts w:eastAsia="Quattrocento Sans"/>
          <w:bCs/>
        </w:rPr>
        <w:t>gadam, kā arī izstrādāts laika grafiks plāna īstenošanai. Pakalpojuma individuālais pilnveides plāns nosaka novērtējumā konstatēto konkrēto nepilnību novēršanas (pilnveides) pasākumus un to īstenošanas termiņus. Pakalpojumu pārvaldību īsteno atbildīgais speciālists VMD Meža resursu pārvaldības departamentā, sadarbojoties ar VMD centrālās administrācijas attiecīgās jomas speciālistiem. VMD ir noteiktas struktūrvienības</w:t>
      </w:r>
      <w:r w:rsidR="00486FA9">
        <w:rPr>
          <w:rFonts w:eastAsia="Quattrocento Sans"/>
          <w:bCs/>
        </w:rPr>
        <w:t xml:space="preserve"> un</w:t>
      </w:r>
      <w:r w:rsidRPr="00D3395B">
        <w:rPr>
          <w:rFonts w:eastAsia="Quattrocento Sans"/>
          <w:bCs/>
        </w:rPr>
        <w:t xml:space="preserve"> to sadarbība, kā arī noteikti amati, kas ir iesaistīti pakalpojumu sniegšanā</w:t>
      </w:r>
      <w:r>
        <w:rPr>
          <w:rFonts w:eastAsia="Quattrocento Sans"/>
          <w:bCs/>
        </w:rPr>
        <w:t>.</w:t>
      </w:r>
    </w:p>
    <w:p w:rsidR="00F353A1" w:rsidRPr="00B20A1D" w:rsidP="00A40392" w14:paraId="18FA75D7" w14:textId="583A588B">
      <w:pPr>
        <w:spacing w:before="240" w:after="240" w:line="259" w:lineRule="auto"/>
        <w:rPr>
          <w:rFonts w:eastAsia="Quattrocento Sans"/>
          <w:b/>
          <w:sz w:val="48"/>
          <w:szCs w:val="48"/>
        </w:rPr>
      </w:pPr>
      <w:r>
        <w:rPr>
          <w:rFonts w:eastAsia="Quattrocento Sans"/>
          <w:b/>
          <w:sz w:val="48"/>
          <w:szCs w:val="48"/>
        </w:rPr>
        <w:t>Iestādes</w:t>
      </w:r>
      <w:r w:rsidRPr="00B20A1D" w:rsidR="00030B40">
        <w:rPr>
          <w:rFonts w:eastAsia="Quattrocento Sans"/>
          <w:b/>
          <w:sz w:val="48"/>
          <w:szCs w:val="48"/>
        </w:rPr>
        <w:t xml:space="preserve"> </w:t>
      </w:r>
      <w:r>
        <w:rPr>
          <w:rFonts w:eastAsia="Quattrocento Sans"/>
          <w:b/>
          <w:sz w:val="48"/>
          <w:szCs w:val="48"/>
        </w:rPr>
        <w:t>i</w:t>
      </w:r>
      <w:r w:rsidR="00FE29E2">
        <w:rPr>
          <w:rFonts w:eastAsia="Quattrocento Sans"/>
          <w:b/>
          <w:sz w:val="48"/>
          <w:szCs w:val="48"/>
        </w:rPr>
        <w:t>nstitucionālās p</w:t>
      </w:r>
      <w:r w:rsidRPr="00B20A1D" w:rsidR="00030B40">
        <w:rPr>
          <w:rFonts w:eastAsia="Quattrocento Sans"/>
          <w:b/>
          <w:sz w:val="48"/>
          <w:szCs w:val="48"/>
        </w:rPr>
        <w:t>rioritātes, to mērķi un rezultāti</w:t>
      </w:r>
    </w:p>
    <w:p w:rsidR="006424CC" w:rsidP="00B438AE" w14:paraId="6D5BEEC2" w14:textId="091F0B88">
      <w:pPr>
        <w:pBdr>
          <w:top w:val="nil"/>
          <w:left w:val="nil"/>
          <w:bottom w:val="nil"/>
          <w:right w:val="nil"/>
          <w:between w:val="nil"/>
        </w:pBdr>
        <w:jc w:val="both"/>
        <w:rPr>
          <w:rFonts w:eastAsia="Quattrocento Sans"/>
        </w:rPr>
      </w:pPr>
      <w:r w:rsidRPr="006424CC">
        <w:rPr>
          <w:rFonts w:eastAsia="Quattrocento Sans"/>
          <w:bCs/>
          <w:color w:val="000000"/>
        </w:rPr>
        <w:t xml:space="preserve">Stratēģijas darbības laikā plānots sertificēt </w:t>
      </w:r>
      <w:r w:rsidR="008672FD">
        <w:rPr>
          <w:rFonts w:eastAsia="Quattrocento Sans"/>
          <w:bCs/>
          <w:color w:val="000000"/>
        </w:rPr>
        <w:t xml:space="preserve">un uzturēt </w:t>
      </w:r>
      <w:r w:rsidRPr="006424CC">
        <w:rPr>
          <w:rFonts w:eastAsia="Quattrocento Sans"/>
          <w:bCs/>
          <w:color w:val="000000"/>
        </w:rPr>
        <w:t>ES un valsts atbalsta administrēšanas proces</w:t>
      </w:r>
      <w:r>
        <w:rPr>
          <w:rFonts w:eastAsia="Quattrocento Sans"/>
          <w:bCs/>
          <w:color w:val="000000"/>
        </w:rPr>
        <w:t>u</w:t>
      </w:r>
      <w:r w:rsidRPr="006424CC">
        <w:rPr>
          <w:rFonts w:eastAsia="Quattrocento Sans"/>
          <w:bCs/>
          <w:color w:val="000000"/>
        </w:rPr>
        <w:t xml:space="preserve"> atbilstoši ISO 9001 “Kvalitātes pārvaldības sistēmas. Prasības”</w:t>
      </w:r>
      <w:r w:rsidR="00F42DEF">
        <w:rPr>
          <w:rFonts w:eastAsia="Quattrocento Sans"/>
          <w:bCs/>
          <w:color w:val="000000"/>
        </w:rPr>
        <w:t xml:space="preserve"> standartam, kā arī </w:t>
      </w:r>
      <w:r w:rsidRPr="00F42DEF" w:rsidR="005215F0">
        <w:rPr>
          <w:rFonts w:eastAsia="Quattrocento Sans"/>
          <w:bCs/>
          <w:color w:val="000000"/>
        </w:rPr>
        <w:t>sertificē</w:t>
      </w:r>
      <w:r w:rsidR="005215F0">
        <w:rPr>
          <w:rFonts w:eastAsia="Quattrocento Sans"/>
          <w:bCs/>
          <w:color w:val="000000"/>
        </w:rPr>
        <w:t>t</w:t>
      </w:r>
      <w:r w:rsidRPr="00F42DEF" w:rsidR="005215F0">
        <w:rPr>
          <w:rFonts w:eastAsia="Quattrocento Sans"/>
          <w:bCs/>
          <w:color w:val="000000"/>
        </w:rPr>
        <w:t xml:space="preserve"> un uzturē</w:t>
      </w:r>
      <w:r w:rsidR="005215F0">
        <w:rPr>
          <w:rFonts w:eastAsia="Quattrocento Sans"/>
          <w:bCs/>
          <w:color w:val="000000"/>
        </w:rPr>
        <w:t>t</w:t>
      </w:r>
      <w:r w:rsidRPr="00F42DEF" w:rsidR="005215F0">
        <w:rPr>
          <w:rFonts w:eastAsia="Quattrocento Sans"/>
          <w:bCs/>
          <w:color w:val="000000"/>
        </w:rPr>
        <w:t xml:space="preserve"> </w:t>
      </w:r>
      <w:r w:rsidR="00F42DEF">
        <w:rPr>
          <w:rFonts w:eastAsia="Quattrocento Sans"/>
          <w:bCs/>
          <w:color w:val="000000"/>
        </w:rPr>
        <w:t>i</w:t>
      </w:r>
      <w:r w:rsidRPr="00F42DEF" w:rsidR="00F42DEF">
        <w:rPr>
          <w:rFonts w:eastAsia="Quattrocento Sans"/>
          <w:bCs/>
          <w:color w:val="000000"/>
        </w:rPr>
        <w:t>nformācijas drošības pārvaldības sistēm</w:t>
      </w:r>
      <w:r w:rsidR="005215F0">
        <w:rPr>
          <w:rFonts w:eastAsia="Quattrocento Sans"/>
          <w:bCs/>
          <w:color w:val="000000"/>
        </w:rPr>
        <w:t>u</w:t>
      </w:r>
      <w:r w:rsidRPr="00F42DEF" w:rsidR="00F42DEF">
        <w:rPr>
          <w:rFonts w:eastAsia="Quattrocento Sans"/>
          <w:bCs/>
          <w:color w:val="000000"/>
        </w:rPr>
        <w:t xml:space="preserve"> atbilstoši informācijas drošības pārvaldības sistēmas ISO 27001 “Informācijas drošība, kiberdrošība un privātuma aizsardzība. Informācijas drošības pārvaldības sistēmas. Prasības.” standartam.</w:t>
      </w:r>
      <w:r w:rsidRPr="006424CC">
        <w:rPr>
          <w:rFonts w:eastAsia="Quattrocento Sans"/>
          <w:bCs/>
          <w:color w:val="000000"/>
        </w:rPr>
        <w:t xml:space="preserve"> </w:t>
      </w:r>
      <w:r w:rsidR="00B438AE">
        <w:rPr>
          <w:rFonts w:eastAsia="Quattrocento Sans"/>
          <w:bCs/>
          <w:color w:val="000000"/>
        </w:rPr>
        <w:t>VMD</w:t>
      </w:r>
      <w:r w:rsidRPr="006424CC" w:rsidR="00B438AE">
        <w:rPr>
          <w:rFonts w:eastAsia="Quattrocento Sans"/>
          <w:bCs/>
          <w:color w:val="000000"/>
        </w:rPr>
        <w:t xml:space="preserve"> </w:t>
      </w:r>
      <w:r w:rsidRPr="006424CC">
        <w:rPr>
          <w:rFonts w:eastAsia="Quattrocento Sans"/>
          <w:bCs/>
          <w:color w:val="000000"/>
        </w:rPr>
        <w:t xml:space="preserve">apņemas nodrošināt ieviestās </w:t>
      </w:r>
      <w:bookmarkStart w:id="11" w:name="_Hlk191468715"/>
      <w:r w:rsidRPr="006424CC">
        <w:rPr>
          <w:rFonts w:eastAsia="Quattrocento Sans"/>
          <w:bCs/>
          <w:color w:val="000000"/>
        </w:rPr>
        <w:t>kvalitātes pārvaldības sistēmas nepārtrauktu pilnveidi</w:t>
      </w:r>
      <w:bookmarkEnd w:id="11"/>
      <w:r w:rsidRPr="006424CC">
        <w:rPr>
          <w:rFonts w:eastAsia="Quattrocento Sans"/>
          <w:bCs/>
          <w:color w:val="000000"/>
        </w:rPr>
        <w:t>, t.sk. īstenojot zemāk minētās prioritātes un tiecoties uz izvirzīto mērķu sasniegšanu.</w:t>
      </w:r>
    </w:p>
    <w:p w:rsidR="00F353A1" w:rsidRPr="00B20A1D" w:rsidP="00B75E52" w14:paraId="79A49086" w14:textId="42F2237D">
      <w:pPr>
        <w:spacing w:before="120"/>
        <w:jc w:val="both"/>
        <w:rPr>
          <w:rFonts w:eastAsia="Quattrocento Sans"/>
        </w:rPr>
      </w:pPr>
      <w:r w:rsidRPr="00B20A1D">
        <w:rPr>
          <w:rFonts w:eastAsia="Quattrocento Sans"/>
        </w:rPr>
        <w:t xml:space="preserve">Stratēģijas darbības laikā esam izvirzījuši šādas </w:t>
      </w:r>
      <w:r w:rsidR="00B438AE">
        <w:rPr>
          <w:rFonts w:eastAsia="Quattrocento Sans"/>
        </w:rPr>
        <w:t>VMD</w:t>
      </w:r>
      <w:r w:rsidRPr="00B20A1D" w:rsidR="00225601">
        <w:rPr>
          <w:rFonts w:eastAsia="Quattrocento Sans"/>
        </w:rPr>
        <w:t xml:space="preserve"> </w:t>
      </w:r>
      <w:r w:rsidRPr="00B20A1D">
        <w:rPr>
          <w:rFonts w:eastAsia="Quattrocento Sans"/>
        </w:rPr>
        <w:t>kapacitātes attīstības un pārvaldības prioritātes</w:t>
      </w:r>
      <w:r w:rsidR="00F76612">
        <w:rPr>
          <w:rFonts w:eastAsia="Quattrocento Sans"/>
        </w:rPr>
        <w:t xml:space="preserve"> un mērķus</w:t>
      </w:r>
      <w:r w:rsidRPr="00B20A1D">
        <w:rPr>
          <w:rFonts w:eastAsia="Quattrocento Sans"/>
        </w:rPr>
        <w:t>:</w:t>
      </w:r>
    </w:p>
    <w:p w:rsidR="00F353A1" w:rsidRPr="00B20A1D" w:rsidP="00B75E52" w14:paraId="39496735" w14:textId="07048598">
      <w:pPr>
        <w:numPr>
          <w:ilvl w:val="0"/>
          <w:numId w:val="4"/>
        </w:numPr>
        <w:jc w:val="both"/>
        <w:rPr>
          <w:rFonts w:eastAsia="Quattrocento Sans"/>
        </w:rPr>
      </w:pPr>
      <w:bookmarkStart w:id="12" w:name="_heading=h.2et92p0" w:colFirst="0" w:colLast="0"/>
      <w:bookmarkEnd w:id="12"/>
      <w:r>
        <w:rPr>
          <w:rFonts w:eastAsia="Quattrocento Sans"/>
        </w:rPr>
        <w:t xml:space="preserve">Radīsim </w:t>
      </w:r>
      <w:r w:rsidR="00477899">
        <w:rPr>
          <w:rFonts w:eastAsia="Quattrocento Sans"/>
        </w:rPr>
        <w:t>pozitīvu</w:t>
      </w:r>
      <w:r w:rsidRPr="00B20A1D" w:rsidR="00477899">
        <w:rPr>
          <w:rFonts w:eastAsia="Quattrocento Sans"/>
        </w:rPr>
        <w:t xml:space="preserve"> </w:t>
      </w:r>
      <w:r w:rsidRPr="00B20A1D" w:rsidR="001C5533">
        <w:rPr>
          <w:rFonts w:eastAsia="Quattrocento Sans"/>
        </w:rPr>
        <w:t>klientu pieredz</w:t>
      </w:r>
      <w:r>
        <w:rPr>
          <w:rFonts w:eastAsia="Quattrocento Sans"/>
        </w:rPr>
        <w:t>i</w:t>
      </w:r>
      <w:r w:rsidRPr="00B20A1D" w:rsidR="001C5533">
        <w:rPr>
          <w:rFonts w:eastAsia="Quattrocento Sans"/>
        </w:rPr>
        <w:t>, saņemot pakalpojumu</w:t>
      </w:r>
      <w:r w:rsidR="00021308">
        <w:rPr>
          <w:rFonts w:eastAsia="Quattrocento Sans"/>
        </w:rPr>
        <w:t>s</w:t>
      </w:r>
      <w:r w:rsidRPr="00B20A1D" w:rsidR="001C5533">
        <w:rPr>
          <w:rFonts w:eastAsia="Quattrocento Sans"/>
        </w:rPr>
        <w:t>:</w:t>
      </w:r>
    </w:p>
    <w:p w:rsidR="00F353A1" w:rsidRPr="00B20A1D" w:rsidP="00B438AE" w14:paraId="50091FEA" w14:textId="77777777">
      <w:pPr>
        <w:numPr>
          <w:ilvl w:val="1"/>
          <w:numId w:val="4"/>
        </w:numPr>
        <w:jc w:val="both"/>
        <w:rPr>
          <w:rFonts w:eastAsia="Quattrocento Sans"/>
        </w:rPr>
      </w:pPr>
      <w:r w:rsidRPr="00B20A1D">
        <w:rPr>
          <w:rFonts w:eastAsia="Quattrocento Sans"/>
        </w:rPr>
        <w:t>uzlabo</w:t>
      </w:r>
      <w:r w:rsidR="00B9338B">
        <w:rPr>
          <w:rFonts w:eastAsia="Quattrocento Sans"/>
        </w:rPr>
        <w:t>sim</w:t>
      </w:r>
      <w:r w:rsidRPr="00B20A1D">
        <w:rPr>
          <w:rFonts w:eastAsia="Quattrocento Sans"/>
        </w:rPr>
        <w:t xml:space="preserve"> komunikāciju ar klientu</w:t>
      </w:r>
      <w:r w:rsidR="00582153">
        <w:rPr>
          <w:rFonts w:eastAsia="Quattrocento Sans"/>
        </w:rPr>
        <w:t>;</w:t>
      </w:r>
    </w:p>
    <w:p w:rsidR="00F353A1" w:rsidRPr="00B20A1D" w14:paraId="091A2EAD" w14:textId="77777777">
      <w:pPr>
        <w:numPr>
          <w:ilvl w:val="1"/>
          <w:numId w:val="4"/>
        </w:numPr>
        <w:jc w:val="both"/>
        <w:rPr>
          <w:rFonts w:eastAsia="Quattrocento Sans"/>
        </w:rPr>
      </w:pPr>
      <w:r w:rsidRPr="00B20A1D">
        <w:rPr>
          <w:rFonts w:eastAsia="Quattrocento Sans"/>
        </w:rPr>
        <w:t>attīst</w:t>
      </w:r>
      <w:r w:rsidR="00B9338B">
        <w:rPr>
          <w:rFonts w:eastAsia="Quattrocento Sans"/>
        </w:rPr>
        <w:t>īsim</w:t>
      </w:r>
      <w:r w:rsidRPr="00B20A1D">
        <w:rPr>
          <w:rFonts w:eastAsia="Quattrocento Sans"/>
        </w:rPr>
        <w:t xml:space="preserve"> e-pakalpojumus</w:t>
      </w:r>
      <w:r w:rsidR="00582153">
        <w:rPr>
          <w:rFonts w:eastAsia="Quattrocento Sans"/>
        </w:rPr>
        <w:t>;</w:t>
      </w:r>
    </w:p>
    <w:p w:rsidR="00F353A1" w:rsidRPr="00B438AE" w:rsidP="00B438AE" w14:paraId="7E294E0C" w14:textId="0C7F7826">
      <w:pPr>
        <w:numPr>
          <w:ilvl w:val="1"/>
          <w:numId w:val="4"/>
        </w:numPr>
        <w:spacing w:after="120"/>
        <w:jc w:val="both"/>
        <w:rPr>
          <w:rFonts w:eastAsia="Quattrocento Sans"/>
        </w:rPr>
      </w:pPr>
      <w:r w:rsidRPr="00B20A1D">
        <w:rPr>
          <w:rFonts w:eastAsia="Quattrocento Sans"/>
        </w:rPr>
        <w:t>uzlab</w:t>
      </w:r>
      <w:r w:rsidR="00B9338B">
        <w:rPr>
          <w:rFonts w:eastAsia="Quattrocento Sans"/>
        </w:rPr>
        <w:t>osim</w:t>
      </w:r>
      <w:r w:rsidRPr="00B20A1D">
        <w:rPr>
          <w:rFonts w:eastAsia="Quattrocento Sans"/>
        </w:rPr>
        <w:t xml:space="preserve"> klientu apkalpošanu</w:t>
      </w:r>
      <w:r w:rsidR="00582153">
        <w:rPr>
          <w:rFonts w:eastAsia="Quattrocento Sans"/>
        </w:rPr>
        <w:t>.</w:t>
      </w:r>
    </w:p>
    <w:p w:rsidR="00F353A1" w:rsidRPr="00B20A1D" w:rsidP="00B438AE" w14:paraId="11A41B12" w14:textId="4BB973D2">
      <w:pPr>
        <w:numPr>
          <w:ilvl w:val="0"/>
          <w:numId w:val="4"/>
        </w:numPr>
        <w:spacing w:before="120"/>
        <w:jc w:val="both"/>
        <w:rPr>
          <w:rFonts w:eastAsia="Quattrocento Sans"/>
        </w:rPr>
      </w:pPr>
      <w:bookmarkStart w:id="13" w:name="_heading=h.kbt5ia15833v" w:colFirst="0" w:colLast="0"/>
      <w:bookmarkEnd w:id="13"/>
      <w:r>
        <w:rPr>
          <w:rFonts w:eastAsia="Quattrocento Sans"/>
        </w:rPr>
        <w:t xml:space="preserve">Stiprināsim </w:t>
      </w:r>
      <w:r w:rsidR="00B438AE">
        <w:rPr>
          <w:rFonts w:eastAsia="Quattrocento Sans"/>
        </w:rPr>
        <w:t>VMD</w:t>
      </w:r>
      <w:r w:rsidRPr="00B20A1D" w:rsidR="00B438AE">
        <w:rPr>
          <w:rFonts w:eastAsia="Quattrocento Sans"/>
        </w:rPr>
        <w:t xml:space="preserve"> </w:t>
      </w:r>
      <w:r w:rsidRPr="00B20A1D" w:rsidR="001C5533">
        <w:rPr>
          <w:rFonts w:eastAsia="Quattrocento Sans"/>
        </w:rPr>
        <w:t>kapacitāt</w:t>
      </w:r>
      <w:r>
        <w:rPr>
          <w:rFonts w:eastAsia="Quattrocento Sans"/>
        </w:rPr>
        <w:t>i</w:t>
      </w:r>
      <w:r w:rsidRPr="00B20A1D" w:rsidR="001C5533">
        <w:rPr>
          <w:rFonts w:eastAsia="Quattrocento Sans"/>
        </w:rPr>
        <w:t>, uzlabojot procesu un resursu pārvaldību:</w:t>
      </w:r>
    </w:p>
    <w:p w:rsidR="00F353A1" w:rsidRPr="00B20A1D" w14:paraId="5FAF4CFE" w14:textId="77777777">
      <w:pPr>
        <w:numPr>
          <w:ilvl w:val="1"/>
          <w:numId w:val="4"/>
        </w:numPr>
        <w:jc w:val="both"/>
        <w:rPr>
          <w:rFonts w:eastAsia="Quattrocento Sans"/>
        </w:rPr>
      </w:pPr>
      <w:bookmarkStart w:id="14" w:name="_heading=h.hrpntuuqpwa4" w:colFirst="0" w:colLast="0"/>
      <w:bookmarkEnd w:id="14"/>
      <w:r w:rsidRPr="00B20A1D">
        <w:rPr>
          <w:rFonts w:eastAsia="Quattrocento Sans"/>
        </w:rPr>
        <w:t>uzlabo</w:t>
      </w:r>
      <w:r w:rsidR="00B9338B">
        <w:rPr>
          <w:rFonts w:eastAsia="Quattrocento Sans"/>
        </w:rPr>
        <w:t>sim</w:t>
      </w:r>
      <w:r w:rsidRPr="00B20A1D">
        <w:rPr>
          <w:rFonts w:eastAsia="Quattrocento Sans"/>
        </w:rPr>
        <w:t xml:space="preserve"> iekšējo komunikāciju un attīst</w:t>
      </w:r>
      <w:r w:rsidR="00B9338B">
        <w:rPr>
          <w:rFonts w:eastAsia="Quattrocento Sans"/>
        </w:rPr>
        <w:t>īsim</w:t>
      </w:r>
      <w:r w:rsidRPr="00B20A1D">
        <w:rPr>
          <w:rFonts w:eastAsia="Quattrocento Sans"/>
        </w:rPr>
        <w:t xml:space="preserve"> komunikāciju ar sabiedrību</w:t>
      </w:r>
      <w:r w:rsidR="00582153">
        <w:rPr>
          <w:rFonts w:eastAsia="Quattrocento Sans"/>
        </w:rPr>
        <w:t>;</w:t>
      </w:r>
    </w:p>
    <w:p w:rsidR="00F353A1" w:rsidRPr="00B20A1D" w14:paraId="632982BD" w14:textId="77777777">
      <w:pPr>
        <w:numPr>
          <w:ilvl w:val="1"/>
          <w:numId w:val="4"/>
        </w:numPr>
        <w:jc w:val="both"/>
        <w:rPr>
          <w:rFonts w:eastAsia="Quattrocento Sans"/>
        </w:rPr>
      </w:pPr>
      <w:bookmarkStart w:id="15" w:name="_heading=h.mbfzvl1nuodj" w:colFirst="0" w:colLast="0"/>
      <w:bookmarkEnd w:id="15"/>
      <w:r w:rsidRPr="00B20A1D">
        <w:rPr>
          <w:rFonts w:eastAsia="Quattrocento Sans"/>
        </w:rPr>
        <w:t>pilnveido</w:t>
      </w:r>
      <w:r w:rsidR="00B9338B">
        <w:rPr>
          <w:rFonts w:eastAsia="Quattrocento Sans"/>
        </w:rPr>
        <w:t>sim</w:t>
      </w:r>
      <w:r w:rsidRPr="00B20A1D">
        <w:rPr>
          <w:rFonts w:eastAsia="Quattrocento Sans"/>
        </w:rPr>
        <w:t xml:space="preserve"> iekšējo procesu pārvaldību</w:t>
      </w:r>
      <w:r w:rsidR="00582153">
        <w:rPr>
          <w:rFonts w:eastAsia="Quattrocento Sans"/>
        </w:rPr>
        <w:t>;</w:t>
      </w:r>
    </w:p>
    <w:p w:rsidR="00F353A1" w:rsidRPr="00B438AE" w:rsidP="00B438AE" w14:paraId="17B4A591" w14:textId="336AF199">
      <w:pPr>
        <w:numPr>
          <w:ilvl w:val="1"/>
          <w:numId w:val="4"/>
        </w:numPr>
        <w:spacing w:after="120"/>
        <w:jc w:val="both"/>
        <w:rPr>
          <w:rFonts w:eastAsia="Quattrocento Sans"/>
        </w:rPr>
      </w:pPr>
      <w:bookmarkStart w:id="16" w:name="_heading=h.wmy9gzeh3fyd" w:colFirst="0" w:colLast="0"/>
      <w:bookmarkEnd w:id="16"/>
      <w:r w:rsidRPr="00B20A1D">
        <w:rPr>
          <w:rFonts w:eastAsia="Quattrocento Sans"/>
        </w:rPr>
        <w:t>paaugstin</w:t>
      </w:r>
      <w:r w:rsidR="00B9338B">
        <w:rPr>
          <w:rFonts w:eastAsia="Quattrocento Sans"/>
        </w:rPr>
        <w:t>āsim</w:t>
      </w:r>
      <w:r w:rsidRPr="00B20A1D">
        <w:rPr>
          <w:rFonts w:eastAsia="Quattrocento Sans"/>
        </w:rPr>
        <w:t xml:space="preserve"> </w:t>
      </w:r>
      <w:r w:rsidR="000E35B5">
        <w:rPr>
          <w:rFonts w:eastAsia="Quattrocento Sans"/>
        </w:rPr>
        <w:t>nodarbināto</w:t>
      </w:r>
      <w:r w:rsidRPr="00B20A1D">
        <w:rPr>
          <w:rFonts w:eastAsia="Quattrocento Sans"/>
        </w:rPr>
        <w:t xml:space="preserve"> kapacitāti un motivāciju</w:t>
      </w:r>
      <w:r w:rsidR="00582153">
        <w:rPr>
          <w:rFonts w:eastAsia="Quattrocento Sans"/>
        </w:rPr>
        <w:t>.</w:t>
      </w:r>
      <w:bookmarkStart w:id="17" w:name="_heading=h.n1lxqdji27rt" w:colFirst="0" w:colLast="0"/>
      <w:bookmarkEnd w:id="17"/>
    </w:p>
    <w:p w:rsidR="00F353A1" w:rsidRPr="00B20A1D" w14:paraId="0840690C" w14:textId="28C34E6E">
      <w:pPr>
        <w:numPr>
          <w:ilvl w:val="0"/>
          <w:numId w:val="4"/>
        </w:numPr>
        <w:spacing w:before="40"/>
        <w:jc w:val="both"/>
        <w:rPr>
          <w:rFonts w:eastAsia="Quattrocento Sans"/>
        </w:rPr>
      </w:pPr>
      <w:bookmarkStart w:id="18" w:name="_heading=h.d62fydz5qbz8" w:colFirst="0" w:colLast="0"/>
      <w:bookmarkEnd w:id="18"/>
      <w:r w:rsidRPr="00B20A1D">
        <w:rPr>
          <w:rFonts w:eastAsia="Quattrocento Sans"/>
        </w:rPr>
        <w:t xml:space="preserve">Profesionāli, augsti motivēti, godprātīgi </w:t>
      </w:r>
      <w:r w:rsidR="000E35B5">
        <w:rPr>
          <w:rFonts w:eastAsia="Quattrocento Sans"/>
        </w:rPr>
        <w:t>nodarbinātie</w:t>
      </w:r>
      <w:r w:rsidRPr="00B20A1D" w:rsidR="000E35B5">
        <w:rPr>
          <w:rFonts w:eastAsia="Quattrocento Sans"/>
        </w:rPr>
        <w:t xml:space="preserve"> </w:t>
      </w:r>
      <w:r w:rsidRPr="00B20A1D">
        <w:rPr>
          <w:rFonts w:eastAsia="Quattrocento Sans"/>
        </w:rPr>
        <w:t xml:space="preserve">kā </w:t>
      </w:r>
      <w:r w:rsidR="00B438AE">
        <w:rPr>
          <w:rFonts w:eastAsia="Quattrocento Sans"/>
        </w:rPr>
        <w:t>VMD</w:t>
      </w:r>
      <w:r w:rsidRPr="00B20A1D" w:rsidR="00B438AE">
        <w:rPr>
          <w:rFonts w:eastAsia="Quattrocento Sans"/>
        </w:rPr>
        <w:t xml:space="preserve"> </w:t>
      </w:r>
      <w:r w:rsidRPr="00B20A1D" w:rsidR="00640263">
        <w:rPr>
          <w:rFonts w:eastAsia="Quattrocento Sans"/>
        </w:rPr>
        <w:t xml:space="preserve">sekmīgas darbības </w:t>
      </w:r>
      <w:r w:rsidRPr="00B20A1D">
        <w:rPr>
          <w:rFonts w:eastAsia="Quattrocento Sans"/>
        </w:rPr>
        <w:t>pamats:</w:t>
      </w:r>
    </w:p>
    <w:p w:rsidR="00F353A1" w:rsidRPr="00B20A1D" w14:paraId="2A0A9BC5" w14:textId="04DF0890">
      <w:pPr>
        <w:numPr>
          <w:ilvl w:val="1"/>
          <w:numId w:val="4"/>
        </w:numPr>
        <w:spacing w:before="40"/>
        <w:jc w:val="both"/>
        <w:rPr>
          <w:rFonts w:eastAsia="Quattrocento Sans"/>
        </w:rPr>
      </w:pPr>
      <w:r>
        <w:rPr>
          <w:rFonts w:eastAsia="Quattrocento Sans"/>
        </w:rPr>
        <w:t>periodiski pārskatīsim atalgojumu</w:t>
      </w:r>
      <w:r w:rsidR="00582153">
        <w:rPr>
          <w:rFonts w:eastAsia="Quattrocento Sans"/>
        </w:rPr>
        <w:t>;</w:t>
      </w:r>
    </w:p>
    <w:p w:rsidR="00F353A1" w14:paraId="7406A70F" w14:textId="77777777">
      <w:pPr>
        <w:numPr>
          <w:ilvl w:val="1"/>
          <w:numId w:val="4"/>
        </w:numPr>
        <w:spacing w:before="40"/>
        <w:jc w:val="both"/>
        <w:rPr>
          <w:rFonts w:eastAsia="Quattrocento Sans"/>
        </w:rPr>
      </w:pPr>
      <w:r w:rsidRPr="00B20A1D">
        <w:rPr>
          <w:rFonts w:eastAsia="Quattrocento Sans"/>
        </w:rPr>
        <w:t>nodrošin</w:t>
      </w:r>
      <w:r w:rsidR="00B9338B">
        <w:rPr>
          <w:rFonts w:eastAsia="Quattrocento Sans"/>
        </w:rPr>
        <w:t>āsim</w:t>
      </w:r>
      <w:r w:rsidRPr="00B20A1D">
        <w:rPr>
          <w:rFonts w:eastAsia="Quattrocento Sans"/>
        </w:rPr>
        <w:t xml:space="preserve"> kvalifikācijas uzturēšanu un pilnveidošanu</w:t>
      </w:r>
      <w:r w:rsidR="00582153">
        <w:rPr>
          <w:rFonts w:eastAsia="Quattrocento Sans"/>
        </w:rPr>
        <w:t>;</w:t>
      </w:r>
    </w:p>
    <w:p w:rsidR="00846464" w:rsidRPr="00B438AE" w:rsidP="00B438AE" w14:paraId="2F112FC3" w14:textId="260106C8">
      <w:pPr>
        <w:numPr>
          <w:ilvl w:val="1"/>
          <w:numId w:val="4"/>
        </w:numPr>
        <w:spacing w:before="40"/>
        <w:jc w:val="both"/>
        <w:rPr>
          <w:rFonts w:eastAsia="Quattrocento Sans"/>
        </w:rPr>
      </w:pPr>
      <w:r w:rsidRPr="00B438AE">
        <w:rPr>
          <w:rFonts w:eastAsia="Quattrocento Sans"/>
        </w:rPr>
        <w:t>uzlabo</w:t>
      </w:r>
      <w:r w:rsidRPr="00B438AE" w:rsidR="00B9338B">
        <w:rPr>
          <w:rFonts w:eastAsia="Quattrocento Sans"/>
        </w:rPr>
        <w:t>sim</w:t>
      </w:r>
      <w:r w:rsidRPr="00B438AE">
        <w:rPr>
          <w:rFonts w:eastAsia="Quattrocento Sans"/>
        </w:rPr>
        <w:t xml:space="preserve"> darba vidi</w:t>
      </w:r>
      <w:bookmarkStart w:id="19" w:name="_heading=h.8pw6es257jbx" w:colFirst="0" w:colLast="0"/>
      <w:bookmarkEnd w:id="19"/>
      <w:r w:rsidRPr="00B438AE" w:rsidR="00582153">
        <w:rPr>
          <w:rFonts w:eastAsia="Quattrocento Sans"/>
        </w:rPr>
        <w:t>.</w:t>
      </w:r>
    </w:p>
    <w:p w:rsidR="00F353A1" w:rsidRPr="00B20A1D" w14:paraId="41621771" w14:textId="77777777">
      <w:pPr>
        <w:spacing w:before="40" w:after="120"/>
        <w:jc w:val="both"/>
        <w:rPr>
          <w:rFonts w:eastAsia="Quattrocento Sans"/>
          <w:sz w:val="22"/>
          <w:szCs w:val="22"/>
        </w:rPr>
      </w:pPr>
      <w:r w:rsidRPr="00B20A1D">
        <w:rPr>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178163</wp:posOffset>
                </wp:positionV>
                <wp:extent cx="6294120" cy="601980"/>
                <wp:effectExtent l="0" t="0" r="0" b="7620"/>
                <wp:wrapNone/>
                <wp:docPr id="46" name="Taisnstūris 46"/>
                <wp:cNvGraphicFramePr/>
                <a:graphic xmlns:a="http://schemas.openxmlformats.org/drawingml/2006/main">
                  <a:graphicData uri="http://schemas.microsoft.com/office/word/2010/wordprocessingShape">
                    <wps:wsp xmlns:wps="http://schemas.microsoft.com/office/word/2010/wordprocessingShape">
                      <wps:cNvSpPr/>
                      <wps:spPr>
                        <a:xfrm>
                          <a:off x="0" y="0"/>
                          <a:ext cx="6294120" cy="601980"/>
                        </a:xfrm>
                        <a:prstGeom prst="rect">
                          <a:avLst/>
                        </a:prstGeom>
                        <a:solidFill>
                          <a:srgbClr val="92D050"/>
                        </a:solidFill>
                        <a:ln>
                          <a:noFill/>
                        </a:ln>
                      </wps:spPr>
                      <wps:txbx>
                        <w:txbxContent>
                          <w:p w:rsidR="00A663B0" w:rsidRPr="00194791" w:rsidP="00121AD0" w14:textId="40CD412A">
                            <w:pPr>
                              <w:rPr>
                                <w:rFonts w:eastAsia="Quattrocento Sans"/>
                                <w:b/>
                                <w:color w:val="221100"/>
                                <w:sz w:val="32"/>
                              </w:rPr>
                            </w:pPr>
                            <w:r w:rsidRPr="002D23D3">
                              <w:rPr>
                                <w:rFonts w:eastAsia="Quattrocento Sans"/>
                                <w:b/>
                                <w:color w:val="221100"/>
                                <w:sz w:val="32"/>
                              </w:rPr>
                              <w:t>Prioritāte</w:t>
                            </w:r>
                            <w:r w:rsidR="00021308">
                              <w:rPr>
                                <w:rFonts w:eastAsia="Quattrocento Sans"/>
                                <w:b/>
                                <w:color w:val="221100"/>
                                <w:sz w:val="32"/>
                              </w:rPr>
                              <w:t>: Pozitīvas</w:t>
                            </w:r>
                            <w:r w:rsidRPr="00194791">
                              <w:rPr>
                                <w:rFonts w:eastAsia="Quattrocento Sans"/>
                                <w:b/>
                                <w:color w:val="221100"/>
                                <w:sz w:val="32"/>
                              </w:rPr>
                              <w:t xml:space="preserve"> klientu pieredzes radīšana, saņe</w:t>
                            </w:r>
                            <w:r>
                              <w:rPr>
                                <w:rFonts w:eastAsia="Quattrocento Sans"/>
                                <w:b/>
                                <w:color w:val="221100"/>
                                <w:sz w:val="32"/>
                              </w:rPr>
                              <w:t>mot</w:t>
                            </w:r>
                            <w:r w:rsidR="009454F0">
                              <w:rPr>
                                <w:rFonts w:eastAsia="Quattrocento Sans"/>
                                <w:b/>
                                <w:color w:val="221100"/>
                                <w:sz w:val="32"/>
                              </w:rPr>
                              <w:t xml:space="preserve"> </w:t>
                            </w:r>
                            <w:r w:rsidRPr="00194791">
                              <w:rPr>
                                <w:rFonts w:eastAsia="Quattrocento Sans"/>
                                <w:b/>
                                <w:color w:val="221100"/>
                                <w:sz w:val="32"/>
                              </w:rPr>
                              <w:t>pakalpojumus</w:t>
                            </w: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id="Taisnstūris 46" o:spid="_x0000_s1027" style="width:495.6pt;height:47.4pt;margin-top:14.05pt;margin-left:444.4pt;mso-height-percent:0;mso-height-relative:margin;mso-position-horizontal:right;mso-position-horizontal-relative:margin;mso-width-percent:0;mso-width-relative:margin;mso-wrap-distance-bottom:0;mso-wrap-distance-left:9pt;mso-wrap-distance-right:9pt;mso-wrap-distance-top:0;mso-wrap-style:square;position:absolute;v-text-anchor:top;visibility:visible;z-index:251664384" fillcolor="#92d050" stroked="f">
                <v:textbox inset="7.2pt,3.6pt,7.2pt,3.6pt">
                  <w:txbxContent>
                    <w:p w:rsidR="00A663B0" w:rsidRPr="00194791" w:rsidP="00121AD0" w14:paraId="7BBC40BF" w14:textId="40CD412A">
                      <w:pPr>
                        <w:rPr>
                          <w:rFonts w:eastAsia="Quattrocento Sans"/>
                          <w:b/>
                          <w:color w:val="221100"/>
                          <w:sz w:val="32"/>
                        </w:rPr>
                      </w:pPr>
                      <w:r w:rsidRPr="002D23D3">
                        <w:rPr>
                          <w:rFonts w:eastAsia="Quattrocento Sans"/>
                          <w:b/>
                          <w:color w:val="221100"/>
                          <w:sz w:val="32"/>
                        </w:rPr>
                        <w:t>Prioritāte</w:t>
                      </w:r>
                      <w:r w:rsidR="00021308">
                        <w:rPr>
                          <w:rFonts w:eastAsia="Quattrocento Sans"/>
                          <w:b/>
                          <w:color w:val="221100"/>
                          <w:sz w:val="32"/>
                        </w:rPr>
                        <w:t>: Pozitīvas</w:t>
                      </w:r>
                      <w:r w:rsidRPr="00194791">
                        <w:rPr>
                          <w:rFonts w:eastAsia="Quattrocento Sans"/>
                          <w:b/>
                          <w:color w:val="221100"/>
                          <w:sz w:val="32"/>
                        </w:rPr>
                        <w:t xml:space="preserve"> klientu pieredzes radīšana, saņe</w:t>
                      </w:r>
                      <w:r>
                        <w:rPr>
                          <w:rFonts w:eastAsia="Quattrocento Sans"/>
                          <w:b/>
                          <w:color w:val="221100"/>
                          <w:sz w:val="32"/>
                        </w:rPr>
                        <w:t>mot</w:t>
                      </w:r>
                      <w:r w:rsidR="009454F0">
                        <w:rPr>
                          <w:rFonts w:eastAsia="Quattrocento Sans"/>
                          <w:b/>
                          <w:color w:val="221100"/>
                          <w:sz w:val="32"/>
                        </w:rPr>
                        <w:t xml:space="preserve"> </w:t>
                      </w:r>
                      <w:r w:rsidRPr="00194791">
                        <w:rPr>
                          <w:rFonts w:eastAsia="Quattrocento Sans"/>
                          <w:b/>
                          <w:color w:val="221100"/>
                          <w:sz w:val="32"/>
                        </w:rPr>
                        <w:t>pakalpojumus</w:t>
                      </w:r>
                    </w:p>
                  </w:txbxContent>
                </v:textbox>
                <w10:wrap anchorx="margin"/>
              </v:rect>
            </w:pict>
          </mc:Fallback>
        </mc:AlternateContent>
      </w:r>
    </w:p>
    <w:p w:rsidR="00F353A1" w:rsidRPr="00B20A1D" w14:paraId="6B2A2E74" w14:textId="77777777">
      <w:pPr>
        <w:spacing w:before="40" w:after="120"/>
        <w:jc w:val="both"/>
        <w:rPr>
          <w:rFonts w:eastAsia="Quattrocento Sans"/>
          <w:sz w:val="22"/>
          <w:szCs w:val="22"/>
        </w:rPr>
      </w:pPr>
    </w:p>
    <w:p w:rsidR="00F353A1" w:rsidRPr="00B20A1D" w14:paraId="4C450144" w14:textId="77777777">
      <w:pPr>
        <w:spacing w:before="40" w:after="120"/>
        <w:jc w:val="both"/>
        <w:rPr>
          <w:rFonts w:eastAsia="Quattrocento Sans"/>
          <w:sz w:val="22"/>
          <w:szCs w:val="22"/>
        </w:rPr>
      </w:pPr>
    </w:p>
    <w:p w:rsidR="00C5304E" w:rsidRPr="00A40392" w:rsidP="00121AD0" w14:paraId="3251C92B" w14:textId="53AF4954">
      <w:pPr>
        <w:pStyle w:val="ListParagraph"/>
        <w:numPr>
          <w:ilvl w:val="0"/>
          <w:numId w:val="16"/>
        </w:numPr>
        <w:pBdr>
          <w:top w:val="nil"/>
          <w:left w:val="nil"/>
          <w:bottom w:val="nil"/>
          <w:right w:val="nil"/>
          <w:between w:val="nil"/>
        </w:pBdr>
        <w:spacing w:before="480" w:after="240"/>
        <w:jc w:val="both"/>
        <w:rPr>
          <w:rFonts w:eastAsia="Quattrocento Sans"/>
          <w:sz w:val="22"/>
          <w:szCs w:val="22"/>
        </w:rPr>
      </w:pPr>
      <w:r>
        <w:rPr>
          <w:rFonts w:eastAsia="Quattrocento Sans"/>
          <w:b/>
          <w:color w:val="000000"/>
          <w:sz w:val="28"/>
          <w:szCs w:val="28"/>
        </w:rPr>
        <w:t>m</w:t>
      </w:r>
      <w:r w:rsidRPr="00582153" w:rsidR="001C5533">
        <w:rPr>
          <w:rFonts w:eastAsia="Quattrocento Sans"/>
          <w:b/>
          <w:color w:val="000000"/>
          <w:sz w:val="28"/>
          <w:szCs w:val="28"/>
        </w:rPr>
        <w:t xml:space="preserve">ērķis: </w:t>
      </w:r>
      <w:r>
        <w:rPr>
          <w:rFonts w:eastAsia="Quattrocento Sans"/>
          <w:b/>
          <w:color w:val="000000"/>
          <w:sz w:val="28"/>
          <w:szCs w:val="28"/>
        </w:rPr>
        <w:t>u</w:t>
      </w:r>
      <w:r w:rsidRPr="00582153" w:rsidR="001C5533">
        <w:rPr>
          <w:rFonts w:eastAsia="Quattrocento Sans"/>
          <w:b/>
          <w:color w:val="000000"/>
          <w:sz w:val="28"/>
          <w:szCs w:val="28"/>
        </w:rPr>
        <w:t>zlabota komunikācija ar klientu</w:t>
      </w:r>
    </w:p>
    <w:p w:rsidR="00F353A1" w:rsidP="00C0658A" w14:paraId="069F569C" w14:textId="06117961">
      <w:pPr>
        <w:spacing w:after="120"/>
        <w:jc w:val="both"/>
        <w:rPr>
          <w:rFonts w:eastAsia="Quattrocento Sans"/>
          <w:color w:val="414142"/>
        </w:rPr>
      </w:pPr>
      <w:r>
        <w:rPr>
          <w:rFonts w:eastAsia="Quattrocento Sans"/>
          <w:color w:val="414142"/>
        </w:rPr>
        <w:t>VMD</w:t>
      </w:r>
      <w:r w:rsidRPr="00B20A1D">
        <w:rPr>
          <w:rFonts w:eastAsia="Quattrocento Sans"/>
          <w:color w:val="414142"/>
        </w:rPr>
        <w:t xml:space="preserve"> </w:t>
      </w:r>
      <w:r w:rsidRPr="00B20A1D" w:rsidR="001C5533">
        <w:rPr>
          <w:rFonts w:eastAsia="Quattrocento Sans"/>
          <w:color w:val="414142"/>
        </w:rPr>
        <w:t xml:space="preserve">izsniedz normatīvajos aktos noteiktās atļaujas, apliecības, licences, apliecinājumus un citus dokumentus, atestē meža reproduktīvā materiāla ieguves avotu un sertificē meža reproduktīvo materiālu, </w:t>
      </w:r>
      <w:r w:rsidR="00430A3D">
        <w:rPr>
          <w:rFonts w:eastAsia="Quattrocento Sans"/>
          <w:color w:val="414142"/>
        </w:rPr>
        <w:t>uzrauga</w:t>
      </w:r>
      <w:r w:rsidRPr="00B20A1D" w:rsidR="00430A3D">
        <w:rPr>
          <w:rFonts w:eastAsia="Quattrocento Sans"/>
          <w:color w:val="414142"/>
        </w:rPr>
        <w:t xml:space="preserve"> </w:t>
      </w:r>
      <w:r w:rsidRPr="00B20A1D" w:rsidR="001C5533">
        <w:rPr>
          <w:rFonts w:eastAsia="Quattrocento Sans"/>
          <w:color w:val="414142"/>
        </w:rPr>
        <w:t>meža veselības stāvok</w:t>
      </w:r>
      <w:r w:rsidR="00430A3D">
        <w:rPr>
          <w:rFonts w:eastAsia="Quattrocento Sans"/>
          <w:color w:val="414142"/>
        </w:rPr>
        <w:t>li</w:t>
      </w:r>
      <w:r w:rsidRPr="00B20A1D" w:rsidR="001C5533">
        <w:rPr>
          <w:rFonts w:eastAsia="Quattrocento Sans"/>
          <w:color w:val="414142"/>
        </w:rPr>
        <w:t>, pārbauda meža inventarizācijas datu kvalitāti, kārto valsts informācijas sistēmu</w:t>
      </w:r>
      <w:r w:rsidR="00A04C11">
        <w:rPr>
          <w:rFonts w:eastAsia="Quattrocento Sans"/>
          <w:color w:val="414142"/>
        </w:rPr>
        <w:t xml:space="preserve"> – </w:t>
      </w:r>
      <w:r w:rsidR="00C90B42">
        <w:rPr>
          <w:rFonts w:eastAsia="Quattrocento Sans"/>
          <w:color w:val="414142"/>
        </w:rPr>
        <w:t>MVR</w:t>
      </w:r>
      <w:r w:rsidRPr="00B20A1D" w:rsidR="001C5533">
        <w:rPr>
          <w:rFonts w:eastAsia="Quattrocento Sans"/>
          <w:color w:val="414142"/>
        </w:rPr>
        <w:t>, eksaminē mednieku un medību vadītāju</w:t>
      </w:r>
      <w:r w:rsidR="000422B2">
        <w:rPr>
          <w:rFonts w:eastAsia="Quattrocento Sans"/>
          <w:color w:val="414142"/>
        </w:rPr>
        <w:t xml:space="preserve"> kandidātu</w:t>
      </w:r>
      <w:r w:rsidRPr="00B20A1D" w:rsidR="001C5533">
        <w:rPr>
          <w:rFonts w:eastAsia="Quattrocento Sans"/>
          <w:color w:val="414142"/>
        </w:rPr>
        <w:t>s, izsniedz mednieka</w:t>
      </w:r>
      <w:r w:rsidR="00B9338B">
        <w:rPr>
          <w:rFonts w:eastAsia="Quattrocento Sans"/>
          <w:color w:val="414142"/>
        </w:rPr>
        <w:t xml:space="preserve"> un </w:t>
      </w:r>
      <w:r w:rsidRPr="00B20A1D" w:rsidR="001C5533">
        <w:rPr>
          <w:rFonts w:eastAsia="Quattrocento Sans"/>
          <w:color w:val="414142"/>
        </w:rPr>
        <w:t xml:space="preserve">medību vadītāja apliecības, mednieka sezonas kartes un atļaujas ārzemniekam medīt Latvijas teritorijā, organizē meža ugunsdrošības uzraudzību un </w:t>
      </w:r>
      <w:r w:rsidR="00C412F3">
        <w:rPr>
          <w:rFonts w:eastAsia="Quattrocento Sans"/>
          <w:color w:val="414142"/>
        </w:rPr>
        <w:t xml:space="preserve">meža </w:t>
      </w:r>
      <w:r w:rsidRPr="00B20A1D" w:rsidR="001C5533">
        <w:rPr>
          <w:rFonts w:eastAsia="Quattrocento Sans"/>
          <w:color w:val="414142"/>
        </w:rPr>
        <w:t xml:space="preserve">ugunsgrēku ierobežošanu, administrē valsts un starptautiski finansēto atbalsta programmu </w:t>
      </w:r>
      <w:r w:rsidR="00C412F3">
        <w:rPr>
          <w:rFonts w:eastAsia="Quattrocento Sans"/>
          <w:color w:val="414142"/>
        </w:rPr>
        <w:t>īstenošanai</w:t>
      </w:r>
      <w:r w:rsidRPr="00B20A1D" w:rsidR="001C5533">
        <w:rPr>
          <w:rFonts w:eastAsia="Quattrocento Sans"/>
          <w:color w:val="414142"/>
        </w:rPr>
        <w:t xml:space="preserve"> mežsaimniecībā, informē sabiedrību par meža un medību resursu stāvokli un to izmantošanu, kā arī informē un konsultē meža īpašniekus par attiecīgo normatīvo aktu prasībām.</w:t>
      </w:r>
    </w:p>
    <w:p w:rsidR="001D094C" w:rsidRPr="001D094C" w:rsidP="001D094C" w14:paraId="2D5A8CF4" w14:textId="487DE899">
      <w:pPr>
        <w:jc w:val="both"/>
        <w:rPr>
          <w:rFonts w:eastAsia="Quattrocento Sans"/>
          <w:color w:val="414142"/>
        </w:rPr>
      </w:pPr>
      <w:r>
        <w:rPr>
          <w:rFonts w:eastAsia="Quattrocento Sans"/>
          <w:color w:val="414142"/>
        </w:rPr>
        <w:t>VMD</w:t>
      </w:r>
      <w:r w:rsidRPr="001D094C">
        <w:rPr>
          <w:rFonts w:eastAsia="Quattrocento Sans"/>
          <w:color w:val="414142"/>
        </w:rPr>
        <w:t xml:space="preserve"> </w:t>
      </w:r>
      <w:r w:rsidRPr="001D094C">
        <w:rPr>
          <w:rFonts w:eastAsia="Quattrocento Sans"/>
          <w:color w:val="414142"/>
        </w:rPr>
        <w:t>pakalpojumu saņēmēji 2024.</w:t>
      </w:r>
      <w:r w:rsidR="00EE29BA">
        <w:rPr>
          <w:rFonts w:eastAsia="Quattrocento Sans"/>
          <w:color w:val="414142"/>
        </w:rPr>
        <w:t xml:space="preserve"> </w:t>
      </w:r>
      <w:r w:rsidRPr="001D094C">
        <w:rPr>
          <w:rFonts w:eastAsia="Quattrocento Sans"/>
          <w:color w:val="414142"/>
        </w:rPr>
        <w:t xml:space="preserve">gadā ir:  </w:t>
      </w:r>
    </w:p>
    <w:p w:rsidR="001D094C" w:rsidRPr="009454F0" w:rsidP="009454F0" w14:paraId="05DE27C3" w14:textId="3950D5AD">
      <w:pPr>
        <w:pStyle w:val="ListParagraph"/>
        <w:numPr>
          <w:ilvl w:val="1"/>
          <w:numId w:val="41"/>
        </w:numPr>
        <w:jc w:val="both"/>
        <w:rPr>
          <w:rFonts w:eastAsia="Quattrocento Sans"/>
          <w:color w:val="414142"/>
        </w:rPr>
      </w:pPr>
      <w:r w:rsidRPr="009454F0">
        <w:rPr>
          <w:rFonts w:eastAsia="Quattrocento Sans"/>
          <w:color w:val="414142"/>
        </w:rPr>
        <w:t>Meža īpašnieki vai tiesiskie valdītāji, aptuveni</w:t>
      </w:r>
      <w:r w:rsidRPr="009454F0" w:rsidR="00EE29BA">
        <w:rPr>
          <w:rFonts w:eastAsia="Quattrocento Sans"/>
          <w:color w:val="414142"/>
        </w:rPr>
        <w:t xml:space="preserve"> </w:t>
      </w:r>
      <w:r w:rsidRPr="009454F0">
        <w:rPr>
          <w:rFonts w:eastAsia="Quattrocento Sans"/>
          <w:color w:val="414142"/>
        </w:rPr>
        <w:t>125 200;</w:t>
      </w:r>
    </w:p>
    <w:p w:rsidR="001D094C" w:rsidRPr="009454F0" w:rsidP="009454F0" w14:paraId="36A82361" w14:textId="6D222B35">
      <w:pPr>
        <w:pStyle w:val="ListParagraph"/>
        <w:numPr>
          <w:ilvl w:val="1"/>
          <w:numId w:val="41"/>
        </w:numPr>
        <w:jc w:val="both"/>
        <w:rPr>
          <w:rFonts w:eastAsia="Quattrocento Sans"/>
          <w:color w:val="414142"/>
        </w:rPr>
      </w:pPr>
      <w:r w:rsidRPr="009454F0">
        <w:rPr>
          <w:rFonts w:eastAsia="Quattrocento Sans"/>
          <w:color w:val="414142"/>
        </w:rPr>
        <w:t>Mednieki un medību vadītāji, aptuveni 29 700;</w:t>
      </w:r>
    </w:p>
    <w:p w:rsidR="001D094C" w:rsidRPr="009454F0" w:rsidP="009454F0" w14:paraId="6B621B46" w14:textId="60E3CF13">
      <w:pPr>
        <w:pStyle w:val="ListParagraph"/>
        <w:numPr>
          <w:ilvl w:val="1"/>
          <w:numId w:val="41"/>
        </w:numPr>
        <w:jc w:val="both"/>
        <w:rPr>
          <w:rFonts w:eastAsia="Quattrocento Sans"/>
          <w:color w:val="414142"/>
        </w:rPr>
      </w:pPr>
      <w:r>
        <w:rPr>
          <w:rFonts w:eastAsia="Quattrocento Sans"/>
          <w:color w:val="414142"/>
        </w:rPr>
        <w:t>MRM</w:t>
      </w:r>
      <w:r w:rsidRPr="009454F0">
        <w:rPr>
          <w:rFonts w:eastAsia="Quattrocento Sans"/>
          <w:color w:val="414142"/>
        </w:rPr>
        <w:t xml:space="preserve"> ražotāji, tirgotāji, importētāji, eksportētāji,</w:t>
      </w:r>
      <w:r w:rsidRPr="009454F0" w:rsidR="00EE29BA">
        <w:rPr>
          <w:rFonts w:eastAsia="Quattrocento Sans"/>
          <w:color w:val="414142"/>
        </w:rPr>
        <w:t xml:space="preserve"> aptuveni </w:t>
      </w:r>
      <w:r w:rsidRPr="009454F0">
        <w:rPr>
          <w:rFonts w:eastAsia="Quattrocento Sans"/>
          <w:color w:val="414142"/>
        </w:rPr>
        <w:t>450;</w:t>
      </w:r>
    </w:p>
    <w:p w:rsidR="001D094C" w:rsidRPr="009454F0" w:rsidP="009454F0" w14:paraId="2DBD40DF" w14:textId="08301700">
      <w:pPr>
        <w:pStyle w:val="ListParagraph"/>
        <w:numPr>
          <w:ilvl w:val="1"/>
          <w:numId w:val="41"/>
        </w:numPr>
        <w:jc w:val="both"/>
        <w:rPr>
          <w:rFonts w:eastAsia="Quattrocento Sans"/>
          <w:color w:val="414142"/>
        </w:rPr>
      </w:pPr>
      <w:r w:rsidRPr="009454F0">
        <w:rPr>
          <w:rFonts w:eastAsia="Quattrocento Sans"/>
          <w:color w:val="414142"/>
        </w:rPr>
        <w:t>Medību tiesību lietotāji (medību iecirkņi), aptuveni</w:t>
      </w:r>
      <w:r w:rsidRPr="009454F0" w:rsidR="00EE29BA">
        <w:rPr>
          <w:rFonts w:eastAsia="Quattrocento Sans"/>
          <w:color w:val="414142"/>
        </w:rPr>
        <w:t xml:space="preserve"> </w:t>
      </w:r>
      <w:r w:rsidRPr="009454F0">
        <w:rPr>
          <w:rFonts w:eastAsia="Quattrocento Sans"/>
          <w:color w:val="414142"/>
        </w:rPr>
        <w:t>1374;</w:t>
      </w:r>
    </w:p>
    <w:p w:rsidR="001D094C" w:rsidRPr="009454F0" w:rsidP="00C0658A" w14:paraId="506E68FA" w14:textId="37EF1B70">
      <w:pPr>
        <w:pStyle w:val="ListParagraph"/>
        <w:numPr>
          <w:ilvl w:val="1"/>
          <w:numId w:val="41"/>
        </w:numPr>
        <w:spacing w:after="120"/>
        <w:jc w:val="both"/>
        <w:rPr>
          <w:rFonts w:eastAsia="Quattrocento Sans"/>
          <w:color w:val="414142"/>
        </w:rPr>
      </w:pPr>
      <w:r w:rsidRPr="009454F0">
        <w:rPr>
          <w:rFonts w:eastAsia="Quattrocento Sans"/>
          <w:color w:val="414142"/>
        </w:rPr>
        <w:t>citi.</w:t>
      </w:r>
    </w:p>
    <w:p w:rsidR="00BD0C5E" w:rsidRPr="00B20A1D" w:rsidP="009454F0" w14:paraId="14E78A0F" w14:textId="766225C2">
      <w:pPr>
        <w:spacing w:after="120"/>
        <w:jc w:val="both"/>
        <w:rPr>
          <w:rFonts w:eastAsia="Quattrocento Sans"/>
          <w:color w:val="414142"/>
          <w:u w:val="single"/>
        </w:rPr>
      </w:pPr>
      <w:r>
        <w:rPr>
          <w:rFonts w:eastAsia="Quattrocento Sans"/>
          <w:color w:val="414142"/>
        </w:rPr>
        <w:t>VMD</w:t>
      </w:r>
      <w:r w:rsidRPr="001D094C">
        <w:rPr>
          <w:rFonts w:eastAsia="Quattrocento Sans"/>
          <w:color w:val="414142"/>
        </w:rPr>
        <w:t xml:space="preserve"> </w:t>
      </w:r>
      <w:r w:rsidRPr="001D094C" w:rsidR="001D094C">
        <w:rPr>
          <w:rFonts w:eastAsia="Quattrocento Sans"/>
          <w:color w:val="414142"/>
        </w:rPr>
        <w:t>2024.</w:t>
      </w:r>
      <w:r w:rsidR="00F90CC5">
        <w:rPr>
          <w:rFonts w:eastAsia="Quattrocento Sans"/>
          <w:color w:val="414142"/>
        </w:rPr>
        <w:t xml:space="preserve"> </w:t>
      </w:r>
      <w:r w:rsidRPr="001D094C" w:rsidR="001D094C">
        <w:rPr>
          <w:rFonts w:eastAsia="Quattrocento Sans"/>
          <w:color w:val="414142"/>
        </w:rPr>
        <w:t>gadā sniedz</w:t>
      </w:r>
      <w:r w:rsidR="000422B2">
        <w:rPr>
          <w:rFonts w:eastAsia="Quattrocento Sans"/>
          <w:color w:val="414142"/>
        </w:rPr>
        <w:t>is</w:t>
      </w:r>
      <w:r w:rsidRPr="001D094C" w:rsidR="001D094C">
        <w:rPr>
          <w:rFonts w:eastAsia="Quattrocento Sans"/>
          <w:color w:val="414142"/>
        </w:rPr>
        <w:t xml:space="preserve"> 35 dažādus valsts pārvaldes publiskos pakalpojumus. Ar </w:t>
      </w:r>
      <w:r>
        <w:rPr>
          <w:rFonts w:eastAsia="Quattrocento Sans"/>
          <w:color w:val="414142"/>
        </w:rPr>
        <w:t>VMD</w:t>
      </w:r>
      <w:r w:rsidRPr="001D094C">
        <w:rPr>
          <w:rFonts w:eastAsia="Quattrocento Sans"/>
          <w:color w:val="414142"/>
        </w:rPr>
        <w:t xml:space="preserve"> </w:t>
      </w:r>
      <w:r w:rsidRPr="001D094C" w:rsidR="001D094C">
        <w:rPr>
          <w:rFonts w:eastAsia="Quattrocento Sans"/>
          <w:color w:val="414142"/>
        </w:rPr>
        <w:t xml:space="preserve">sniegtajiem publiskajiem pakalpojumiem, to pieprasīšanas un saņemšanas veidiem, ar pakalpojumiem saistītajiem maksājumiem un pakalpojumu aprakstiem iespējams iepazīties Publisko pakalpojumu katalogā vienotajā valsts un pašvaldību pakalpojumu portālā Latvija.gov.lv un </w:t>
      </w:r>
      <w:r>
        <w:rPr>
          <w:rFonts w:eastAsia="Quattrocento Sans"/>
          <w:color w:val="414142"/>
        </w:rPr>
        <w:t>VMD</w:t>
      </w:r>
      <w:r w:rsidRPr="001D094C" w:rsidR="001D094C">
        <w:rPr>
          <w:rFonts w:eastAsia="Quattrocento Sans"/>
          <w:color w:val="414142"/>
        </w:rPr>
        <w:t xml:space="preserve"> oficiālajā tīmekļvietnē. Taču ar to mūsdienās nav pietiekami. Tuvākajā laikā mums jākļūst proaktīviem pakalpojumu sniegšanā, piemēram, nosūtot klientam personalizētu atgādinājumu vai brīdinājumu no MVR par pārskatu iesniegšanas termiņiem. Lai padarītu dažādu </w:t>
      </w:r>
      <w:r w:rsidR="00B92757">
        <w:rPr>
          <w:rFonts w:eastAsia="Quattrocento Sans"/>
          <w:color w:val="414142"/>
        </w:rPr>
        <w:t>VMD</w:t>
      </w:r>
      <w:r w:rsidRPr="001D094C" w:rsidR="00B92757">
        <w:rPr>
          <w:rFonts w:eastAsia="Quattrocento Sans"/>
          <w:color w:val="414142"/>
        </w:rPr>
        <w:t xml:space="preserve"> </w:t>
      </w:r>
      <w:r w:rsidRPr="001D094C" w:rsidR="001D094C">
        <w:rPr>
          <w:rFonts w:eastAsia="Quattrocento Sans"/>
          <w:color w:val="414142"/>
        </w:rPr>
        <w:t xml:space="preserve">iesniedzamo pārskatu un iesniegumu aizpildīšanu vēl saprotamāku, izveidotas video instrukcijas, kā arī tiek rīkotas informatīvas kampaņas </w:t>
      </w:r>
      <w:r>
        <w:rPr>
          <w:rFonts w:eastAsia="Quattrocento Sans"/>
          <w:color w:val="414142"/>
        </w:rPr>
        <w:t>VMD</w:t>
      </w:r>
      <w:r w:rsidRPr="001D094C">
        <w:rPr>
          <w:rFonts w:eastAsia="Quattrocento Sans"/>
          <w:color w:val="414142"/>
        </w:rPr>
        <w:t xml:space="preserve"> </w:t>
      </w:r>
      <w:r w:rsidR="00F819E8">
        <w:rPr>
          <w:rFonts w:eastAsia="Quattrocento Sans"/>
          <w:color w:val="414142"/>
        </w:rPr>
        <w:t xml:space="preserve">sociālo tīklu </w:t>
      </w:r>
      <w:r w:rsidRPr="001D094C" w:rsidR="001D094C">
        <w:rPr>
          <w:rFonts w:eastAsia="Quattrocento Sans"/>
          <w:color w:val="414142"/>
        </w:rPr>
        <w:t xml:space="preserve">kontos par </w:t>
      </w:r>
      <w:r>
        <w:rPr>
          <w:rFonts w:eastAsia="Quattrocento Sans"/>
          <w:color w:val="414142"/>
        </w:rPr>
        <w:t>VMD</w:t>
      </w:r>
      <w:r w:rsidRPr="001D094C">
        <w:rPr>
          <w:rFonts w:eastAsia="Quattrocento Sans"/>
          <w:color w:val="414142"/>
        </w:rPr>
        <w:t xml:space="preserve"> </w:t>
      </w:r>
      <w:r w:rsidRPr="001D094C" w:rsidR="001D094C">
        <w:rPr>
          <w:rFonts w:eastAsia="Quattrocento Sans"/>
          <w:color w:val="414142"/>
        </w:rPr>
        <w:t xml:space="preserve">klientiem svarīgām aktualitātēm. Mūsu prioritārs uzdevums ir pilnveidot MVR </w:t>
      </w:r>
      <w:r w:rsidR="00F819E8">
        <w:rPr>
          <w:rFonts w:eastAsia="Quattrocento Sans"/>
          <w:color w:val="414142"/>
        </w:rPr>
        <w:t xml:space="preserve">ar </w:t>
      </w:r>
      <w:r w:rsidRPr="001D094C" w:rsidR="001D094C">
        <w:rPr>
          <w:rFonts w:eastAsia="Quattrocento Sans"/>
          <w:color w:val="414142"/>
        </w:rPr>
        <w:t>nolūk</w:t>
      </w:r>
      <w:r w:rsidR="00F819E8">
        <w:rPr>
          <w:rFonts w:eastAsia="Quattrocento Sans"/>
          <w:color w:val="414142"/>
        </w:rPr>
        <w:t>u</w:t>
      </w:r>
      <w:r w:rsidRPr="001D094C" w:rsidR="001D094C">
        <w:rPr>
          <w:rFonts w:eastAsia="Quattrocento Sans"/>
          <w:color w:val="414142"/>
        </w:rPr>
        <w:t xml:space="preserve"> nodrošināt klientam pietiekamu un skaidru informāciju par pienākumiem un pieteiktā pakalpojuma izpildes gaitu. Plānojam MVR izmaiņas, veidojot klientam draudzīgu, viegli uztveramu un saprotamu saskarni. Lai to īstenotu, cieši sadarbosimies ar Latvijas Meža īpašnieku biedrību, Latvijas </w:t>
      </w:r>
      <w:r w:rsidR="004D370B">
        <w:rPr>
          <w:rFonts w:eastAsia="Quattrocento Sans"/>
          <w:color w:val="414142"/>
        </w:rPr>
        <w:t>M</w:t>
      </w:r>
      <w:r w:rsidRPr="001D094C" w:rsidR="001D094C">
        <w:rPr>
          <w:rFonts w:eastAsia="Quattrocento Sans"/>
          <w:color w:val="414142"/>
        </w:rPr>
        <w:t xml:space="preserve">ednieku savienību, Latvijas </w:t>
      </w:r>
      <w:r w:rsidR="004D370B">
        <w:rPr>
          <w:rFonts w:eastAsia="Quattrocento Sans"/>
          <w:color w:val="414142"/>
        </w:rPr>
        <w:t>M</w:t>
      </w:r>
      <w:r w:rsidRPr="001D094C" w:rsidR="001D094C">
        <w:rPr>
          <w:rFonts w:eastAsia="Quattrocento Sans"/>
          <w:color w:val="414142"/>
        </w:rPr>
        <w:t xml:space="preserve">ednieku asociāciju, kā arī citām nevalstiskajām organizācijām, kuras pārstāv </w:t>
      </w:r>
      <w:r>
        <w:rPr>
          <w:rFonts w:eastAsia="Quattrocento Sans"/>
          <w:color w:val="414142"/>
        </w:rPr>
        <w:t>VMD</w:t>
      </w:r>
      <w:r w:rsidRPr="001D094C">
        <w:rPr>
          <w:rFonts w:eastAsia="Quattrocento Sans"/>
          <w:color w:val="414142"/>
        </w:rPr>
        <w:t xml:space="preserve"> </w:t>
      </w:r>
      <w:r w:rsidRPr="001D094C" w:rsidR="001D094C">
        <w:rPr>
          <w:rFonts w:eastAsia="Quattrocento Sans"/>
          <w:color w:val="414142"/>
        </w:rPr>
        <w:t>klientus. Klientu un tos pārstāvošo nevalstisko organizāciju ieguldījums ir īpaši būtisks, noskaidrojot klientu vajadzības un vērtības, lai spējam izveidot tieši tādus pakalpojumus, kādi ir vērtīgi klientam un pilnībā atbilst viņa vajadzībām. 2024.</w:t>
      </w:r>
      <w:r w:rsidR="00EE29BA">
        <w:rPr>
          <w:rFonts w:eastAsia="Quattrocento Sans"/>
          <w:color w:val="414142"/>
        </w:rPr>
        <w:t xml:space="preserve"> </w:t>
      </w:r>
      <w:r w:rsidRPr="001D094C" w:rsidR="001D094C">
        <w:rPr>
          <w:rFonts w:eastAsia="Quattrocento Sans"/>
          <w:color w:val="414142"/>
        </w:rPr>
        <w:t xml:space="preserve">gadā tika izveidota </w:t>
      </w:r>
      <w:r>
        <w:rPr>
          <w:rFonts w:eastAsia="Quattrocento Sans"/>
          <w:color w:val="414142"/>
        </w:rPr>
        <w:t>VMD</w:t>
      </w:r>
      <w:r w:rsidRPr="001D094C">
        <w:rPr>
          <w:rFonts w:eastAsia="Quattrocento Sans"/>
          <w:color w:val="414142"/>
        </w:rPr>
        <w:t xml:space="preserve"> </w:t>
      </w:r>
      <w:r w:rsidRPr="001D094C" w:rsidR="001D094C">
        <w:rPr>
          <w:rFonts w:eastAsia="Quattrocento Sans"/>
          <w:color w:val="414142"/>
        </w:rPr>
        <w:t xml:space="preserve">klientu e-pakalpojumu pašapkalpošanās vides testa versija, kas ir būtisks solis digitālo pakalpojumu nodrošināšanā. Šī vide ir izstrādāta, lai nodrošinātu ērtu, ātru un efektīvu piekļuvi dažādiem </w:t>
      </w:r>
      <w:r>
        <w:rPr>
          <w:rFonts w:eastAsia="Quattrocento Sans"/>
          <w:color w:val="414142"/>
        </w:rPr>
        <w:t>VMD</w:t>
      </w:r>
      <w:r w:rsidRPr="001D094C">
        <w:rPr>
          <w:rFonts w:eastAsia="Quattrocento Sans"/>
          <w:color w:val="414142"/>
        </w:rPr>
        <w:t xml:space="preserve"> </w:t>
      </w:r>
      <w:r w:rsidRPr="001D094C" w:rsidR="001D094C">
        <w:rPr>
          <w:rFonts w:eastAsia="Quattrocento Sans"/>
          <w:color w:val="414142"/>
        </w:rPr>
        <w:t xml:space="preserve">sniegtajiem e-pakalpojumiem, ļaujot lietotājiem pašiem patstāvīgi veikt dažādas darbības bez nepieciešamības apmeklēt klientu apkalpošanas vietas vai sazināties ar speciālistiem. Šajā vidē ir arī iespēja novērtēt pakalpojumu kvalitāti, kā arī pievienot atsauksmes, kas sniegs iespēju tās izmantot pilnveidošanas procesā, lai nākotnē uzlabotu pakalpojumu kvalitāti un funkcionalitāti. Balstoties uz lietotāju pieredzi un saņemto atgriezenisko saiti, </w:t>
      </w:r>
      <w:r>
        <w:rPr>
          <w:rFonts w:eastAsia="Quattrocento Sans"/>
          <w:color w:val="414142"/>
        </w:rPr>
        <w:t>VMD</w:t>
      </w:r>
      <w:r w:rsidRPr="001D094C">
        <w:rPr>
          <w:rFonts w:eastAsia="Quattrocento Sans"/>
          <w:color w:val="414142"/>
        </w:rPr>
        <w:t xml:space="preserve"> </w:t>
      </w:r>
      <w:r w:rsidRPr="001D094C" w:rsidR="001D094C">
        <w:rPr>
          <w:rFonts w:eastAsia="Quattrocento Sans"/>
          <w:color w:val="414142"/>
        </w:rPr>
        <w:t>plāno turpināt attīstīt sniegtos e-pakalpojumus, ieviešot jaunus pakalpojumus un uzlabojot esošos, lai padarītu digitālo klientu apkalpošanu vēl ērtāku un pieejamāku.</w:t>
      </w:r>
    </w:p>
    <w:p w:rsidR="00F353A1" w:rsidRPr="00B20A1D" w:rsidP="00B75E52" w14:paraId="11A82D48" w14:textId="2C98D09C">
      <w:pPr>
        <w:spacing w:before="120"/>
        <w:jc w:val="both"/>
        <w:rPr>
          <w:rFonts w:eastAsia="Quattrocento Sans"/>
          <w:color w:val="414142"/>
          <w:u w:val="single"/>
        </w:rPr>
      </w:pPr>
      <w:r w:rsidRPr="00B20A1D">
        <w:rPr>
          <w:rFonts w:eastAsia="Quattrocento Sans"/>
          <w:color w:val="414142"/>
          <w:u w:val="single"/>
        </w:rPr>
        <w:t>Sagaidāmie rezultāti</w:t>
      </w:r>
      <w:r w:rsidR="004357D0">
        <w:rPr>
          <w:rFonts w:eastAsia="Quattrocento Sans"/>
          <w:color w:val="414142"/>
          <w:u w:val="single"/>
        </w:rPr>
        <w:t>:</w:t>
      </w:r>
    </w:p>
    <w:p w:rsidR="00F353A1" w:rsidRPr="00076866" w:rsidP="00076866" w14:paraId="7BDDCFBC" w14:textId="7E1622A7">
      <w:pPr>
        <w:pStyle w:val="ListParagraph"/>
        <w:numPr>
          <w:ilvl w:val="0"/>
          <w:numId w:val="42"/>
        </w:numPr>
        <w:jc w:val="both"/>
        <w:rPr>
          <w:rFonts w:eastAsia="Quattrocento Sans"/>
          <w:color w:val="414142"/>
        </w:rPr>
      </w:pPr>
      <w:r w:rsidRPr="00076866">
        <w:rPr>
          <w:rFonts w:eastAsia="Quattrocento Sans"/>
          <w:color w:val="414142"/>
        </w:rPr>
        <w:t xml:space="preserve">VMD </w:t>
      </w:r>
      <w:r w:rsidRPr="00076866" w:rsidR="00030B40">
        <w:rPr>
          <w:rFonts w:eastAsia="Quattrocento Sans"/>
          <w:color w:val="414142"/>
        </w:rPr>
        <w:t>klienti ir informēti par pakalpojumu saņemšanas iespējām un izmanto tās atbilstoši savām vajadzībām.</w:t>
      </w:r>
    </w:p>
    <w:p w:rsidR="00F353A1" w:rsidRPr="00076866" w:rsidP="00076866" w14:paraId="0777626D" w14:textId="77777777">
      <w:pPr>
        <w:pStyle w:val="ListParagraph"/>
        <w:numPr>
          <w:ilvl w:val="0"/>
          <w:numId w:val="42"/>
        </w:numPr>
        <w:jc w:val="both"/>
        <w:rPr>
          <w:rFonts w:eastAsia="Quattrocento Sans"/>
          <w:color w:val="414142"/>
        </w:rPr>
      </w:pPr>
      <w:r w:rsidRPr="00076866">
        <w:rPr>
          <w:rFonts w:eastAsia="Quattrocento Sans"/>
          <w:color w:val="414142"/>
        </w:rPr>
        <w:t xml:space="preserve">Līdz minimumam ir samazināta </w:t>
      </w:r>
      <w:r w:rsidRPr="00076866" w:rsidR="00CC1143">
        <w:rPr>
          <w:rFonts w:eastAsia="Quattrocento Sans"/>
          <w:color w:val="414142"/>
        </w:rPr>
        <w:t>klientu</w:t>
      </w:r>
      <w:r w:rsidRPr="00076866">
        <w:rPr>
          <w:rFonts w:eastAsia="Quattrocento Sans"/>
          <w:color w:val="414142"/>
        </w:rPr>
        <w:t xml:space="preserve"> nepieciešamība ierasties klātienē pakalpojuma saņemšanai.</w:t>
      </w:r>
    </w:p>
    <w:p w:rsidR="009144F0" w:rsidRPr="00076866" w:rsidP="00E44F40" w14:paraId="528927A8" w14:textId="0BC15892">
      <w:pPr>
        <w:pStyle w:val="ListParagraph"/>
        <w:numPr>
          <w:ilvl w:val="0"/>
          <w:numId w:val="42"/>
        </w:numPr>
        <w:spacing w:after="240"/>
        <w:jc w:val="both"/>
        <w:rPr>
          <w:rFonts w:eastAsia="Quattrocento Sans"/>
          <w:color w:val="414142"/>
        </w:rPr>
      </w:pPr>
      <w:r w:rsidRPr="00076866">
        <w:rPr>
          <w:rFonts w:eastAsia="Quattrocento Sans"/>
          <w:color w:val="414142"/>
        </w:rPr>
        <w:t xml:space="preserve">Klienti saņem automātiskus atgādinājumus no </w:t>
      </w:r>
      <w:r w:rsidRPr="00076866" w:rsidR="00C90B42">
        <w:rPr>
          <w:rFonts w:eastAsia="Quattrocento Sans"/>
          <w:color w:val="414142"/>
        </w:rPr>
        <w:t xml:space="preserve">MVR </w:t>
      </w:r>
      <w:r w:rsidRPr="00076866" w:rsidR="00640263">
        <w:rPr>
          <w:rFonts w:eastAsia="Quattrocento Sans"/>
          <w:color w:val="414142"/>
        </w:rPr>
        <w:t xml:space="preserve">par </w:t>
      </w:r>
      <w:r w:rsidRPr="00076866" w:rsidR="00E917E0">
        <w:rPr>
          <w:rFonts w:eastAsia="Quattrocento Sans"/>
          <w:color w:val="414142"/>
        </w:rPr>
        <w:t xml:space="preserve">normatīvajos aktos noteikto </w:t>
      </w:r>
      <w:r w:rsidRPr="00076866" w:rsidR="00640263">
        <w:rPr>
          <w:rFonts w:eastAsia="Quattrocento Sans"/>
          <w:color w:val="414142"/>
        </w:rPr>
        <w:t xml:space="preserve">pienākumu </w:t>
      </w:r>
      <w:r w:rsidRPr="00076866" w:rsidR="00E917E0">
        <w:rPr>
          <w:rFonts w:eastAsia="Quattrocento Sans"/>
          <w:color w:val="414142"/>
        </w:rPr>
        <w:t>izpildi un termiņiem</w:t>
      </w:r>
      <w:r w:rsidRPr="00076866">
        <w:rPr>
          <w:rFonts w:eastAsia="Quattrocento Sans"/>
          <w:color w:val="414142"/>
        </w:rPr>
        <w:t xml:space="preserve">, kā arī </w:t>
      </w:r>
      <w:r w:rsidRPr="00076866" w:rsidR="00640263">
        <w:rPr>
          <w:rFonts w:eastAsia="Quattrocento Sans"/>
          <w:color w:val="414142"/>
        </w:rPr>
        <w:t xml:space="preserve">informāciju par </w:t>
      </w:r>
      <w:r w:rsidRPr="00076866" w:rsidR="00FA2768">
        <w:rPr>
          <w:rFonts w:eastAsia="Quattrocento Sans"/>
          <w:color w:val="414142"/>
        </w:rPr>
        <w:t xml:space="preserve">pieteikto </w:t>
      </w:r>
      <w:r w:rsidRPr="00076866" w:rsidR="00640263">
        <w:rPr>
          <w:rFonts w:eastAsia="Quattrocento Sans"/>
          <w:color w:val="414142"/>
        </w:rPr>
        <w:t>pakalpojumu izpildes gaitu.</w:t>
      </w:r>
    </w:p>
    <w:p w:rsidR="00F353A1" w:rsidRPr="00B20A1D" w:rsidP="00424643" w14:paraId="72C33B29" w14:textId="593736A5">
      <w:pPr>
        <w:spacing w:before="120" w:after="240"/>
        <w:rPr>
          <w:rFonts w:eastAsia="Quattrocento Sans"/>
          <w:b/>
          <w:sz w:val="28"/>
          <w:szCs w:val="28"/>
        </w:rPr>
      </w:pPr>
      <w:r w:rsidRPr="00B20A1D">
        <w:rPr>
          <w:rFonts w:eastAsia="Quattrocento Sans"/>
          <w:b/>
          <w:sz w:val="28"/>
          <w:szCs w:val="28"/>
        </w:rPr>
        <w:t>Rādītāji</w:t>
      </w:r>
    </w:p>
    <w:tbl>
      <w:tblPr>
        <w:tblStyle w:val="TableGrid1"/>
        <w:tblpPr w:leftFromText="180" w:rightFromText="180" w:vertAnchor="text" w:tblpXSpec="center" w:tblpY="1"/>
        <w:tblW w:w="9913" w:type="dxa"/>
        <w:tblLayout w:type="fixed"/>
        <w:tblLook w:val="04A0"/>
      </w:tblPr>
      <w:tblGrid>
        <w:gridCol w:w="585"/>
        <w:gridCol w:w="2253"/>
        <w:gridCol w:w="2402"/>
        <w:gridCol w:w="667"/>
        <w:gridCol w:w="668"/>
        <w:gridCol w:w="667"/>
        <w:gridCol w:w="668"/>
        <w:gridCol w:w="667"/>
        <w:gridCol w:w="668"/>
        <w:gridCol w:w="668"/>
      </w:tblGrid>
      <w:tr w14:paraId="694A5505" w14:textId="77777777" w:rsidTr="00EB62EC">
        <w:tblPrEx>
          <w:tblW w:w="9913" w:type="dxa"/>
          <w:tblLayout w:type="fixed"/>
          <w:tblLook w:val="04A0"/>
        </w:tblPrEx>
        <w:trPr>
          <w:trHeight w:val="316"/>
        </w:trPr>
        <w:tc>
          <w:tcPr>
            <w:tcW w:w="585" w:type="dxa"/>
            <w:vMerge w:val="restart"/>
            <w:tcBorders>
              <w:top w:val="single" w:sz="4" w:space="0" w:color="FFFFFF" w:themeColor="background1"/>
              <w:left w:val="single" w:sz="4" w:space="0" w:color="FFFFFF" w:themeColor="background1"/>
              <w:bottom w:val="single" w:sz="4" w:space="0" w:color="FFFFFF" w:themeColor="background1"/>
            </w:tcBorders>
            <w:shd w:val="clear" w:color="auto" w:fill="92D050"/>
          </w:tcPr>
          <w:p w:rsidR="00F353A1" w:rsidRPr="00B20A1D" w:rsidP="00C5304E" w14:paraId="46C179A6" w14:textId="77777777">
            <w:pPr>
              <w:widowControl w:val="0"/>
              <w:jc w:val="center"/>
              <w:rPr>
                <w:rFonts w:eastAsia="Quattrocento Sans"/>
                <w:sz w:val="22"/>
                <w:szCs w:val="22"/>
              </w:rPr>
            </w:pPr>
            <w:r w:rsidRPr="00B20A1D">
              <w:rPr>
                <w:rFonts w:eastAsia="Quattrocento Sans"/>
                <w:sz w:val="22"/>
                <w:szCs w:val="22"/>
              </w:rPr>
              <w:t>Nr.</w:t>
            </w:r>
          </w:p>
          <w:p w:rsidR="00F353A1" w:rsidRPr="00B20A1D" w:rsidP="00C5304E" w14:paraId="0764A28F" w14:textId="77777777">
            <w:pPr>
              <w:widowControl w:val="0"/>
              <w:jc w:val="center"/>
              <w:rPr>
                <w:rFonts w:eastAsia="Quattrocento Sans"/>
                <w:sz w:val="22"/>
                <w:szCs w:val="22"/>
              </w:rPr>
            </w:pPr>
          </w:p>
        </w:tc>
        <w:tc>
          <w:tcPr>
            <w:tcW w:w="2253" w:type="dxa"/>
            <w:vMerge w:val="restart"/>
            <w:tcBorders>
              <w:top w:val="single" w:sz="4" w:space="0" w:color="FFFFFF" w:themeColor="background1"/>
              <w:bottom w:val="single" w:sz="4" w:space="0" w:color="FFFFFF" w:themeColor="background1"/>
            </w:tcBorders>
            <w:shd w:val="clear" w:color="auto" w:fill="92D050"/>
          </w:tcPr>
          <w:p w:rsidR="00F353A1" w:rsidRPr="00B20A1D" w:rsidP="00C5304E" w14:paraId="3ABD05D7" w14:textId="77777777">
            <w:pPr>
              <w:widowControl w:val="0"/>
              <w:jc w:val="center"/>
              <w:rPr>
                <w:rFonts w:eastAsia="Quattrocento Sans"/>
                <w:sz w:val="22"/>
                <w:szCs w:val="22"/>
              </w:rPr>
            </w:pPr>
            <w:r w:rsidRPr="00B20A1D">
              <w:rPr>
                <w:rFonts w:eastAsia="Quattrocento Sans"/>
                <w:sz w:val="22"/>
                <w:szCs w:val="22"/>
              </w:rPr>
              <w:t>Sasniedzamais</w:t>
            </w:r>
          </w:p>
          <w:p w:rsidR="00F353A1" w:rsidRPr="00B20A1D" w:rsidP="00C5304E" w14:paraId="0095E44C" w14:textId="77777777">
            <w:pPr>
              <w:widowControl w:val="0"/>
              <w:jc w:val="center"/>
              <w:rPr>
                <w:rFonts w:eastAsia="Quattrocento Sans"/>
                <w:sz w:val="22"/>
                <w:szCs w:val="22"/>
              </w:rPr>
            </w:pPr>
            <w:r w:rsidRPr="00B20A1D">
              <w:rPr>
                <w:rFonts w:eastAsia="Quattrocento Sans"/>
                <w:sz w:val="22"/>
                <w:szCs w:val="22"/>
              </w:rPr>
              <w:t>rezultāts (pārmaiņas)</w:t>
            </w:r>
          </w:p>
        </w:tc>
        <w:tc>
          <w:tcPr>
            <w:tcW w:w="2402" w:type="dxa"/>
            <w:vMerge w:val="restart"/>
            <w:tcBorders>
              <w:top w:val="single" w:sz="4" w:space="0" w:color="FFFFFF" w:themeColor="background1"/>
              <w:bottom w:val="single" w:sz="4" w:space="0" w:color="FFFFFF" w:themeColor="background1"/>
            </w:tcBorders>
            <w:shd w:val="clear" w:color="auto" w:fill="92D050"/>
          </w:tcPr>
          <w:p w:rsidR="00F353A1" w:rsidRPr="00B20A1D" w:rsidP="00C5304E" w14:paraId="1163ED43" w14:textId="77777777">
            <w:pPr>
              <w:widowControl w:val="0"/>
              <w:jc w:val="center"/>
              <w:rPr>
                <w:rFonts w:eastAsia="Quattrocento Sans"/>
                <w:sz w:val="22"/>
                <w:szCs w:val="22"/>
              </w:rPr>
            </w:pPr>
            <w:r w:rsidRPr="00B20A1D">
              <w:rPr>
                <w:rFonts w:eastAsia="Quattrocento Sans"/>
                <w:sz w:val="22"/>
                <w:szCs w:val="22"/>
              </w:rPr>
              <w:t>Snieguma</w:t>
            </w:r>
          </w:p>
          <w:p w:rsidR="00F353A1" w:rsidRPr="00B20A1D" w:rsidP="00C5304E" w14:paraId="4191D8EA" w14:textId="77777777">
            <w:pPr>
              <w:widowControl w:val="0"/>
              <w:jc w:val="center"/>
              <w:rPr>
                <w:rFonts w:eastAsia="Quattrocento Sans"/>
                <w:sz w:val="22"/>
                <w:szCs w:val="22"/>
              </w:rPr>
            </w:pPr>
            <w:r w:rsidRPr="00B20A1D">
              <w:rPr>
                <w:rFonts w:eastAsia="Quattrocento Sans"/>
                <w:sz w:val="22"/>
                <w:szCs w:val="22"/>
              </w:rPr>
              <w:t>rādītājs/mērvienība/</w:t>
            </w:r>
          </w:p>
        </w:tc>
        <w:tc>
          <w:tcPr>
            <w:tcW w:w="4673" w:type="dxa"/>
            <w:gridSpan w:val="7"/>
            <w:tcBorders>
              <w:top w:val="single" w:sz="4" w:space="0" w:color="FFFFFF" w:themeColor="background1"/>
              <w:bottom w:val="single" w:sz="4" w:space="0" w:color="FFFFFF" w:themeColor="background1"/>
              <w:right w:val="single" w:sz="4" w:space="0" w:color="FFFFFF" w:themeColor="background1"/>
            </w:tcBorders>
            <w:shd w:val="clear" w:color="auto" w:fill="92D050"/>
          </w:tcPr>
          <w:p w:rsidR="00F353A1" w:rsidRPr="00B20A1D" w:rsidP="00C5304E" w14:paraId="133B697B" w14:textId="77777777">
            <w:pPr>
              <w:widowControl w:val="0"/>
              <w:jc w:val="center"/>
              <w:rPr>
                <w:rFonts w:eastAsia="Quattrocento Sans"/>
                <w:sz w:val="22"/>
                <w:szCs w:val="22"/>
              </w:rPr>
            </w:pPr>
            <w:r w:rsidRPr="00B20A1D">
              <w:rPr>
                <w:rFonts w:eastAsia="Quattrocento Sans"/>
                <w:sz w:val="22"/>
                <w:szCs w:val="22"/>
              </w:rPr>
              <w:t>Rezultatīvā rādītāja skaitliskā vērtība (pa gadiem)</w:t>
            </w:r>
          </w:p>
        </w:tc>
      </w:tr>
      <w:tr w14:paraId="545D1F43" w14:textId="77777777" w:rsidTr="00EB62EC">
        <w:tblPrEx>
          <w:tblW w:w="9913" w:type="dxa"/>
          <w:tblLayout w:type="fixed"/>
          <w:tblLook w:val="04A0"/>
        </w:tblPrEx>
        <w:trPr>
          <w:trHeight w:val="779"/>
        </w:trPr>
        <w:tc>
          <w:tcPr>
            <w:tcW w:w="5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F353A1" w:rsidRPr="00B20A1D" w:rsidP="00C5304E" w14:paraId="63AC89A4" w14:textId="77777777">
            <w:pPr>
              <w:widowControl w:val="0"/>
              <w:pBdr>
                <w:top w:val="nil"/>
                <w:left w:val="nil"/>
                <w:bottom w:val="nil"/>
                <w:right w:val="nil"/>
                <w:between w:val="nil"/>
              </w:pBdr>
              <w:spacing w:line="276" w:lineRule="auto"/>
              <w:rPr>
                <w:rFonts w:eastAsia="Quattrocento Sans"/>
                <w:sz w:val="22"/>
                <w:szCs w:val="22"/>
              </w:rPr>
            </w:pPr>
          </w:p>
        </w:tc>
        <w:tc>
          <w:tcPr>
            <w:tcW w:w="225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F353A1" w:rsidRPr="00B20A1D" w:rsidP="00C5304E" w14:paraId="6D2936D6" w14:textId="77777777">
            <w:pPr>
              <w:widowControl w:val="0"/>
              <w:pBdr>
                <w:top w:val="nil"/>
                <w:left w:val="nil"/>
                <w:bottom w:val="nil"/>
                <w:right w:val="nil"/>
                <w:between w:val="nil"/>
              </w:pBdr>
              <w:spacing w:line="276" w:lineRule="auto"/>
              <w:rPr>
                <w:rFonts w:eastAsia="Quattrocento Sans"/>
                <w:sz w:val="22"/>
                <w:szCs w:val="22"/>
              </w:rPr>
            </w:pPr>
          </w:p>
        </w:tc>
        <w:tc>
          <w:tcPr>
            <w:tcW w:w="240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F353A1" w:rsidRPr="00B20A1D" w:rsidP="00C5304E" w14:paraId="61299CE9" w14:textId="77777777">
            <w:pPr>
              <w:widowControl w:val="0"/>
              <w:pBdr>
                <w:top w:val="nil"/>
                <w:left w:val="nil"/>
                <w:bottom w:val="nil"/>
                <w:right w:val="nil"/>
                <w:between w:val="nil"/>
              </w:pBdr>
              <w:spacing w:line="276" w:lineRule="auto"/>
              <w:rPr>
                <w:rFonts w:eastAsia="Quattrocento Sans"/>
                <w:sz w:val="22"/>
                <w:szCs w:val="22"/>
              </w:rPr>
            </w:pP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F353A1" w:rsidRPr="00F1029B" w:rsidP="00C5304E" w14:paraId="14758983" w14:textId="77777777">
            <w:pPr>
              <w:widowControl w:val="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w:t>
            </w:r>
            <w:r w:rsidRPr="00F1029B" w:rsidR="005F7E3F">
              <w:rPr>
                <w:rFonts w:eastAsia="Quattrocento Sans"/>
                <w:color w:val="FFFFFF" w:themeColor="background1"/>
                <w:sz w:val="22"/>
                <w:szCs w:val="22"/>
              </w:rPr>
              <w:t>1</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F353A1" w:rsidRPr="00F1029B" w:rsidP="00C5304E" w14:paraId="7C292B85" w14:textId="77777777">
            <w:pPr>
              <w:widowControl w:val="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w:t>
            </w:r>
            <w:r w:rsidRPr="00F1029B" w:rsidR="005F7E3F">
              <w:rPr>
                <w:rFonts w:eastAsia="Quattrocento Sans"/>
                <w:color w:val="FFFFFF" w:themeColor="background1"/>
                <w:sz w:val="22"/>
                <w:szCs w:val="22"/>
              </w:rPr>
              <w:t>2</w:t>
            </w: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F353A1" w:rsidRPr="00F1029B" w:rsidP="00C5304E" w14:paraId="527791B7" w14:textId="77777777">
            <w:pPr>
              <w:widowControl w:val="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w:t>
            </w:r>
            <w:r w:rsidRPr="00F1029B" w:rsidR="005F7E3F">
              <w:rPr>
                <w:rFonts w:eastAsia="Quattrocento Sans"/>
                <w:color w:val="FFFFFF" w:themeColor="background1"/>
                <w:sz w:val="22"/>
                <w:szCs w:val="22"/>
              </w:rPr>
              <w:t>3</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F353A1" w:rsidRPr="00F1029B" w:rsidP="00C5304E" w14:paraId="501DF1D2" w14:textId="77777777">
            <w:pPr>
              <w:spacing w:before="4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w:t>
            </w:r>
            <w:r w:rsidRPr="00F1029B" w:rsidR="005F7E3F">
              <w:rPr>
                <w:rFonts w:eastAsia="Quattrocento Sans"/>
                <w:color w:val="FFFFFF" w:themeColor="background1"/>
                <w:sz w:val="22"/>
                <w:szCs w:val="22"/>
              </w:rPr>
              <w:t>4</w:t>
            </w: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F353A1" w:rsidRPr="00F1029B" w:rsidP="00C5304E" w14:paraId="27D2E50D" w14:textId="77777777">
            <w:pPr>
              <w:spacing w:before="4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w:t>
            </w:r>
            <w:r w:rsidRPr="00F1029B" w:rsidR="005F7E3F">
              <w:rPr>
                <w:rFonts w:eastAsia="Quattrocento Sans"/>
                <w:color w:val="FFFFFF" w:themeColor="background1"/>
                <w:sz w:val="22"/>
                <w:szCs w:val="22"/>
              </w:rPr>
              <w:t>5</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F353A1" w:rsidRPr="00F1029B" w:rsidP="00C5304E" w14:paraId="60A9DC71" w14:textId="77777777">
            <w:pPr>
              <w:spacing w:before="4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w:t>
            </w:r>
            <w:r w:rsidRPr="00F1029B" w:rsidR="005F7E3F">
              <w:rPr>
                <w:rFonts w:eastAsia="Quattrocento Sans"/>
                <w:color w:val="FFFFFF" w:themeColor="background1"/>
                <w:sz w:val="22"/>
                <w:szCs w:val="22"/>
              </w:rPr>
              <w:t>6</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F353A1" w:rsidRPr="00F1029B" w:rsidP="00C5304E" w14:paraId="6F7AC825" w14:textId="77777777">
            <w:pPr>
              <w:spacing w:before="4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w:t>
            </w:r>
            <w:r w:rsidRPr="00F1029B" w:rsidR="005F7E3F">
              <w:rPr>
                <w:rFonts w:eastAsia="Quattrocento Sans"/>
                <w:color w:val="FFFFFF" w:themeColor="background1"/>
                <w:sz w:val="22"/>
                <w:szCs w:val="22"/>
              </w:rPr>
              <w:t>7</w:t>
            </w:r>
          </w:p>
        </w:tc>
      </w:tr>
      <w:tr w14:paraId="2AA7E6F4" w14:textId="77777777" w:rsidTr="00527D63">
        <w:tblPrEx>
          <w:tblW w:w="9913" w:type="dxa"/>
          <w:tblLayout w:type="fixed"/>
          <w:tblLook w:val="04A0"/>
        </w:tblPrEx>
        <w:trPr>
          <w:trHeight w:val="790"/>
        </w:trPr>
        <w:tc>
          <w:tcPr>
            <w:tcW w:w="585" w:type="dxa"/>
            <w:vMerge w:val="restart"/>
            <w:tcBorders>
              <w:top w:val="single" w:sz="4" w:space="0" w:color="FFFFFF" w:themeColor="background1"/>
            </w:tcBorders>
          </w:tcPr>
          <w:p w:rsidR="00F353A1" w:rsidRPr="00B20A1D" w:rsidP="00C5304E" w14:paraId="138535DE" w14:textId="77777777">
            <w:pPr>
              <w:widowControl w:val="0"/>
              <w:spacing w:before="120" w:after="120"/>
              <w:jc w:val="center"/>
              <w:rPr>
                <w:rFonts w:eastAsia="Quattrocento Sans"/>
                <w:sz w:val="22"/>
                <w:szCs w:val="22"/>
              </w:rPr>
            </w:pPr>
            <w:r w:rsidRPr="00B20A1D">
              <w:rPr>
                <w:rFonts w:eastAsia="Quattrocento Sans"/>
                <w:sz w:val="22"/>
                <w:szCs w:val="22"/>
              </w:rPr>
              <w:t>1.</w:t>
            </w:r>
          </w:p>
        </w:tc>
        <w:tc>
          <w:tcPr>
            <w:tcW w:w="2253" w:type="dxa"/>
            <w:vMerge w:val="restart"/>
            <w:tcBorders>
              <w:top w:val="single" w:sz="4" w:space="0" w:color="FFFFFF" w:themeColor="background1"/>
            </w:tcBorders>
          </w:tcPr>
          <w:p w:rsidR="00F353A1" w:rsidRPr="00B20A1D" w:rsidP="007F1E04" w14:paraId="78704808" w14:textId="7266B18D">
            <w:pPr>
              <w:rPr>
                <w:rFonts w:eastAsia="Quattrocento Sans"/>
                <w:sz w:val="22"/>
                <w:szCs w:val="22"/>
              </w:rPr>
            </w:pPr>
            <w:r w:rsidRPr="00B20A1D">
              <w:rPr>
                <w:rFonts w:eastAsia="Quattrocento Sans"/>
                <w:sz w:val="22"/>
                <w:szCs w:val="22"/>
              </w:rPr>
              <w:t xml:space="preserve">Nodrošināta informācija </w:t>
            </w:r>
            <w:r w:rsidR="006C3099">
              <w:rPr>
                <w:rFonts w:eastAsia="Quattrocento Sans"/>
                <w:sz w:val="22"/>
                <w:szCs w:val="22"/>
              </w:rPr>
              <w:t xml:space="preserve">klientiem </w:t>
            </w:r>
            <w:r w:rsidRPr="00B20A1D">
              <w:rPr>
                <w:rFonts w:eastAsia="Quattrocento Sans"/>
                <w:sz w:val="22"/>
                <w:szCs w:val="22"/>
              </w:rPr>
              <w:t xml:space="preserve">par </w:t>
            </w:r>
            <w:r w:rsidR="00CF015D">
              <w:rPr>
                <w:rFonts w:eastAsia="Quattrocento Sans"/>
                <w:sz w:val="22"/>
                <w:szCs w:val="22"/>
              </w:rPr>
              <w:t>VMD</w:t>
            </w:r>
            <w:r w:rsidRPr="00B20A1D" w:rsidR="00CF015D">
              <w:rPr>
                <w:rFonts w:eastAsia="Quattrocento Sans"/>
                <w:sz w:val="22"/>
                <w:szCs w:val="22"/>
              </w:rPr>
              <w:t xml:space="preserve"> </w:t>
            </w:r>
            <w:r w:rsidRPr="00B20A1D">
              <w:rPr>
                <w:rFonts w:eastAsia="Quattrocento Sans"/>
                <w:sz w:val="22"/>
                <w:szCs w:val="22"/>
              </w:rPr>
              <w:t>pakalpojumiem</w:t>
            </w:r>
          </w:p>
        </w:tc>
        <w:tc>
          <w:tcPr>
            <w:tcW w:w="2402" w:type="dxa"/>
            <w:tcBorders>
              <w:top w:val="single" w:sz="4" w:space="0" w:color="FFFFFF" w:themeColor="background1"/>
            </w:tcBorders>
          </w:tcPr>
          <w:p w:rsidR="00F353A1" w:rsidRPr="00B20A1D" w:rsidP="00C5304E" w14:paraId="06885891" w14:textId="77777777">
            <w:pPr>
              <w:rPr>
                <w:rFonts w:eastAsia="Quattrocento Sans"/>
                <w:sz w:val="22"/>
                <w:szCs w:val="22"/>
              </w:rPr>
            </w:pPr>
            <w:r>
              <w:rPr>
                <w:rFonts w:eastAsia="Quattrocento Sans"/>
                <w:sz w:val="22"/>
                <w:szCs w:val="22"/>
              </w:rPr>
              <w:t>Sagatavota (arī aktualizēta) informācija par p</w:t>
            </w:r>
            <w:r w:rsidRPr="00B20A1D" w:rsidR="001C5533">
              <w:rPr>
                <w:rFonts w:eastAsia="Quattrocento Sans"/>
                <w:sz w:val="22"/>
                <w:szCs w:val="22"/>
              </w:rPr>
              <w:t>akalpojum</w:t>
            </w:r>
            <w:r>
              <w:rPr>
                <w:rFonts w:eastAsia="Quattrocento Sans"/>
                <w:sz w:val="22"/>
                <w:szCs w:val="22"/>
              </w:rPr>
              <w:t xml:space="preserve">iem, </w:t>
            </w:r>
            <w:r w:rsidRPr="00B20A1D" w:rsidR="001C5533">
              <w:rPr>
                <w:rFonts w:eastAsia="Quattrocento Sans"/>
                <w:sz w:val="22"/>
                <w:szCs w:val="22"/>
              </w:rPr>
              <w:t>skaits</w:t>
            </w:r>
            <w:r>
              <w:rPr>
                <w:rFonts w:eastAsia="Quattrocento Sans"/>
                <w:sz w:val="22"/>
                <w:szCs w:val="22"/>
              </w:rPr>
              <w:t xml:space="preserve"> gadā</w:t>
            </w:r>
          </w:p>
        </w:tc>
        <w:tc>
          <w:tcPr>
            <w:tcW w:w="667" w:type="dxa"/>
            <w:tcBorders>
              <w:top w:val="single" w:sz="4" w:space="0" w:color="FFFFFF" w:themeColor="background1"/>
            </w:tcBorders>
          </w:tcPr>
          <w:p w:rsidR="00F353A1" w:rsidRPr="00B20A1D" w:rsidP="00635C85" w14:paraId="37BA5751" w14:textId="77777777">
            <w:pPr>
              <w:jc w:val="center"/>
              <w:rPr>
                <w:rFonts w:eastAsia="Quattrocento Sans"/>
                <w:sz w:val="22"/>
                <w:szCs w:val="22"/>
              </w:rPr>
            </w:pPr>
            <w:r>
              <w:rPr>
                <w:rFonts w:eastAsia="Quattrocento Sans"/>
                <w:sz w:val="22"/>
                <w:szCs w:val="22"/>
              </w:rPr>
              <w:t>-</w:t>
            </w:r>
          </w:p>
        </w:tc>
        <w:tc>
          <w:tcPr>
            <w:tcW w:w="668" w:type="dxa"/>
            <w:tcBorders>
              <w:top w:val="single" w:sz="4" w:space="0" w:color="FFFFFF" w:themeColor="background1"/>
            </w:tcBorders>
          </w:tcPr>
          <w:p w:rsidR="00F353A1" w:rsidRPr="00B20A1D" w:rsidP="00635C85" w14:paraId="02B49173" w14:textId="77777777">
            <w:pPr>
              <w:jc w:val="center"/>
              <w:rPr>
                <w:rFonts w:eastAsia="Quattrocento Sans"/>
                <w:sz w:val="22"/>
                <w:szCs w:val="22"/>
              </w:rPr>
            </w:pPr>
            <w:r>
              <w:rPr>
                <w:rFonts w:eastAsia="Quattrocento Sans"/>
                <w:sz w:val="22"/>
                <w:szCs w:val="22"/>
              </w:rPr>
              <w:t>1</w:t>
            </w:r>
          </w:p>
        </w:tc>
        <w:tc>
          <w:tcPr>
            <w:tcW w:w="667" w:type="dxa"/>
            <w:tcBorders>
              <w:top w:val="single" w:sz="4" w:space="0" w:color="FFFFFF" w:themeColor="background1"/>
            </w:tcBorders>
          </w:tcPr>
          <w:p w:rsidR="00F353A1" w:rsidRPr="00B20A1D" w:rsidP="00635C85" w14:paraId="643CA624" w14:textId="77777777">
            <w:pPr>
              <w:jc w:val="center"/>
              <w:rPr>
                <w:rFonts w:eastAsia="Quattrocento Sans"/>
                <w:sz w:val="22"/>
                <w:szCs w:val="22"/>
              </w:rPr>
            </w:pPr>
            <w:r>
              <w:rPr>
                <w:rFonts w:eastAsia="Quattrocento Sans"/>
                <w:sz w:val="22"/>
                <w:szCs w:val="22"/>
              </w:rPr>
              <w:t>7</w:t>
            </w:r>
          </w:p>
        </w:tc>
        <w:tc>
          <w:tcPr>
            <w:tcW w:w="668" w:type="dxa"/>
            <w:tcBorders>
              <w:top w:val="single" w:sz="4" w:space="0" w:color="FFFFFF" w:themeColor="background1"/>
            </w:tcBorders>
          </w:tcPr>
          <w:p w:rsidR="00F353A1" w:rsidRPr="00F52313" w:rsidP="00635C85" w14:paraId="05BEAA38" w14:textId="77777777">
            <w:pPr>
              <w:jc w:val="center"/>
              <w:rPr>
                <w:rFonts w:eastAsia="Quattrocento Sans"/>
                <w:sz w:val="22"/>
                <w:szCs w:val="22"/>
              </w:rPr>
            </w:pPr>
            <w:r w:rsidRPr="00F52313">
              <w:rPr>
                <w:rFonts w:eastAsia="Quattrocento Sans"/>
                <w:sz w:val="22"/>
                <w:szCs w:val="22"/>
              </w:rPr>
              <w:t>4</w:t>
            </w:r>
          </w:p>
        </w:tc>
        <w:tc>
          <w:tcPr>
            <w:tcW w:w="667" w:type="dxa"/>
            <w:tcBorders>
              <w:top w:val="single" w:sz="4" w:space="0" w:color="FFFFFF" w:themeColor="background1"/>
            </w:tcBorders>
          </w:tcPr>
          <w:p w:rsidR="00F353A1" w:rsidRPr="00B20A1D" w:rsidP="00635C85" w14:paraId="7E94E97A" w14:textId="77777777">
            <w:pPr>
              <w:jc w:val="center"/>
              <w:rPr>
                <w:rFonts w:eastAsia="Quattrocento Sans"/>
                <w:sz w:val="22"/>
                <w:szCs w:val="22"/>
              </w:rPr>
            </w:pPr>
            <w:r>
              <w:rPr>
                <w:rFonts w:eastAsia="Quattrocento Sans"/>
                <w:sz w:val="22"/>
                <w:szCs w:val="22"/>
              </w:rPr>
              <w:t>1</w:t>
            </w:r>
          </w:p>
        </w:tc>
        <w:tc>
          <w:tcPr>
            <w:tcW w:w="668" w:type="dxa"/>
            <w:tcBorders>
              <w:top w:val="single" w:sz="4" w:space="0" w:color="FFFFFF" w:themeColor="background1"/>
            </w:tcBorders>
          </w:tcPr>
          <w:p w:rsidR="00F353A1" w:rsidRPr="00B20A1D" w:rsidP="00635C85" w14:paraId="31CDE3EF" w14:textId="77777777">
            <w:pPr>
              <w:jc w:val="center"/>
              <w:rPr>
                <w:rFonts w:eastAsia="Quattrocento Sans"/>
                <w:sz w:val="22"/>
                <w:szCs w:val="22"/>
              </w:rPr>
            </w:pPr>
            <w:r>
              <w:rPr>
                <w:rFonts w:eastAsia="Quattrocento Sans"/>
                <w:sz w:val="22"/>
                <w:szCs w:val="22"/>
              </w:rPr>
              <w:t>4</w:t>
            </w:r>
          </w:p>
        </w:tc>
        <w:tc>
          <w:tcPr>
            <w:tcW w:w="668" w:type="dxa"/>
            <w:tcBorders>
              <w:top w:val="single" w:sz="4" w:space="0" w:color="FFFFFF" w:themeColor="background1"/>
            </w:tcBorders>
          </w:tcPr>
          <w:p w:rsidR="00F353A1" w:rsidRPr="00B20A1D" w:rsidP="00635C85" w14:paraId="42AE0FFB" w14:textId="77777777">
            <w:pPr>
              <w:jc w:val="center"/>
              <w:rPr>
                <w:rFonts w:eastAsia="Quattrocento Sans"/>
                <w:sz w:val="22"/>
                <w:szCs w:val="22"/>
              </w:rPr>
            </w:pPr>
            <w:r>
              <w:rPr>
                <w:rFonts w:eastAsia="Quattrocento Sans"/>
                <w:sz w:val="22"/>
                <w:szCs w:val="22"/>
              </w:rPr>
              <w:t>7</w:t>
            </w:r>
          </w:p>
        </w:tc>
      </w:tr>
      <w:tr w14:paraId="45E9AC9D" w14:textId="77777777" w:rsidTr="00527D63">
        <w:tblPrEx>
          <w:tblW w:w="9913" w:type="dxa"/>
          <w:tblLayout w:type="fixed"/>
          <w:tblLook w:val="04A0"/>
        </w:tblPrEx>
        <w:trPr>
          <w:trHeight w:val="790"/>
        </w:trPr>
        <w:tc>
          <w:tcPr>
            <w:tcW w:w="585" w:type="dxa"/>
            <w:vMerge/>
          </w:tcPr>
          <w:p w:rsidR="00F353A1" w:rsidRPr="00B20A1D" w:rsidP="00C5304E" w14:paraId="0653DF28" w14:textId="77777777">
            <w:pPr>
              <w:widowControl w:val="0"/>
              <w:pBdr>
                <w:top w:val="nil"/>
                <w:left w:val="nil"/>
                <w:bottom w:val="nil"/>
                <w:right w:val="nil"/>
                <w:between w:val="nil"/>
              </w:pBdr>
              <w:spacing w:line="276" w:lineRule="auto"/>
              <w:rPr>
                <w:rFonts w:eastAsia="Quattrocento Sans"/>
                <w:sz w:val="22"/>
                <w:szCs w:val="22"/>
              </w:rPr>
            </w:pPr>
          </w:p>
        </w:tc>
        <w:tc>
          <w:tcPr>
            <w:tcW w:w="2253" w:type="dxa"/>
            <w:vMerge/>
          </w:tcPr>
          <w:p w:rsidR="00F353A1" w:rsidRPr="00B20A1D" w:rsidP="00C5304E" w14:paraId="5AA4C411" w14:textId="77777777">
            <w:pPr>
              <w:widowControl w:val="0"/>
              <w:pBdr>
                <w:top w:val="nil"/>
                <w:left w:val="nil"/>
                <w:bottom w:val="nil"/>
                <w:right w:val="nil"/>
                <w:between w:val="nil"/>
              </w:pBdr>
              <w:spacing w:line="276" w:lineRule="auto"/>
              <w:rPr>
                <w:rFonts w:eastAsia="Quattrocento Sans"/>
                <w:sz w:val="22"/>
                <w:szCs w:val="22"/>
              </w:rPr>
            </w:pPr>
          </w:p>
        </w:tc>
        <w:tc>
          <w:tcPr>
            <w:tcW w:w="2402" w:type="dxa"/>
          </w:tcPr>
          <w:p w:rsidR="00F353A1" w:rsidRPr="00B20A1D" w:rsidP="00C5304E" w14:paraId="7E02A567" w14:textId="77777777">
            <w:pPr>
              <w:rPr>
                <w:rFonts w:eastAsia="Quattrocento Sans"/>
                <w:sz w:val="22"/>
                <w:szCs w:val="22"/>
              </w:rPr>
            </w:pPr>
            <w:r w:rsidRPr="00B20A1D">
              <w:rPr>
                <w:rFonts w:eastAsia="Calibri"/>
                <w:sz w:val="22"/>
                <w:szCs w:val="22"/>
              </w:rPr>
              <w:t>I</w:t>
            </w:r>
            <w:r w:rsidR="00381905">
              <w:rPr>
                <w:rFonts w:eastAsia="Calibri"/>
                <w:sz w:val="22"/>
                <w:szCs w:val="22"/>
              </w:rPr>
              <w:t xml:space="preserve">zveidoti (arī </w:t>
            </w:r>
            <w:r w:rsidR="002B4BD5">
              <w:rPr>
                <w:rFonts w:eastAsia="Calibri"/>
                <w:sz w:val="22"/>
                <w:szCs w:val="22"/>
              </w:rPr>
              <w:t>uzturēti</w:t>
            </w:r>
            <w:r w:rsidR="00381905">
              <w:rPr>
                <w:rFonts w:eastAsia="Calibri"/>
                <w:sz w:val="22"/>
                <w:szCs w:val="22"/>
              </w:rPr>
              <w:t>) i</w:t>
            </w:r>
            <w:r w:rsidRPr="00B20A1D">
              <w:rPr>
                <w:rFonts w:eastAsia="Calibri"/>
                <w:sz w:val="22"/>
                <w:szCs w:val="22"/>
              </w:rPr>
              <w:t>nformācijas piegādes veidi</w:t>
            </w:r>
            <w:r w:rsidR="00381905">
              <w:rPr>
                <w:rFonts w:eastAsia="Calibri"/>
                <w:sz w:val="22"/>
                <w:szCs w:val="22"/>
              </w:rPr>
              <w:t xml:space="preserve"> (kanāli)</w:t>
            </w:r>
            <w:r w:rsidRPr="00B20A1D">
              <w:rPr>
                <w:rFonts w:eastAsia="Calibri"/>
                <w:sz w:val="22"/>
                <w:szCs w:val="22"/>
              </w:rPr>
              <w:t>, skaits</w:t>
            </w:r>
            <w:r w:rsidR="00381905">
              <w:rPr>
                <w:rFonts w:eastAsia="Calibri"/>
                <w:sz w:val="22"/>
                <w:szCs w:val="22"/>
              </w:rPr>
              <w:t xml:space="preserve"> gadā</w:t>
            </w:r>
          </w:p>
        </w:tc>
        <w:tc>
          <w:tcPr>
            <w:tcW w:w="667" w:type="dxa"/>
          </w:tcPr>
          <w:p w:rsidR="00F353A1" w:rsidRPr="00B20A1D" w:rsidP="00635C85" w14:paraId="46904978" w14:textId="77777777">
            <w:pPr>
              <w:jc w:val="center"/>
              <w:rPr>
                <w:rFonts w:eastAsia="Quattrocento Sans"/>
                <w:sz w:val="22"/>
                <w:szCs w:val="22"/>
              </w:rPr>
            </w:pPr>
            <w:r>
              <w:rPr>
                <w:rFonts w:eastAsia="Quattrocento Sans"/>
                <w:sz w:val="22"/>
                <w:szCs w:val="22"/>
              </w:rPr>
              <w:t>-</w:t>
            </w:r>
          </w:p>
        </w:tc>
        <w:tc>
          <w:tcPr>
            <w:tcW w:w="668" w:type="dxa"/>
          </w:tcPr>
          <w:p w:rsidR="00F353A1" w:rsidRPr="00B20A1D" w:rsidP="00635C85" w14:paraId="285F4D8C" w14:textId="77777777">
            <w:pPr>
              <w:jc w:val="center"/>
              <w:rPr>
                <w:rFonts w:eastAsia="Quattrocento Sans"/>
                <w:sz w:val="22"/>
                <w:szCs w:val="22"/>
              </w:rPr>
            </w:pPr>
            <w:r>
              <w:rPr>
                <w:rFonts w:eastAsia="Quattrocento Sans"/>
                <w:sz w:val="22"/>
                <w:szCs w:val="22"/>
              </w:rPr>
              <w:t>2</w:t>
            </w:r>
          </w:p>
        </w:tc>
        <w:tc>
          <w:tcPr>
            <w:tcW w:w="667" w:type="dxa"/>
          </w:tcPr>
          <w:p w:rsidR="00F353A1" w:rsidRPr="00B20A1D" w:rsidP="00635C85" w14:paraId="6B2EBC3D" w14:textId="77777777">
            <w:pPr>
              <w:jc w:val="center"/>
              <w:rPr>
                <w:rFonts w:eastAsia="Quattrocento Sans"/>
                <w:sz w:val="22"/>
                <w:szCs w:val="22"/>
              </w:rPr>
            </w:pPr>
            <w:r>
              <w:rPr>
                <w:rFonts w:eastAsia="Quattrocento Sans"/>
                <w:sz w:val="22"/>
                <w:szCs w:val="22"/>
              </w:rPr>
              <w:t>3</w:t>
            </w:r>
          </w:p>
        </w:tc>
        <w:tc>
          <w:tcPr>
            <w:tcW w:w="668" w:type="dxa"/>
          </w:tcPr>
          <w:p w:rsidR="00F353A1" w:rsidRPr="00F52313" w:rsidP="00635C85" w14:paraId="7AF85BD4" w14:textId="77777777">
            <w:pPr>
              <w:jc w:val="center"/>
              <w:rPr>
                <w:rFonts w:eastAsia="Quattrocento Sans"/>
                <w:sz w:val="22"/>
                <w:szCs w:val="22"/>
              </w:rPr>
            </w:pPr>
            <w:r w:rsidRPr="00F52313">
              <w:rPr>
                <w:rFonts w:eastAsia="Quattrocento Sans"/>
                <w:sz w:val="22"/>
                <w:szCs w:val="22"/>
              </w:rPr>
              <w:t>3</w:t>
            </w:r>
          </w:p>
        </w:tc>
        <w:tc>
          <w:tcPr>
            <w:tcW w:w="667" w:type="dxa"/>
          </w:tcPr>
          <w:p w:rsidR="00F353A1" w:rsidRPr="00B20A1D" w:rsidP="00635C85" w14:paraId="24E7D4F8" w14:textId="77777777">
            <w:pPr>
              <w:jc w:val="center"/>
              <w:rPr>
                <w:rFonts w:eastAsia="Quattrocento Sans"/>
                <w:sz w:val="22"/>
                <w:szCs w:val="22"/>
              </w:rPr>
            </w:pPr>
            <w:r>
              <w:rPr>
                <w:rFonts w:eastAsia="Quattrocento Sans"/>
                <w:sz w:val="22"/>
                <w:szCs w:val="22"/>
              </w:rPr>
              <w:t>3</w:t>
            </w:r>
          </w:p>
        </w:tc>
        <w:tc>
          <w:tcPr>
            <w:tcW w:w="668" w:type="dxa"/>
          </w:tcPr>
          <w:p w:rsidR="00F353A1" w:rsidRPr="00B20A1D" w:rsidP="00635C85" w14:paraId="6CE1F8CB" w14:textId="77777777">
            <w:pPr>
              <w:jc w:val="center"/>
              <w:rPr>
                <w:rFonts w:eastAsia="Quattrocento Sans"/>
                <w:sz w:val="22"/>
                <w:szCs w:val="22"/>
              </w:rPr>
            </w:pPr>
            <w:r>
              <w:rPr>
                <w:rFonts w:eastAsia="Quattrocento Sans"/>
                <w:sz w:val="22"/>
                <w:szCs w:val="22"/>
              </w:rPr>
              <w:t>3</w:t>
            </w:r>
          </w:p>
        </w:tc>
        <w:tc>
          <w:tcPr>
            <w:tcW w:w="668" w:type="dxa"/>
          </w:tcPr>
          <w:p w:rsidR="00F353A1" w:rsidRPr="00B20A1D" w:rsidP="00635C85" w14:paraId="3412879F" w14:textId="77777777">
            <w:pPr>
              <w:jc w:val="center"/>
              <w:rPr>
                <w:rFonts w:eastAsia="Quattrocento Sans"/>
                <w:sz w:val="22"/>
                <w:szCs w:val="22"/>
              </w:rPr>
            </w:pPr>
            <w:r>
              <w:rPr>
                <w:rFonts w:eastAsia="Quattrocento Sans"/>
                <w:sz w:val="22"/>
                <w:szCs w:val="22"/>
              </w:rPr>
              <w:t>2</w:t>
            </w:r>
          </w:p>
        </w:tc>
      </w:tr>
      <w:tr w14:paraId="04057CD9" w14:textId="77777777" w:rsidTr="00527D63">
        <w:tblPrEx>
          <w:tblW w:w="9913" w:type="dxa"/>
          <w:tblLayout w:type="fixed"/>
          <w:tblLook w:val="04A0"/>
        </w:tblPrEx>
        <w:trPr>
          <w:trHeight w:val="600"/>
        </w:trPr>
        <w:tc>
          <w:tcPr>
            <w:tcW w:w="585" w:type="dxa"/>
            <w:vMerge/>
          </w:tcPr>
          <w:p w:rsidR="00F353A1" w:rsidRPr="00B20A1D" w:rsidP="00C5304E" w14:paraId="308FD250" w14:textId="77777777">
            <w:pPr>
              <w:widowControl w:val="0"/>
              <w:pBdr>
                <w:top w:val="nil"/>
                <w:left w:val="nil"/>
                <w:bottom w:val="nil"/>
                <w:right w:val="nil"/>
                <w:between w:val="nil"/>
              </w:pBdr>
              <w:spacing w:line="276" w:lineRule="auto"/>
              <w:rPr>
                <w:rFonts w:eastAsia="Quattrocento Sans"/>
                <w:sz w:val="22"/>
                <w:szCs w:val="22"/>
              </w:rPr>
            </w:pPr>
          </w:p>
        </w:tc>
        <w:tc>
          <w:tcPr>
            <w:tcW w:w="2253" w:type="dxa"/>
            <w:vMerge/>
          </w:tcPr>
          <w:p w:rsidR="00F353A1" w:rsidRPr="00B20A1D" w:rsidP="00C5304E" w14:paraId="18840149" w14:textId="77777777">
            <w:pPr>
              <w:widowControl w:val="0"/>
              <w:pBdr>
                <w:top w:val="nil"/>
                <w:left w:val="nil"/>
                <w:bottom w:val="nil"/>
                <w:right w:val="nil"/>
                <w:between w:val="nil"/>
              </w:pBdr>
              <w:spacing w:line="276" w:lineRule="auto"/>
              <w:rPr>
                <w:rFonts w:eastAsia="Quattrocento Sans"/>
                <w:sz w:val="22"/>
                <w:szCs w:val="22"/>
              </w:rPr>
            </w:pPr>
          </w:p>
        </w:tc>
        <w:tc>
          <w:tcPr>
            <w:tcW w:w="2402" w:type="dxa"/>
          </w:tcPr>
          <w:p w:rsidR="00F353A1" w:rsidRPr="00B20A1D" w:rsidP="00C5304E" w14:paraId="1B32062B" w14:textId="77777777">
            <w:pPr>
              <w:rPr>
                <w:rFonts w:eastAsia="Quattrocento Sans"/>
                <w:sz w:val="22"/>
                <w:szCs w:val="22"/>
              </w:rPr>
            </w:pPr>
            <w:r w:rsidRPr="00B20A1D">
              <w:rPr>
                <w:rFonts w:eastAsia="Quattrocento Sans"/>
                <w:sz w:val="22"/>
                <w:szCs w:val="22"/>
              </w:rPr>
              <w:t>Inform</w:t>
            </w:r>
            <w:r w:rsidR="005470C3">
              <w:rPr>
                <w:rFonts w:eastAsia="Quattrocento Sans"/>
                <w:sz w:val="22"/>
                <w:szCs w:val="22"/>
              </w:rPr>
              <w:t>a</w:t>
            </w:r>
            <w:r>
              <w:rPr>
                <w:rFonts w:eastAsia="Quattrocento Sans"/>
                <w:sz w:val="22"/>
                <w:szCs w:val="22"/>
              </w:rPr>
              <w:t>tīvo</w:t>
            </w:r>
            <w:r w:rsidRPr="00B20A1D">
              <w:rPr>
                <w:rFonts w:eastAsia="Quattrocento Sans"/>
                <w:sz w:val="22"/>
                <w:szCs w:val="22"/>
              </w:rPr>
              <w:t xml:space="preserve"> </w:t>
            </w:r>
            <w:r w:rsidRPr="00B20A1D" w:rsidR="001C5533">
              <w:rPr>
                <w:rFonts w:eastAsia="Quattrocento Sans"/>
                <w:sz w:val="22"/>
                <w:szCs w:val="22"/>
              </w:rPr>
              <w:t>kampaņu skaits</w:t>
            </w:r>
            <w:r w:rsidR="00081FF0">
              <w:rPr>
                <w:rFonts w:eastAsia="Quattrocento Sans"/>
                <w:sz w:val="22"/>
                <w:szCs w:val="22"/>
              </w:rPr>
              <w:t xml:space="preserve"> gadā</w:t>
            </w:r>
          </w:p>
        </w:tc>
        <w:tc>
          <w:tcPr>
            <w:tcW w:w="667" w:type="dxa"/>
          </w:tcPr>
          <w:p w:rsidR="00F353A1" w:rsidRPr="00B20A1D" w:rsidP="00635C85" w14:paraId="69235F62" w14:textId="77777777">
            <w:pPr>
              <w:jc w:val="center"/>
              <w:rPr>
                <w:rFonts w:eastAsia="Quattrocento Sans"/>
                <w:sz w:val="22"/>
                <w:szCs w:val="22"/>
              </w:rPr>
            </w:pPr>
            <w:r>
              <w:rPr>
                <w:rFonts w:eastAsia="Quattrocento Sans"/>
                <w:sz w:val="22"/>
                <w:szCs w:val="22"/>
              </w:rPr>
              <w:t>-</w:t>
            </w:r>
          </w:p>
        </w:tc>
        <w:tc>
          <w:tcPr>
            <w:tcW w:w="668" w:type="dxa"/>
          </w:tcPr>
          <w:p w:rsidR="00F353A1" w:rsidRPr="00B20A1D" w:rsidP="00635C85" w14:paraId="0D0F228C" w14:textId="77777777">
            <w:pPr>
              <w:jc w:val="center"/>
              <w:rPr>
                <w:rFonts w:eastAsia="Quattrocento Sans"/>
                <w:sz w:val="22"/>
                <w:szCs w:val="22"/>
              </w:rPr>
            </w:pPr>
            <w:r>
              <w:rPr>
                <w:rFonts w:eastAsia="Quattrocento Sans"/>
                <w:sz w:val="22"/>
                <w:szCs w:val="22"/>
              </w:rPr>
              <w:t>1</w:t>
            </w:r>
          </w:p>
        </w:tc>
        <w:tc>
          <w:tcPr>
            <w:tcW w:w="667" w:type="dxa"/>
          </w:tcPr>
          <w:p w:rsidR="00F353A1" w:rsidRPr="00B20A1D" w:rsidP="00635C85" w14:paraId="18AD1693" w14:textId="77777777">
            <w:pPr>
              <w:jc w:val="center"/>
              <w:rPr>
                <w:rFonts w:eastAsia="Quattrocento Sans"/>
                <w:sz w:val="22"/>
                <w:szCs w:val="22"/>
              </w:rPr>
            </w:pPr>
            <w:r>
              <w:rPr>
                <w:rFonts w:eastAsia="Quattrocento Sans"/>
                <w:sz w:val="22"/>
                <w:szCs w:val="22"/>
              </w:rPr>
              <w:t>2</w:t>
            </w:r>
          </w:p>
        </w:tc>
        <w:tc>
          <w:tcPr>
            <w:tcW w:w="668" w:type="dxa"/>
          </w:tcPr>
          <w:p w:rsidR="00F353A1" w:rsidRPr="00F52313" w:rsidP="00635C85" w14:paraId="4347C458" w14:textId="77777777">
            <w:pPr>
              <w:jc w:val="center"/>
              <w:rPr>
                <w:rFonts w:eastAsia="Quattrocento Sans"/>
                <w:sz w:val="22"/>
                <w:szCs w:val="22"/>
              </w:rPr>
            </w:pPr>
            <w:r w:rsidRPr="00F52313">
              <w:rPr>
                <w:rFonts w:eastAsia="Quattrocento Sans"/>
                <w:sz w:val="22"/>
                <w:szCs w:val="22"/>
              </w:rPr>
              <w:t>2</w:t>
            </w:r>
          </w:p>
        </w:tc>
        <w:tc>
          <w:tcPr>
            <w:tcW w:w="667" w:type="dxa"/>
          </w:tcPr>
          <w:p w:rsidR="00F353A1" w:rsidRPr="00B20A1D" w:rsidP="00635C85" w14:paraId="33442DA0" w14:textId="77777777">
            <w:pPr>
              <w:jc w:val="center"/>
              <w:rPr>
                <w:rFonts w:eastAsia="Quattrocento Sans"/>
                <w:sz w:val="22"/>
                <w:szCs w:val="22"/>
              </w:rPr>
            </w:pPr>
            <w:r>
              <w:rPr>
                <w:rFonts w:eastAsia="Quattrocento Sans"/>
                <w:sz w:val="22"/>
                <w:szCs w:val="22"/>
              </w:rPr>
              <w:t>2</w:t>
            </w:r>
          </w:p>
        </w:tc>
        <w:tc>
          <w:tcPr>
            <w:tcW w:w="668" w:type="dxa"/>
          </w:tcPr>
          <w:p w:rsidR="00F353A1" w:rsidRPr="00B20A1D" w:rsidP="00635C85" w14:paraId="59971BCE" w14:textId="77777777">
            <w:pPr>
              <w:jc w:val="center"/>
              <w:rPr>
                <w:rFonts w:eastAsia="Quattrocento Sans"/>
                <w:sz w:val="22"/>
                <w:szCs w:val="22"/>
              </w:rPr>
            </w:pPr>
            <w:r>
              <w:rPr>
                <w:rFonts w:eastAsia="Quattrocento Sans"/>
                <w:sz w:val="22"/>
                <w:szCs w:val="22"/>
              </w:rPr>
              <w:t>1</w:t>
            </w:r>
          </w:p>
        </w:tc>
        <w:tc>
          <w:tcPr>
            <w:tcW w:w="668" w:type="dxa"/>
          </w:tcPr>
          <w:p w:rsidR="00F353A1" w:rsidRPr="00B20A1D" w:rsidP="00635C85" w14:paraId="15128F05" w14:textId="77777777">
            <w:pPr>
              <w:jc w:val="center"/>
              <w:rPr>
                <w:rFonts w:eastAsia="Quattrocento Sans"/>
                <w:sz w:val="22"/>
                <w:szCs w:val="22"/>
              </w:rPr>
            </w:pPr>
            <w:r>
              <w:rPr>
                <w:rFonts w:eastAsia="Quattrocento Sans"/>
                <w:sz w:val="22"/>
                <w:szCs w:val="22"/>
              </w:rPr>
              <w:t>2</w:t>
            </w:r>
          </w:p>
        </w:tc>
      </w:tr>
      <w:tr w14:paraId="60A0030B" w14:textId="77777777" w:rsidTr="00527D63">
        <w:tblPrEx>
          <w:tblW w:w="9913" w:type="dxa"/>
          <w:tblLayout w:type="fixed"/>
          <w:tblLook w:val="04A0"/>
        </w:tblPrEx>
        <w:trPr>
          <w:trHeight w:val="420"/>
        </w:trPr>
        <w:tc>
          <w:tcPr>
            <w:tcW w:w="585" w:type="dxa"/>
            <w:vMerge w:val="restart"/>
          </w:tcPr>
          <w:p w:rsidR="00F353A1" w:rsidRPr="00B20A1D" w:rsidP="00C5304E" w14:paraId="619355FD" w14:textId="77777777">
            <w:pPr>
              <w:widowControl w:val="0"/>
              <w:spacing w:before="120" w:after="120"/>
              <w:jc w:val="center"/>
              <w:rPr>
                <w:rFonts w:eastAsia="Quattrocento Sans"/>
                <w:sz w:val="22"/>
                <w:szCs w:val="22"/>
              </w:rPr>
            </w:pPr>
            <w:r w:rsidRPr="00B20A1D">
              <w:rPr>
                <w:rFonts w:eastAsia="Quattrocento Sans"/>
                <w:sz w:val="22"/>
                <w:szCs w:val="22"/>
              </w:rPr>
              <w:t>2.</w:t>
            </w:r>
          </w:p>
        </w:tc>
        <w:tc>
          <w:tcPr>
            <w:tcW w:w="2253" w:type="dxa"/>
            <w:vMerge w:val="restart"/>
          </w:tcPr>
          <w:p w:rsidR="00F353A1" w:rsidRPr="00B20A1D" w:rsidP="00C5304E" w14:paraId="6C56BDD9" w14:textId="348AC41F">
            <w:pPr>
              <w:rPr>
                <w:rFonts w:eastAsia="Quattrocento Sans"/>
                <w:sz w:val="22"/>
                <w:szCs w:val="22"/>
              </w:rPr>
            </w:pPr>
            <w:r>
              <w:rPr>
                <w:rFonts w:eastAsia="Calibri"/>
                <w:sz w:val="22"/>
                <w:szCs w:val="22"/>
              </w:rPr>
              <w:t xml:space="preserve">MVR </w:t>
            </w:r>
            <w:r w:rsidR="008823F1">
              <w:rPr>
                <w:rFonts w:eastAsia="Calibri"/>
                <w:sz w:val="22"/>
                <w:szCs w:val="22"/>
              </w:rPr>
              <w:t>i</w:t>
            </w:r>
            <w:r w:rsidRPr="00B20A1D" w:rsidR="001C5533">
              <w:rPr>
                <w:rFonts w:eastAsia="Calibri"/>
                <w:sz w:val="22"/>
                <w:szCs w:val="22"/>
              </w:rPr>
              <w:t xml:space="preserve">zveidota sistēma klienta informēšanai </w:t>
            </w:r>
          </w:p>
        </w:tc>
        <w:tc>
          <w:tcPr>
            <w:tcW w:w="2402" w:type="dxa"/>
          </w:tcPr>
          <w:p w:rsidR="00F353A1" w:rsidRPr="00B20A1D" w:rsidP="00C5304E" w14:paraId="56BE2019" w14:textId="77777777">
            <w:pPr>
              <w:rPr>
                <w:rFonts w:eastAsia="Quattrocento Sans"/>
                <w:sz w:val="22"/>
                <w:szCs w:val="22"/>
              </w:rPr>
            </w:pPr>
            <w:r>
              <w:rPr>
                <w:rFonts w:eastAsia="Calibri"/>
                <w:sz w:val="22"/>
                <w:szCs w:val="22"/>
              </w:rPr>
              <w:t>Izveidoti (arī aktualizēti) atgād</w:t>
            </w:r>
            <w:r w:rsidRPr="00B20A1D" w:rsidR="001C5533">
              <w:rPr>
                <w:rFonts w:eastAsia="Calibri"/>
                <w:sz w:val="22"/>
                <w:szCs w:val="22"/>
              </w:rPr>
              <w:t>inājum</w:t>
            </w:r>
            <w:r>
              <w:rPr>
                <w:rFonts w:eastAsia="Calibri"/>
                <w:sz w:val="22"/>
                <w:szCs w:val="22"/>
              </w:rPr>
              <w:t>i</w:t>
            </w:r>
            <w:r w:rsidRPr="00B20A1D" w:rsidR="001C5533">
              <w:rPr>
                <w:rFonts w:eastAsia="Calibri"/>
                <w:sz w:val="22"/>
                <w:szCs w:val="22"/>
              </w:rPr>
              <w:t xml:space="preserve"> par </w:t>
            </w:r>
            <w:r>
              <w:rPr>
                <w:rFonts w:eastAsia="Calibri"/>
                <w:sz w:val="22"/>
                <w:szCs w:val="22"/>
              </w:rPr>
              <w:t xml:space="preserve">meža </w:t>
            </w:r>
            <w:r>
              <w:rPr>
                <w:rFonts w:eastAsia="Calibri"/>
                <w:sz w:val="22"/>
                <w:szCs w:val="22"/>
              </w:rPr>
              <w:t xml:space="preserve">īpašnieka </w:t>
            </w:r>
            <w:r w:rsidRPr="00B20A1D" w:rsidR="001C5533">
              <w:rPr>
                <w:rFonts w:eastAsia="Calibri"/>
                <w:sz w:val="22"/>
                <w:szCs w:val="22"/>
              </w:rPr>
              <w:t>pienākumiem, skaits</w:t>
            </w:r>
            <w:r>
              <w:rPr>
                <w:rFonts w:eastAsia="Calibri"/>
                <w:sz w:val="22"/>
                <w:szCs w:val="22"/>
              </w:rPr>
              <w:t xml:space="preserve"> gadā</w:t>
            </w:r>
          </w:p>
        </w:tc>
        <w:tc>
          <w:tcPr>
            <w:tcW w:w="667" w:type="dxa"/>
          </w:tcPr>
          <w:p w:rsidR="00F353A1" w:rsidRPr="00B20A1D" w:rsidP="00635C85" w14:paraId="56E23912" w14:textId="77777777">
            <w:pPr>
              <w:spacing w:before="40"/>
              <w:jc w:val="center"/>
              <w:rPr>
                <w:rFonts w:eastAsia="Quattrocento Sans"/>
                <w:sz w:val="22"/>
                <w:szCs w:val="22"/>
              </w:rPr>
            </w:pPr>
            <w:r>
              <w:rPr>
                <w:rFonts w:eastAsia="Quattrocento Sans"/>
                <w:sz w:val="22"/>
                <w:szCs w:val="22"/>
              </w:rPr>
              <w:t>-</w:t>
            </w:r>
          </w:p>
        </w:tc>
        <w:tc>
          <w:tcPr>
            <w:tcW w:w="668" w:type="dxa"/>
          </w:tcPr>
          <w:p w:rsidR="00F353A1" w:rsidRPr="00B20A1D" w:rsidP="00635C85" w14:paraId="3FB44726" w14:textId="77777777">
            <w:pPr>
              <w:spacing w:before="40"/>
              <w:jc w:val="center"/>
              <w:rPr>
                <w:rFonts w:eastAsia="Quattrocento Sans"/>
                <w:sz w:val="22"/>
                <w:szCs w:val="22"/>
              </w:rPr>
            </w:pPr>
            <w:r>
              <w:rPr>
                <w:rFonts w:eastAsia="Quattrocento Sans"/>
                <w:sz w:val="22"/>
                <w:szCs w:val="22"/>
              </w:rPr>
              <w:t>1</w:t>
            </w:r>
          </w:p>
        </w:tc>
        <w:tc>
          <w:tcPr>
            <w:tcW w:w="667" w:type="dxa"/>
          </w:tcPr>
          <w:p w:rsidR="00F353A1" w:rsidRPr="00B20A1D" w:rsidP="00635C85" w14:paraId="021A4DF5" w14:textId="77777777">
            <w:pPr>
              <w:spacing w:before="40"/>
              <w:jc w:val="center"/>
              <w:rPr>
                <w:rFonts w:eastAsia="Quattrocento Sans"/>
                <w:sz w:val="22"/>
                <w:szCs w:val="22"/>
              </w:rPr>
            </w:pPr>
            <w:r>
              <w:rPr>
                <w:rFonts w:eastAsia="Quattrocento Sans"/>
                <w:sz w:val="22"/>
                <w:szCs w:val="22"/>
              </w:rPr>
              <w:t>1</w:t>
            </w:r>
          </w:p>
        </w:tc>
        <w:tc>
          <w:tcPr>
            <w:tcW w:w="668" w:type="dxa"/>
          </w:tcPr>
          <w:p w:rsidR="00F353A1" w:rsidRPr="00F52313" w:rsidP="00635C85" w14:paraId="462D589D" w14:textId="77777777">
            <w:pPr>
              <w:spacing w:before="40"/>
              <w:jc w:val="center"/>
              <w:rPr>
                <w:rFonts w:eastAsia="Quattrocento Sans"/>
                <w:sz w:val="22"/>
                <w:szCs w:val="22"/>
              </w:rPr>
            </w:pPr>
            <w:r w:rsidRPr="00F52313">
              <w:rPr>
                <w:rFonts w:eastAsia="Quattrocento Sans"/>
                <w:sz w:val="22"/>
                <w:szCs w:val="22"/>
              </w:rPr>
              <w:t>1</w:t>
            </w:r>
          </w:p>
        </w:tc>
        <w:tc>
          <w:tcPr>
            <w:tcW w:w="667" w:type="dxa"/>
          </w:tcPr>
          <w:p w:rsidR="00F353A1" w:rsidRPr="00B20A1D" w:rsidP="00635C85" w14:paraId="54AD6A1C" w14:textId="77777777">
            <w:pPr>
              <w:spacing w:before="40"/>
              <w:jc w:val="center"/>
              <w:rPr>
                <w:rFonts w:eastAsia="Quattrocento Sans"/>
                <w:sz w:val="22"/>
                <w:szCs w:val="22"/>
              </w:rPr>
            </w:pPr>
            <w:r>
              <w:rPr>
                <w:rFonts w:eastAsia="Quattrocento Sans"/>
                <w:sz w:val="22"/>
                <w:szCs w:val="22"/>
              </w:rPr>
              <w:t>1</w:t>
            </w:r>
          </w:p>
        </w:tc>
        <w:tc>
          <w:tcPr>
            <w:tcW w:w="668" w:type="dxa"/>
          </w:tcPr>
          <w:p w:rsidR="00F353A1" w:rsidRPr="00B20A1D" w:rsidP="00635C85" w14:paraId="1BCC944F" w14:textId="77777777">
            <w:pPr>
              <w:spacing w:before="40"/>
              <w:jc w:val="center"/>
              <w:rPr>
                <w:rFonts w:eastAsia="Quattrocento Sans"/>
                <w:sz w:val="22"/>
                <w:szCs w:val="22"/>
              </w:rPr>
            </w:pPr>
            <w:r>
              <w:rPr>
                <w:rFonts w:eastAsia="Quattrocento Sans"/>
                <w:sz w:val="22"/>
                <w:szCs w:val="22"/>
              </w:rPr>
              <w:t>1</w:t>
            </w:r>
          </w:p>
        </w:tc>
        <w:tc>
          <w:tcPr>
            <w:tcW w:w="668" w:type="dxa"/>
          </w:tcPr>
          <w:p w:rsidR="00F353A1" w:rsidRPr="00B20A1D" w:rsidP="00635C85" w14:paraId="12624FE7" w14:textId="77777777">
            <w:pPr>
              <w:spacing w:before="40"/>
              <w:jc w:val="center"/>
              <w:rPr>
                <w:rFonts w:eastAsia="Quattrocento Sans"/>
                <w:sz w:val="22"/>
                <w:szCs w:val="22"/>
              </w:rPr>
            </w:pPr>
            <w:r>
              <w:rPr>
                <w:rFonts w:eastAsia="Quattrocento Sans"/>
                <w:sz w:val="22"/>
                <w:szCs w:val="22"/>
              </w:rPr>
              <w:t>1</w:t>
            </w:r>
          </w:p>
        </w:tc>
      </w:tr>
      <w:tr w14:paraId="33AB5309" w14:textId="77777777" w:rsidTr="00527D63">
        <w:tblPrEx>
          <w:tblW w:w="9913" w:type="dxa"/>
          <w:tblLayout w:type="fixed"/>
          <w:tblLook w:val="04A0"/>
        </w:tblPrEx>
        <w:trPr>
          <w:trHeight w:val="420"/>
        </w:trPr>
        <w:tc>
          <w:tcPr>
            <w:tcW w:w="585" w:type="dxa"/>
            <w:vMerge/>
          </w:tcPr>
          <w:p w:rsidR="00F353A1" w:rsidRPr="00B20A1D" w:rsidP="00C5304E" w14:paraId="75A1AAB0" w14:textId="77777777">
            <w:pPr>
              <w:widowControl w:val="0"/>
              <w:pBdr>
                <w:top w:val="nil"/>
                <w:left w:val="nil"/>
                <w:bottom w:val="nil"/>
                <w:right w:val="nil"/>
                <w:between w:val="nil"/>
              </w:pBdr>
              <w:spacing w:line="276" w:lineRule="auto"/>
              <w:rPr>
                <w:rFonts w:eastAsia="Quattrocento Sans"/>
                <w:sz w:val="22"/>
                <w:szCs w:val="22"/>
              </w:rPr>
            </w:pPr>
          </w:p>
        </w:tc>
        <w:tc>
          <w:tcPr>
            <w:tcW w:w="2253" w:type="dxa"/>
            <w:vMerge/>
          </w:tcPr>
          <w:p w:rsidR="00F353A1" w:rsidRPr="00B20A1D" w:rsidP="00C5304E" w14:paraId="561E1F24" w14:textId="77777777">
            <w:pPr>
              <w:widowControl w:val="0"/>
              <w:pBdr>
                <w:top w:val="nil"/>
                <w:left w:val="nil"/>
                <w:bottom w:val="nil"/>
                <w:right w:val="nil"/>
                <w:between w:val="nil"/>
              </w:pBdr>
              <w:spacing w:line="276" w:lineRule="auto"/>
              <w:rPr>
                <w:rFonts w:eastAsia="Quattrocento Sans"/>
                <w:sz w:val="22"/>
                <w:szCs w:val="22"/>
              </w:rPr>
            </w:pPr>
          </w:p>
        </w:tc>
        <w:tc>
          <w:tcPr>
            <w:tcW w:w="2402" w:type="dxa"/>
          </w:tcPr>
          <w:p w:rsidR="00F353A1" w:rsidRPr="00B20A1D" w:rsidP="00C5304E" w14:paraId="5C9D95FF" w14:textId="77777777">
            <w:pPr>
              <w:rPr>
                <w:rFonts w:eastAsia="Quattrocento Sans"/>
                <w:sz w:val="22"/>
                <w:szCs w:val="22"/>
              </w:rPr>
            </w:pPr>
            <w:r>
              <w:rPr>
                <w:rFonts w:eastAsia="Calibri"/>
                <w:sz w:val="22"/>
                <w:szCs w:val="22"/>
              </w:rPr>
              <w:t>Izveidota z</w:t>
            </w:r>
            <w:r w:rsidRPr="00B20A1D" w:rsidR="001C5533">
              <w:rPr>
                <w:rFonts w:eastAsia="Calibri"/>
                <w:sz w:val="22"/>
                <w:szCs w:val="22"/>
              </w:rPr>
              <w:t>iņa</w:t>
            </w:r>
            <w:r>
              <w:rPr>
                <w:rFonts w:eastAsia="Calibri"/>
                <w:sz w:val="22"/>
                <w:szCs w:val="22"/>
              </w:rPr>
              <w:t xml:space="preserve"> pakalpojuma pieprasītājam</w:t>
            </w:r>
            <w:r w:rsidRPr="00B20A1D" w:rsidR="001C5533">
              <w:rPr>
                <w:rFonts w:eastAsia="Calibri"/>
                <w:sz w:val="22"/>
                <w:szCs w:val="22"/>
              </w:rPr>
              <w:t xml:space="preserve"> par pieprasījuma izskatīšanas progresu, </w:t>
            </w:r>
            <w:r w:rsidR="00B96574">
              <w:rPr>
                <w:rFonts w:eastAsia="Calibri"/>
                <w:sz w:val="22"/>
                <w:szCs w:val="22"/>
              </w:rPr>
              <w:t>pakalpojumu skaits gadā</w:t>
            </w:r>
          </w:p>
        </w:tc>
        <w:tc>
          <w:tcPr>
            <w:tcW w:w="667" w:type="dxa"/>
          </w:tcPr>
          <w:p w:rsidR="00F353A1" w:rsidRPr="00B20A1D" w:rsidP="00635C85" w14:paraId="24904363" w14:textId="77777777">
            <w:pPr>
              <w:spacing w:before="40"/>
              <w:jc w:val="center"/>
              <w:rPr>
                <w:rFonts w:eastAsia="Quattrocento Sans"/>
                <w:sz w:val="22"/>
                <w:szCs w:val="22"/>
              </w:rPr>
            </w:pPr>
            <w:r>
              <w:rPr>
                <w:rFonts w:eastAsia="Quattrocento Sans"/>
                <w:sz w:val="22"/>
                <w:szCs w:val="22"/>
              </w:rPr>
              <w:t>-</w:t>
            </w:r>
          </w:p>
        </w:tc>
        <w:tc>
          <w:tcPr>
            <w:tcW w:w="668" w:type="dxa"/>
          </w:tcPr>
          <w:p w:rsidR="00F353A1" w:rsidRPr="00B20A1D" w:rsidP="00635C85" w14:paraId="4D75E815" w14:textId="77777777">
            <w:pPr>
              <w:jc w:val="center"/>
              <w:rPr>
                <w:rFonts w:eastAsia="Quattrocento Sans"/>
                <w:sz w:val="22"/>
                <w:szCs w:val="22"/>
              </w:rPr>
            </w:pPr>
            <w:r w:rsidRPr="00B20A1D">
              <w:rPr>
                <w:rFonts w:eastAsia="Quattrocento Sans"/>
                <w:sz w:val="22"/>
                <w:szCs w:val="22"/>
              </w:rPr>
              <w:t>1</w:t>
            </w:r>
          </w:p>
        </w:tc>
        <w:tc>
          <w:tcPr>
            <w:tcW w:w="667" w:type="dxa"/>
          </w:tcPr>
          <w:p w:rsidR="00F353A1" w:rsidRPr="00B20A1D" w:rsidP="00635C85" w14:paraId="3F555388" w14:textId="77777777">
            <w:pPr>
              <w:jc w:val="center"/>
              <w:rPr>
                <w:rFonts w:eastAsia="Quattrocento Sans"/>
                <w:sz w:val="22"/>
                <w:szCs w:val="22"/>
              </w:rPr>
            </w:pPr>
            <w:r w:rsidRPr="00B20A1D">
              <w:rPr>
                <w:rFonts w:eastAsia="Quattrocento Sans"/>
                <w:sz w:val="22"/>
                <w:szCs w:val="22"/>
              </w:rPr>
              <w:t>1</w:t>
            </w:r>
          </w:p>
        </w:tc>
        <w:tc>
          <w:tcPr>
            <w:tcW w:w="668" w:type="dxa"/>
          </w:tcPr>
          <w:p w:rsidR="00F353A1" w:rsidRPr="00F52313" w:rsidP="00635C85" w14:paraId="47726372" w14:textId="77777777">
            <w:pPr>
              <w:jc w:val="center"/>
              <w:rPr>
                <w:rFonts w:eastAsia="Quattrocento Sans"/>
                <w:sz w:val="22"/>
                <w:szCs w:val="22"/>
              </w:rPr>
            </w:pPr>
            <w:r w:rsidRPr="00F52313">
              <w:rPr>
                <w:rFonts w:eastAsia="Quattrocento Sans"/>
                <w:sz w:val="22"/>
                <w:szCs w:val="22"/>
              </w:rPr>
              <w:t>1</w:t>
            </w:r>
          </w:p>
        </w:tc>
        <w:tc>
          <w:tcPr>
            <w:tcW w:w="667" w:type="dxa"/>
          </w:tcPr>
          <w:p w:rsidR="00F353A1" w:rsidRPr="00B20A1D" w:rsidP="00635C85" w14:paraId="0A5DDA7E" w14:textId="77777777">
            <w:pPr>
              <w:jc w:val="center"/>
              <w:rPr>
                <w:rFonts w:eastAsia="Quattrocento Sans"/>
                <w:sz w:val="22"/>
                <w:szCs w:val="22"/>
              </w:rPr>
            </w:pPr>
            <w:r w:rsidRPr="00B20A1D">
              <w:rPr>
                <w:rFonts w:eastAsia="Quattrocento Sans"/>
                <w:sz w:val="22"/>
                <w:szCs w:val="22"/>
              </w:rPr>
              <w:t>1</w:t>
            </w:r>
          </w:p>
        </w:tc>
        <w:tc>
          <w:tcPr>
            <w:tcW w:w="668" w:type="dxa"/>
          </w:tcPr>
          <w:p w:rsidR="00F353A1" w:rsidRPr="00B20A1D" w:rsidP="00635C85" w14:paraId="4D93D197" w14:textId="77777777">
            <w:pPr>
              <w:jc w:val="center"/>
              <w:rPr>
                <w:rFonts w:eastAsia="Quattrocento Sans"/>
                <w:sz w:val="22"/>
                <w:szCs w:val="22"/>
              </w:rPr>
            </w:pPr>
            <w:r>
              <w:rPr>
                <w:rFonts w:eastAsia="Quattrocento Sans"/>
                <w:sz w:val="22"/>
                <w:szCs w:val="22"/>
              </w:rPr>
              <w:t>1</w:t>
            </w:r>
          </w:p>
        </w:tc>
        <w:tc>
          <w:tcPr>
            <w:tcW w:w="668" w:type="dxa"/>
          </w:tcPr>
          <w:p w:rsidR="00F353A1" w:rsidRPr="00B20A1D" w:rsidP="00635C85" w14:paraId="3ADC6213" w14:textId="77777777">
            <w:pPr>
              <w:jc w:val="center"/>
              <w:rPr>
                <w:rFonts w:eastAsia="Quattrocento Sans"/>
                <w:sz w:val="22"/>
                <w:szCs w:val="22"/>
              </w:rPr>
            </w:pPr>
            <w:r>
              <w:rPr>
                <w:rFonts w:eastAsia="Quattrocento Sans"/>
                <w:sz w:val="22"/>
                <w:szCs w:val="22"/>
              </w:rPr>
              <w:t>1</w:t>
            </w:r>
          </w:p>
        </w:tc>
      </w:tr>
    </w:tbl>
    <w:p w:rsidR="00F353A1" w:rsidRPr="00BD0C5E" w:rsidP="00A40392" w14:paraId="05D8D2E0" w14:textId="1AB56E45">
      <w:pPr>
        <w:pStyle w:val="ListParagraph"/>
        <w:numPr>
          <w:ilvl w:val="0"/>
          <w:numId w:val="16"/>
        </w:numPr>
        <w:spacing w:before="240" w:after="240"/>
        <w:jc w:val="both"/>
        <w:rPr>
          <w:rFonts w:eastAsia="Quattrocento Sans"/>
          <w:b/>
          <w:sz w:val="28"/>
          <w:szCs w:val="28"/>
        </w:rPr>
      </w:pPr>
      <w:r w:rsidRPr="00BD0C5E">
        <w:rPr>
          <w:rFonts w:eastAsia="Quattrocento Sans"/>
          <w:b/>
          <w:sz w:val="28"/>
          <w:szCs w:val="28"/>
        </w:rPr>
        <w:t>m</w:t>
      </w:r>
      <w:r w:rsidRPr="00BD0C5E" w:rsidR="001C5533">
        <w:rPr>
          <w:rFonts w:eastAsia="Quattrocento Sans"/>
          <w:b/>
          <w:sz w:val="28"/>
          <w:szCs w:val="28"/>
        </w:rPr>
        <w:t>ērķis: e-pakalpojumu attīstība</w:t>
      </w:r>
    </w:p>
    <w:p w:rsidR="0074187A" w:rsidRPr="0074187A" w:rsidP="00F52313" w14:paraId="1A8040AF" w14:textId="565DDE60">
      <w:pPr>
        <w:spacing w:before="120" w:after="120"/>
        <w:jc w:val="both"/>
        <w:rPr>
          <w:rFonts w:eastAsia="Quattrocento Sans"/>
          <w:color w:val="414142"/>
        </w:rPr>
      </w:pPr>
      <w:r>
        <w:rPr>
          <w:rFonts w:eastAsia="Quattrocento Sans"/>
          <w:color w:val="414142"/>
        </w:rPr>
        <w:t>VMD</w:t>
      </w:r>
      <w:r w:rsidRPr="00B20A1D">
        <w:rPr>
          <w:rFonts w:eastAsia="Quattrocento Sans"/>
          <w:color w:val="414142"/>
        </w:rPr>
        <w:t xml:space="preserve"> </w:t>
      </w:r>
      <w:r w:rsidRPr="00B20A1D" w:rsidR="001C5533">
        <w:rPr>
          <w:rFonts w:eastAsia="Quattrocento Sans"/>
          <w:color w:val="414142"/>
        </w:rPr>
        <w:t xml:space="preserve">meža īpašniekiem/tiesiskajiem valdītājiem, medniekiem un meža reproduktīvā materiāla ražotājiem </w:t>
      </w:r>
      <w:r w:rsidRPr="00B20A1D" w:rsidR="00640263">
        <w:rPr>
          <w:rFonts w:eastAsia="Quattrocento Sans"/>
          <w:color w:val="414142"/>
        </w:rPr>
        <w:t>nodrošina iespēju tiešsaistē piekļūt</w:t>
      </w:r>
      <w:r w:rsidRPr="00B20A1D" w:rsidR="001C5533">
        <w:rPr>
          <w:rFonts w:eastAsia="Quattrocento Sans"/>
          <w:color w:val="414142"/>
        </w:rPr>
        <w:t xml:space="preserve"> </w:t>
      </w:r>
      <w:r w:rsidR="00C90B42">
        <w:rPr>
          <w:rFonts w:eastAsia="Quattrocento Sans"/>
          <w:color w:val="414142"/>
        </w:rPr>
        <w:t>MVR</w:t>
      </w:r>
      <w:r w:rsidRPr="00B20A1D" w:rsidR="00640263">
        <w:rPr>
          <w:rFonts w:eastAsia="Quattrocento Sans"/>
          <w:color w:val="414142"/>
        </w:rPr>
        <w:t xml:space="preserve"> datiem</w:t>
      </w:r>
      <w:r w:rsidRPr="00B20A1D" w:rsidR="001C5533">
        <w:rPr>
          <w:rFonts w:eastAsia="Quattrocento Sans"/>
          <w:color w:val="414142"/>
        </w:rPr>
        <w:t xml:space="preserve">. </w:t>
      </w:r>
      <w:r w:rsidR="00C90B42">
        <w:rPr>
          <w:rFonts w:eastAsia="Quattrocento Sans"/>
          <w:color w:val="414142"/>
        </w:rPr>
        <w:t>MVR</w:t>
      </w:r>
      <w:r w:rsidRPr="00B20A1D" w:rsidR="001C5533">
        <w:rPr>
          <w:rFonts w:eastAsia="Quattrocento Sans"/>
          <w:color w:val="414142"/>
        </w:rPr>
        <w:t xml:space="preserve"> lietotāju skaits turpina pieaugt.  2021.</w:t>
      </w:r>
      <w:r w:rsidR="000F0530">
        <w:rPr>
          <w:rFonts w:eastAsia="Quattrocento Sans"/>
          <w:color w:val="414142"/>
        </w:rPr>
        <w:t> </w:t>
      </w:r>
      <w:r w:rsidRPr="00B20A1D" w:rsidR="001C5533">
        <w:rPr>
          <w:rFonts w:eastAsia="Quattrocento Sans"/>
          <w:color w:val="414142"/>
        </w:rPr>
        <w:t>gada 1.</w:t>
      </w:r>
      <w:r w:rsidR="000F0530">
        <w:rPr>
          <w:rFonts w:eastAsia="Quattrocento Sans"/>
          <w:color w:val="414142"/>
        </w:rPr>
        <w:t> </w:t>
      </w:r>
      <w:r w:rsidRPr="00B20A1D" w:rsidR="001C5533">
        <w:rPr>
          <w:rFonts w:eastAsia="Quattrocento Sans"/>
          <w:color w:val="414142"/>
        </w:rPr>
        <w:t>janvār</w:t>
      </w:r>
      <w:r w:rsidRPr="00B20A1D" w:rsidR="00640263">
        <w:rPr>
          <w:rFonts w:eastAsia="Quattrocento Sans"/>
          <w:color w:val="414142"/>
        </w:rPr>
        <w:t>ī vienošanos</w:t>
      </w:r>
      <w:r w:rsidRPr="00B20A1D" w:rsidR="001C5533">
        <w:rPr>
          <w:rFonts w:eastAsia="Quattrocento Sans"/>
          <w:color w:val="414142"/>
        </w:rPr>
        <w:t xml:space="preserve"> ar </w:t>
      </w:r>
      <w:r>
        <w:rPr>
          <w:rFonts w:eastAsia="Quattrocento Sans"/>
          <w:color w:val="414142"/>
        </w:rPr>
        <w:t>VMD</w:t>
      </w:r>
      <w:r w:rsidRPr="00B20A1D">
        <w:rPr>
          <w:rFonts w:eastAsia="Quattrocento Sans"/>
          <w:color w:val="414142"/>
        </w:rPr>
        <w:t xml:space="preserve"> </w:t>
      </w:r>
      <w:r w:rsidRPr="00B20A1D" w:rsidR="001C5533">
        <w:rPr>
          <w:rFonts w:eastAsia="Quattrocento Sans"/>
          <w:color w:val="414142"/>
        </w:rPr>
        <w:t xml:space="preserve">par </w:t>
      </w:r>
      <w:r w:rsidR="00C90B42">
        <w:rPr>
          <w:rFonts w:eastAsia="Quattrocento Sans"/>
          <w:color w:val="414142"/>
        </w:rPr>
        <w:t>MVR</w:t>
      </w:r>
      <w:r w:rsidRPr="00B20A1D" w:rsidR="001C5533">
        <w:rPr>
          <w:rFonts w:eastAsia="Quattrocento Sans"/>
          <w:color w:val="414142"/>
        </w:rPr>
        <w:t xml:space="preserve"> lietošanu tiešsaistē </w:t>
      </w:r>
      <w:r w:rsidR="008809CD">
        <w:rPr>
          <w:rFonts w:eastAsia="Quattrocento Sans"/>
          <w:color w:val="414142"/>
        </w:rPr>
        <w:t xml:space="preserve">bija </w:t>
      </w:r>
      <w:r w:rsidRPr="00B20A1D" w:rsidR="001C5533">
        <w:rPr>
          <w:rFonts w:eastAsia="Quattrocento Sans"/>
          <w:color w:val="414142"/>
        </w:rPr>
        <w:t>noslēguši 1722 meža īpašnieki un 377 medību tiesību lietotāji</w:t>
      </w:r>
      <w:r w:rsidR="008809CD">
        <w:rPr>
          <w:rFonts w:eastAsia="Quattrocento Sans"/>
          <w:color w:val="414142"/>
        </w:rPr>
        <w:t>,</w:t>
      </w:r>
      <w:r w:rsidRPr="008809CD" w:rsidR="008809CD">
        <w:rPr>
          <w:rFonts w:eastAsia="Quattrocento Sans"/>
          <w:color w:val="414142"/>
        </w:rPr>
        <w:t xml:space="preserve"> bet kopš VMD maksas pakalpojumu cenrāža atcelšanas un Latvija.lv autentificēšanās iespējas ieviešanas fiziskām personām</w:t>
      </w:r>
      <w:r w:rsidRPr="00D26837" w:rsidR="00D26837">
        <w:rPr>
          <w:rFonts w:eastAsia="Quattrocento Sans"/>
          <w:color w:val="414142"/>
        </w:rPr>
        <w:t xml:space="preserve"> </w:t>
      </w:r>
      <w:r w:rsidRPr="001D094C" w:rsidR="00D26837">
        <w:rPr>
          <w:rFonts w:eastAsia="Quattrocento Sans"/>
          <w:color w:val="414142"/>
        </w:rPr>
        <w:t>202</w:t>
      </w:r>
      <w:r w:rsidR="009465D3">
        <w:rPr>
          <w:rFonts w:eastAsia="Quattrocento Sans"/>
          <w:color w:val="414142"/>
        </w:rPr>
        <w:t>5</w:t>
      </w:r>
      <w:r w:rsidRPr="001D094C" w:rsidR="00D26837">
        <w:rPr>
          <w:rFonts w:eastAsia="Quattrocento Sans"/>
          <w:color w:val="414142"/>
        </w:rPr>
        <w:t>.</w:t>
      </w:r>
      <w:r w:rsidR="008809CD">
        <w:rPr>
          <w:rFonts w:eastAsia="Quattrocento Sans"/>
          <w:color w:val="414142"/>
        </w:rPr>
        <w:t xml:space="preserve"> </w:t>
      </w:r>
      <w:r w:rsidRPr="001D094C" w:rsidR="00D26837">
        <w:rPr>
          <w:rFonts w:eastAsia="Quattrocento Sans"/>
          <w:color w:val="414142"/>
        </w:rPr>
        <w:t>gadā MVR ārējo lietotāju skaits sasniedzis 4</w:t>
      </w:r>
      <w:r w:rsidR="009465D3">
        <w:rPr>
          <w:rFonts w:eastAsia="Quattrocento Sans"/>
          <w:color w:val="414142"/>
        </w:rPr>
        <w:t>9</w:t>
      </w:r>
      <w:r w:rsidRPr="001D094C" w:rsidR="00D26837">
        <w:rPr>
          <w:rFonts w:eastAsia="Quattrocento Sans"/>
          <w:color w:val="414142"/>
        </w:rPr>
        <w:t xml:space="preserve"> </w:t>
      </w:r>
      <w:r w:rsidR="009465D3">
        <w:rPr>
          <w:rFonts w:eastAsia="Quattrocento Sans"/>
          <w:color w:val="414142"/>
        </w:rPr>
        <w:t>384</w:t>
      </w:r>
      <w:r w:rsidRPr="001D094C" w:rsidR="00D26837">
        <w:rPr>
          <w:rFonts w:eastAsia="Quattrocento Sans"/>
          <w:color w:val="414142"/>
        </w:rPr>
        <w:t xml:space="preserve"> lietotājus.</w:t>
      </w:r>
      <w:r w:rsidR="00C0658A">
        <w:rPr>
          <w:rFonts w:eastAsia="Quattrocento Sans"/>
          <w:color w:val="414142"/>
        </w:rPr>
        <w:t xml:space="preserve"> </w:t>
      </w:r>
      <w:r w:rsidR="00E87552">
        <w:rPr>
          <w:rFonts w:eastAsia="Quattrocento Sans"/>
          <w:color w:val="414142"/>
        </w:rPr>
        <w:t>MVR</w:t>
      </w:r>
      <w:r w:rsidRPr="00B20A1D" w:rsidR="001C5533">
        <w:rPr>
          <w:rFonts w:eastAsia="Quattrocento Sans"/>
          <w:color w:val="414142"/>
        </w:rPr>
        <w:t xml:space="preserve"> lietotāju skaita pieaugums </w:t>
      </w:r>
      <w:r w:rsidRPr="00B20A1D" w:rsidR="001D27FD">
        <w:rPr>
          <w:rFonts w:eastAsia="Quattrocento Sans"/>
          <w:color w:val="414142"/>
        </w:rPr>
        <w:t>mudin</w:t>
      </w:r>
      <w:r w:rsidRPr="00B20A1D" w:rsidR="00640263">
        <w:rPr>
          <w:rFonts w:eastAsia="Quattrocento Sans"/>
          <w:color w:val="414142"/>
        </w:rPr>
        <w:t>a</w:t>
      </w:r>
      <w:r w:rsidRPr="00B20A1D" w:rsidR="001D27FD">
        <w:rPr>
          <w:rFonts w:eastAsia="Quattrocento Sans"/>
          <w:color w:val="414142"/>
        </w:rPr>
        <w:t xml:space="preserve"> </w:t>
      </w:r>
      <w:r>
        <w:rPr>
          <w:rFonts w:eastAsia="Quattrocento Sans"/>
          <w:color w:val="414142"/>
        </w:rPr>
        <w:t>MVD</w:t>
      </w:r>
      <w:r w:rsidRPr="00B20A1D">
        <w:rPr>
          <w:rFonts w:eastAsia="Quattrocento Sans"/>
          <w:color w:val="414142"/>
        </w:rPr>
        <w:t xml:space="preserve"> </w:t>
      </w:r>
      <w:r w:rsidR="00D5624B">
        <w:rPr>
          <w:rFonts w:eastAsia="Quattrocento Sans"/>
          <w:color w:val="414142"/>
        </w:rPr>
        <w:t>pilnveidot</w:t>
      </w:r>
      <w:r w:rsidRPr="00B20A1D" w:rsidR="001C5533">
        <w:rPr>
          <w:rFonts w:eastAsia="Quattrocento Sans"/>
          <w:color w:val="414142"/>
        </w:rPr>
        <w:t xml:space="preserve"> jau esošo</w:t>
      </w:r>
      <w:r w:rsidR="00D5624B">
        <w:rPr>
          <w:rFonts w:eastAsia="Quattrocento Sans"/>
          <w:color w:val="414142"/>
        </w:rPr>
        <w:t>s</w:t>
      </w:r>
      <w:r w:rsidRPr="00B20A1D" w:rsidR="001C5533">
        <w:rPr>
          <w:rFonts w:eastAsia="Quattrocento Sans"/>
          <w:color w:val="414142"/>
        </w:rPr>
        <w:t xml:space="preserve"> pakalpojumu</w:t>
      </w:r>
      <w:r w:rsidR="00D5624B">
        <w:rPr>
          <w:rFonts w:eastAsia="Quattrocento Sans"/>
          <w:color w:val="414142"/>
        </w:rPr>
        <w:t>s</w:t>
      </w:r>
      <w:r w:rsidRPr="00B20A1D" w:rsidR="001C5533">
        <w:rPr>
          <w:rFonts w:eastAsia="Quattrocento Sans"/>
          <w:color w:val="414142"/>
        </w:rPr>
        <w:t xml:space="preserve">, kā arī </w:t>
      </w:r>
      <w:r w:rsidR="00D5624B">
        <w:rPr>
          <w:rFonts w:eastAsia="Quattrocento Sans"/>
          <w:color w:val="414142"/>
        </w:rPr>
        <w:t xml:space="preserve">veidot </w:t>
      </w:r>
      <w:r w:rsidRPr="00B20A1D" w:rsidR="001C5533">
        <w:rPr>
          <w:rFonts w:eastAsia="Quattrocento Sans"/>
          <w:color w:val="414142"/>
        </w:rPr>
        <w:t>jaunu</w:t>
      </w:r>
      <w:r w:rsidR="00D5624B">
        <w:rPr>
          <w:rFonts w:eastAsia="Quattrocento Sans"/>
          <w:color w:val="414142"/>
        </w:rPr>
        <w:t>s</w:t>
      </w:r>
      <w:r w:rsidRPr="00B20A1D" w:rsidR="001C5533">
        <w:rPr>
          <w:rFonts w:eastAsia="Quattrocento Sans"/>
          <w:color w:val="414142"/>
        </w:rPr>
        <w:t>.</w:t>
      </w:r>
      <w:r w:rsidRPr="0074187A">
        <w:rPr>
          <w:rFonts w:eastAsia="Quattrocento Sans" w:asciiTheme="minorHAnsi" w:hAnsiTheme="minorHAnsi" w:cstheme="minorBidi"/>
          <w:color w:val="414142"/>
          <w:sz w:val="20"/>
          <w:szCs w:val="20"/>
        </w:rPr>
        <w:t xml:space="preserve"> </w:t>
      </w:r>
      <w:r w:rsidRPr="0074187A">
        <w:rPr>
          <w:rFonts w:eastAsia="Quattrocento Sans"/>
          <w:color w:val="414142"/>
        </w:rPr>
        <w:t>2024.</w:t>
      </w:r>
      <w:r>
        <w:rPr>
          <w:rFonts w:eastAsia="Quattrocento Sans"/>
          <w:color w:val="414142"/>
        </w:rPr>
        <w:t> </w:t>
      </w:r>
      <w:r w:rsidRPr="0074187A">
        <w:rPr>
          <w:rFonts w:eastAsia="Quattrocento Sans"/>
          <w:color w:val="414142"/>
        </w:rPr>
        <w:t xml:space="preserve">gadā elektroniski sniegto pakalpojumu īpatsvars no kopējā sniegto pakalpojumu skaita </w:t>
      </w:r>
      <w:r w:rsidR="00840692">
        <w:rPr>
          <w:rFonts w:eastAsia="Quattrocento Sans"/>
          <w:color w:val="414142"/>
        </w:rPr>
        <w:t>bija</w:t>
      </w:r>
      <w:r w:rsidRPr="0074187A">
        <w:rPr>
          <w:rFonts w:eastAsia="Quattrocento Sans"/>
          <w:color w:val="414142"/>
        </w:rPr>
        <w:t xml:space="preserve"> 70,2 %.</w:t>
      </w:r>
    </w:p>
    <w:p w:rsidR="00F353A1" w:rsidRPr="00B20A1D" w:rsidP="00B75E52" w14:paraId="61D0D888" w14:textId="77777777">
      <w:pPr>
        <w:spacing w:before="120"/>
        <w:jc w:val="both"/>
        <w:rPr>
          <w:rFonts w:eastAsia="Quattrocento Sans"/>
          <w:color w:val="414142"/>
        </w:rPr>
      </w:pPr>
      <w:r w:rsidRPr="00B20A1D">
        <w:rPr>
          <w:rFonts w:eastAsia="Quattrocento Sans"/>
          <w:color w:val="414142"/>
        </w:rPr>
        <w:t xml:space="preserve">Meža īpašniekam/tiesiskajam valdītājam </w:t>
      </w:r>
      <w:r w:rsidR="00C90B42">
        <w:rPr>
          <w:rFonts w:eastAsia="Quattrocento Sans"/>
          <w:color w:val="414142"/>
        </w:rPr>
        <w:t>MVR</w:t>
      </w:r>
      <w:r w:rsidRPr="00B20A1D">
        <w:rPr>
          <w:rFonts w:eastAsia="Quattrocento Sans"/>
          <w:color w:val="414142"/>
        </w:rPr>
        <w:t xml:space="preserve"> ir pieejami </w:t>
      </w:r>
      <w:r w:rsidR="00D5624B">
        <w:rPr>
          <w:rFonts w:eastAsia="Quattrocento Sans"/>
          <w:color w:val="414142"/>
        </w:rPr>
        <w:t>šādi</w:t>
      </w:r>
      <w:r w:rsidRPr="00B20A1D" w:rsidR="00D5624B">
        <w:rPr>
          <w:rFonts w:eastAsia="Quattrocento Sans"/>
          <w:color w:val="414142"/>
        </w:rPr>
        <w:t xml:space="preserve"> </w:t>
      </w:r>
      <w:r w:rsidRPr="00B20A1D">
        <w:rPr>
          <w:rFonts w:eastAsia="Quattrocento Sans"/>
          <w:color w:val="414142"/>
        </w:rPr>
        <w:t>e</w:t>
      </w:r>
      <w:r w:rsidR="000F0530">
        <w:rPr>
          <w:rFonts w:eastAsia="Quattrocento Sans"/>
          <w:color w:val="414142"/>
        </w:rPr>
        <w:noBreakHyphen/>
      </w:r>
      <w:r w:rsidRPr="00B20A1D">
        <w:rPr>
          <w:rFonts w:eastAsia="Quattrocento Sans"/>
          <w:color w:val="414142"/>
        </w:rPr>
        <w:t>pakalpojumi:</w:t>
      </w:r>
    </w:p>
    <w:p w:rsidR="00F353A1" w:rsidRPr="00B20A1D" w:rsidP="007F1E04" w14:paraId="240FBEF0" w14:textId="07B6902F">
      <w:pPr>
        <w:ind w:left="720" w:hanging="578"/>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00D0591C">
        <w:rPr>
          <w:rFonts w:eastAsia="Quattrocento Sans"/>
          <w:color w:val="414142"/>
        </w:rPr>
        <w:t>m</w:t>
      </w:r>
      <w:r w:rsidRPr="00B20A1D">
        <w:rPr>
          <w:rFonts w:eastAsia="Quattrocento Sans"/>
          <w:color w:val="414142"/>
        </w:rPr>
        <w:t>eža īpašuma inventarizācijas datu iesniegšana;</w:t>
      </w:r>
    </w:p>
    <w:p w:rsidR="00F353A1" w:rsidRPr="00B20A1D" w:rsidP="007F1E04" w14:paraId="0B1CB563" w14:textId="2811B2E9">
      <w:pPr>
        <w:ind w:left="720" w:hanging="578"/>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00D0591C">
        <w:rPr>
          <w:rFonts w:eastAsia="Quattrocento Sans"/>
          <w:color w:val="414142"/>
        </w:rPr>
        <w:t>a</w:t>
      </w:r>
      <w:r w:rsidRPr="00B20A1D">
        <w:rPr>
          <w:rFonts w:eastAsia="Quattrocento Sans"/>
          <w:color w:val="414142"/>
        </w:rPr>
        <w:t xml:space="preserve">ktuālo meža inventarizācijas datu lejupielāde </w:t>
      </w:r>
      <w:r w:rsidRPr="00420949">
        <w:rPr>
          <w:rFonts w:eastAsia="Quattrocento Sans"/>
          <w:i/>
          <w:iCs/>
          <w:color w:val="414142"/>
        </w:rPr>
        <w:t xml:space="preserve">dbf </w:t>
      </w:r>
      <w:r w:rsidRPr="00B20A1D">
        <w:rPr>
          <w:rFonts w:eastAsia="Quattrocento Sans"/>
          <w:color w:val="414142"/>
        </w:rPr>
        <w:t xml:space="preserve">un </w:t>
      </w:r>
      <w:r w:rsidRPr="00420949">
        <w:rPr>
          <w:rFonts w:eastAsia="Quattrocento Sans"/>
          <w:i/>
          <w:iCs/>
          <w:color w:val="414142"/>
        </w:rPr>
        <w:t>shp</w:t>
      </w:r>
      <w:r w:rsidRPr="00B20A1D">
        <w:rPr>
          <w:rFonts w:eastAsia="Quattrocento Sans"/>
          <w:color w:val="414142"/>
        </w:rPr>
        <w:t xml:space="preserve"> formātos;</w:t>
      </w:r>
    </w:p>
    <w:p w:rsidR="00F353A1" w:rsidRPr="00B20A1D" w:rsidP="007F1E04" w14:paraId="67675348" w14:textId="654E05D3">
      <w:pPr>
        <w:ind w:left="720" w:hanging="578"/>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00D0591C">
        <w:rPr>
          <w:rFonts w:eastAsia="Quattrocento Sans"/>
          <w:color w:val="414142"/>
        </w:rPr>
        <w:t>i</w:t>
      </w:r>
      <w:r w:rsidRPr="00B20A1D">
        <w:rPr>
          <w:rFonts w:eastAsia="Quattrocento Sans"/>
          <w:color w:val="414142"/>
        </w:rPr>
        <w:t>esnieguma koku ciršanai iesniegšana un informācijas par pieņemto lēmumu saņemšana;</w:t>
      </w:r>
    </w:p>
    <w:p w:rsidR="00F353A1" w:rsidRPr="00B20A1D" w:rsidP="007F1E04" w14:paraId="01F2D377" w14:textId="77966411">
      <w:pPr>
        <w:ind w:left="720" w:hanging="578"/>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00D0591C">
        <w:rPr>
          <w:rFonts w:eastAsia="Quattrocento Sans"/>
          <w:color w:val="414142"/>
        </w:rPr>
        <w:t>p</w:t>
      </w:r>
      <w:r w:rsidRPr="00B20A1D">
        <w:rPr>
          <w:rFonts w:eastAsia="Quattrocento Sans"/>
          <w:color w:val="414142"/>
        </w:rPr>
        <w:t>aziņojumu par koku ciršanu iesniegšana;</w:t>
      </w:r>
    </w:p>
    <w:p w:rsidR="00F353A1" w:rsidRPr="00B20A1D" w:rsidP="007F1E04" w14:paraId="5BA73BB2" w14:textId="447ADD21">
      <w:pPr>
        <w:ind w:left="720" w:hanging="578"/>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00D0591C">
        <w:rPr>
          <w:rFonts w:eastAsia="Quattrocento Sans"/>
          <w:color w:val="414142"/>
        </w:rPr>
        <w:t>p</w:t>
      </w:r>
      <w:r w:rsidRPr="00B20A1D">
        <w:rPr>
          <w:rFonts w:eastAsia="Quattrocento Sans"/>
          <w:color w:val="414142"/>
        </w:rPr>
        <w:t>ārskata par veikto koku ciršanu iesniegšana;</w:t>
      </w:r>
    </w:p>
    <w:p w:rsidR="00F353A1" w:rsidRPr="00B20A1D" w:rsidP="007F1E04" w14:paraId="39A9EFBD" w14:textId="6EB119DA">
      <w:pPr>
        <w:ind w:left="720" w:hanging="578"/>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00D0591C">
        <w:rPr>
          <w:rFonts w:eastAsia="Quattrocento Sans"/>
          <w:color w:val="414142"/>
        </w:rPr>
        <w:t>p</w:t>
      </w:r>
      <w:r w:rsidRPr="00B20A1D">
        <w:rPr>
          <w:rFonts w:eastAsia="Quattrocento Sans"/>
          <w:color w:val="414142"/>
        </w:rPr>
        <w:t>ārskata par meža atjaunošanu iesniegšana;</w:t>
      </w:r>
    </w:p>
    <w:p w:rsidR="00F353A1" w:rsidRPr="00B20A1D" w:rsidP="007F1E04" w14:paraId="475EE87F" w14:textId="10E1C2E1">
      <w:pPr>
        <w:ind w:left="720" w:hanging="578"/>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00D0591C">
        <w:rPr>
          <w:rFonts w:eastAsia="Quattrocento Sans"/>
          <w:color w:val="414142"/>
        </w:rPr>
        <w:t>p</w:t>
      </w:r>
      <w:r w:rsidRPr="00B20A1D">
        <w:rPr>
          <w:rFonts w:eastAsia="Quattrocento Sans"/>
          <w:color w:val="414142"/>
        </w:rPr>
        <w:t>ārskata par meža ieaudzēšanu iesniegšana;</w:t>
      </w:r>
    </w:p>
    <w:p w:rsidR="00F353A1" w:rsidRPr="00B20A1D" w:rsidP="007F1E04" w14:paraId="1F0A2AE1" w14:textId="08E7F0D2">
      <w:pPr>
        <w:ind w:left="720" w:hanging="578"/>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00D0591C">
        <w:rPr>
          <w:rFonts w:eastAsia="Quattrocento Sans"/>
          <w:color w:val="414142"/>
        </w:rPr>
        <w:t>p</w:t>
      </w:r>
      <w:r w:rsidRPr="00B20A1D">
        <w:rPr>
          <w:rFonts w:eastAsia="Quattrocento Sans"/>
          <w:color w:val="414142"/>
        </w:rPr>
        <w:t>ārskata par jaunaudžu kopšanu iesniegšana;</w:t>
      </w:r>
    </w:p>
    <w:p w:rsidR="000F0530" w:rsidP="004357D0" w14:paraId="14A00ADB" w14:textId="55478454">
      <w:pPr>
        <w:spacing w:after="120"/>
        <w:ind w:left="720" w:hanging="578"/>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00D0591C">
        <w:rPr>
          <w:rFonts w:eastAsia="Quattrocento Sans"/>
          <w:color w:val="414142"/>
        </w:rPr>
        <w:t>d</w:t>
      </w:r>
      <w:r w:rsidRPr="00B20A1D">
        <w:rPr>
          <w:rFonts w:eastAsia="Quattrocento Sans"/>
          <w:color w:val="414142"/>
        </w:rPr>
        <w:t>ažādu mežsaimniecisko pārskatu (obligāti atjaunojamo, obligāti kopjamo platību, atjaunoto, izkopto jaunaudžu platību utt.) izgūšana</w:t>
      </w:r>
      <w:r>
        <w:rPr>
          <w:rFonts w:eastAsia="Quattrocento Sans"/>
          <w:color w:val="414142"/>
        </w:rPr>
        <w:t>.</w:t>
      </w:r>
    </w:p>
    <w:p w:rsidR="00F353A1" w:rsidRPr="00B20A1D" w:rsidP="00B75E52" w14:paraId="5ACD1FEA" w14:textId="77777777">
      <w:pPr>
        <w:spacing w:before="120"/>
        <w:jc w:val="both"/>
        <w:rPr>
          <w:rFonts w:eastAsia="Quattrocento Sans"/>
          <w:color w:val="414142"/>
        </w:rPr>
      </w:pPr>
      <w:r w:rsidRPr="00B20A1D">
        <w:rPr>
          <w:rFonts w:eastAsia="Quattrocento Sans"/>
          <w:color w:val="414142"/>
        </w:rPr>
        <w:t xml:space="preserve">Medību tiesību lietotājiem </w:t>
      </w:r>
      <w:r w:rsidR="00C90B42">
        <w:rPr>
          <w:rFonts w:eastAsia="Quattrocento Sans"/>
          <w:color w:val="414142"/>
        </w:rPr>
        <w:t>MVR</w:t>
      </w:r>
      <w:r w:rsidRPr="00B20A1D">
        <w:rPr>
          <w:rFonts w:eastAsia="Quattrocento Sans"/>
          <w:color w:val="414142"/>
        </w:rPr>
        <w:t xml:space="preserve"> ir pieejami </w:t>
      </w:r>
      <w:r w:rsidR="00D5624B">
        <w:rPr>
          <w:rFonts w:eastAsia="Quattrocento Sans"/>
          <w:color w:val="414142"/>
        </w:rPr>
        <w:t>šādi</w:t>
      </w:r>
      <w:r w:rsidRPr="00B20A1D" w:rsidR="00D5624B">
        <w:rPr>
          <w:rFonts w:eastAsia="Quattrocento Sans"/>
          <w:color w:val="414142"/>
        </w:rPr>
        <w:t xml:space="preserve"> </w:t>
      </w:r>
      <w:r w:rsidRPr="00B20A1D">
        <w:rPr>
          <w:rFonts w:eastAsia="Quattrocento Sans"/>
          <w:color w:val="414142"/>
        </w:rPr>
        <w:t>e-pakalpojumi:</w:t>
      </w:r>
    </w:p>
    <w:p w:rsidR="00F353A1" w:rsidRPr="00B20A1D" w:rsidP="007F1E04" w14:paraId="0A4E423B" w14:textId="7830E19D">
      <w:pPr>
        <w:ind w:left="142"/>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00D0591C">
        <w:rPr>
          <w:rFonts w:eastAsia="Quattrocento Sans"/>
          <w:color w:val="414142"/>
        </w:rPr>
        <w:t>j</w:t>
      </w:r>
      <w:r w:rsidRPr="00B20A1D">
        <w:rPr>
          <w:rFonts w:eastAsia="Quattrocento Sans"/>
          <w:color w:val="414142"/>
        </w:rPr>
        <w:t>aunu medību līgumu iesniegšana;</w:t>
      </w:r>
    </w:p>
    <w:p w:rsidR="00F353A1" w:rsidRPr="00B20A1D" w:rsidP="007F1E04" w14:paraId="774F8C53" w14:textId="37588488">
      <w:pPr>
        <w:ind w:left="142"/>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00D0591C">
        <w:rPr>
          <w:rFonts w:eastAsia="Quattrocento Sans"/>
          <w:color w:val="414142"/>
        </w:rPr>
        <w:t>a</w:t>
      </w:r>
      <w:r w:rsidRPr="00B20A1D">
        <w:rPr>
          <w:rFonts w:eastAsia="Quattrocento Sans"/>
          <w:color w:val="414142"/>
        </w:rPr>
        <w:t xml:space="preserve">ktuālās informācijas par medību tiesību lietotāju lejupielāde </w:t>
      </w:r>
      <w:r w:rsidRPr="00420949">
        <w:rPr>
          <w:rFonts w:eastAsia="Quattrocento Sans"/>
          <w:i/>
          <w:iCs/>
          <w:color w:val="414142"/>
        </w:rPr>
        <w:t>csv</w:t>
      </w:r>
      <w:r w:rsidRPr="00B20A1D">
        <w:rPr>
          <w:rFonts w:eastAsia="Quattrocento Sans"/>
          <w:color w:val="414142"/>
        </w:rPr>
        <w:t xml:space="preserve">, </w:t>
      </w:r>
      <w:r w:rsidRPr="00420949">
        <w:rPr>
          <w:rFonts w:eastAsia="Quattrocento Sans"/>
          <w:i/>
          <w:iCs/>
          <w:color w:val="414142"/>
        </w:rPr>
        <w:t>shp</w:t>
      </w:r>
      <w:r w:rsidRPr="00B20A1D">
        <w:rPr>
          <w:rFonts w:eastAsia="Quattrocento Sans"/>
          <w:color w:val="414142"/>
        </w:rPr>
        <w:t xml:space="preserve"> un </w:t>
      </w:r>
      <w:r w:rsidRPr="00420949">
        <w:rPr>
          <w:rFonts w:eastAsia="Quattrocento Sans"/>
          <w:i/>
          <w:iCs/>
          <w:color w:val="414142"/>
        </w:rPr>
        <w:t>kml</w:t>
      </w:r>
      <w:r w:rsidRPr="00B20A1D">
        <w:rPr>
          <w:rFonts w:eastAsia="Quattrocento Sans"/>
          <w:color w:val="414142"/>
        </w:rPr>
        <w:t xml:space="preserve"> formātos;</w:t>
      </w:r>
    </w:p>
    <w:p w:rsidR="00F353A1" w:rsidRPr="00B20A1D" w:rsidP="007F1E04" w14:paraId="41C74383" w14:textId="2C7A111B">
      <w:pPr>
        <w:ind w:left="142"/>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00D0591C">
        <w:rPr>
          <w:rFonts w:eastAsia="Quattrocento Sans"/>
          <w:color w:val="414142"/>
        </w:rPr>
        <w:t>i</w:t>
      </w:r>
      <w:r w:rsidRPr="00B20A1D">
        <w:rPr>
          <w:rFonts w:eastAsia="Quattrocento Sans"/>
          <w:color w:val="414142"/>
        </w:rPr>
        <w:t>nformācijas par izmantotajām medību atļaujām/nomedītajiem dzīvniekiem iesniegšana;</w:t>
      </w:r>
    </w:p>
    <w:p w:rsidR="00F353A1" w:rsidRPr="00B20A1D" w:rsidP="00B75E52" w14:paraId="1475E012" w14:textId="2AEAA4A5">
      <w:pPr>
        <w:ind w:left="718" w:hanging="576"/>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00D0591C">
        <w:rPr>
          <w:rFonts w:eastAsia="Quattrocento Sans"/>
          <w:color w:val="414142"/>
        </w:rPr>
        <w:t>i</w:t>
      </w:r>
      <w:r w:rsidRPr="00B20A1D">
        <w:rPr>
          <w:rFonts w:eastAsia="Quattrocento Sans"/>
          <w:color w:val="414142"/>
        </w:rPr>
        <w:t xml:space="preserve">nformācijas par nomedītajiem nelimitētajiem dzīvniekiem un </w:t>
      </w:r>
      <w:r w:rsidRPr="00B20A1D" w:rsidR="0050109A">
        <w:rPr>
          <w:rFonts w:eastAsia="Quattrocento Sans"/>
          <w:color w:val="414142"/>
        </w:rPr>
        <w:t xml:space="preserve">atrastajiem </w:t>
      </w:r>
      <w:r w:rsidRPr="00B20A1D" w:rsidR="00355AAF">
        <w:rPr>
          <w:rFonts w:eastAsia="Quattrocento Sans"/>
          <w:color w:val="414142"/>
        </w:rPr>
        <w:t xml:space="preserve">kritušajiem </w:t>
      </w:r>
      <w:r w:rsidRPr="00B20A1D">
        <w:rPr>
          <w:rFonts w:eastAsia="Quattrocento Sans"/>
          <w:color w:val="414142"/>
        </w:rPr>
        <w:t>dzīvniekiem iesniegšana;</w:t>
      </w:r>
    </w:p>
    <w:p w:rsidR="00E87552" w:rsidP="004357D0" w14:paraId="712A38CB" w14:textId="50434B42">
      <w:pPr>
        <w:spacing w:after="120"/>
        <w:ind w:left="142"/>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00D0591C">
        <w:rPr>
          <w:rFonts w:eastAsia="Quattrocento Sans"/>
          <w:color w:val="414142"/>
        </w:rPr>
        <w:t>p</w:t>
      </w:r>
      <w:r w:rsidRPr="00B20A1D">
        <w:rPr>
          <w:rFonts w:eastAsia="Quattrocento Sans"/>
          <w:color w:val="414142"/>
        </w:rPr>
        <w:t>ārskatu par medību līgumiem izgūšana.</w:t>
      </w:r>
    </w:p>
    <w:p w:rsidR="00E87552" w:rsidRPr="00B20A1D" w:rsidP="00B75E52" w14:paraId="335730C2" w14:textId="77777777">
      <w:pPr>
        <w:spacing w:before="120"/>
        <w:jc w:val="both"/>
        <w:rPr>
          <w:rFonts w:eastAsia="Quattrocento Sans"/>
          <w:color w:val="414142"/>
        </w:rPr>
      </w:pPr>
      <w:r w:rsidRPr="00B20A1D">
        <w:rPr>
          <w:rFonts w:eastAsia="Quattrocento Sans"/>
          <w:color w:val="414142"/>
        </w:rPr>
        <w:t>Med</w:t>
      </w:r>
      <w:r>
        <w:rPr>
          <w:rFonts w:eastAsia="Quattrocento Sans"/>
          <w:color w:val="414142"/>
        </w:rPr>
        <w:t>niekiem MVR</w:t>
      </w:r>
      <w:r w:rsidRPr="00B20A1D">
        <w:rPr>
          <w:rFonts w:eastAsia="Quattrocento Sans"/>
          <w:color w:val="414142"/>
        </w:rPr>
        <w:t xml:space="preserve"> ir pieejami </w:t>
      </w:r>
      <w:r>
        <w:rPr>
          <w:rFonts w:eastAsia="Quattrocento Sans"/>
          <w:color w:val="414142"/>
        </w:rPr>
        <w:t>šādi</w:t>
      </w:r>
      <w:r w:rsidRPr="00B20A1D">
        <w:rPr>
          <w:rFonts w:eastAsia="Quattrocento Sans"/>
          <w:color w:val="414142"/>
        </w:rPr>
        <w:t xml:space="preserve"> e-pakalpojumi:</w:t>
      </w:r>
    </w:p>
    <w:p w:rsidR="00D0591C" w:rsidP="00B75E52" w14:paraId="79729DF3" w14:textId="6D33AD53">
      <w:pPr>
        <w:pStyle w:val="ListParagraph"/>
        <w:ind w:left="718" w:hanging="576"/>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Pr>
          <w:rFonts w:eastAsia="Quattrocento Sans"/>
          <w:color w:val="414142"/>
        </w:rPr>
        <w:t>p</w:t>
      </w:r>
      <w:r w:rsidRPr="00086343">
        <w:rPr>
          <w:rFonts w:eastAsia="Quattrocento Sans"/>
          <w:color w:val="414142"/>
        </w:rPr>
        <w:t>ieteikšanās mednieka kandidāta teorētisko zināšanu un praktisko iemaņu pārbaudījumam, medību vadītāja kandidāta teorētisko zināšanu pārbaudījumam un mednieka praktisko iemaņu pārbaudījumam šaušanā ar garstobra-vītņstobra medību šaujamieroci;</w:t>
      </w:r>
    </w:p>
    <w:p w:rsidR="00E87552" w:rsidP="00E87552" w14:paraId="32F662C3" w14:textId="772397BB">
      <w:pPr>
        <w:pStyle w:val="ListParagraph"/>
        <w:ind w:left="142"/>
        <w:jc w:val="both"/>
        <w:rPr>
          <w:rFonts w:eastAsia="Quattrocento Sans"/>
          <w:color w:val="414142"/>
        </w:rPr>
      </w:pPr>
      <w:r w:rsidRPr="00B20A1D">
        <w:rPr>
          <w:rFonts w:eastAsia="Quattrocento Sans"/>
          <w:color w:val="414142"/>
        </w:rPr>
        <w:t xml:space="preserve">•  </w:t>
      </w:r>
      <w:r w:rsidR="00D0591C">
        <w:rPr>
          <w:rFonts w:eastAsia="Quattrocento Sans"/>
          <w:color w:val="414142"/>
        </w:rPr>
        <w:tab/>
        <w:t>p</w:t>
      </w:r>
      <w:r w:rsidRPr="00086343">
        <w:rPr>
          <w:rFonts w:eastAsia="Quattrocento Sans"/>
          <w:color w:val="414142"/>
        </w:rPr>
        <w:t>ieteikšanās mednieka un medību vadītāja apliecības saņemšanai</w:t>
      </w:r>
      <w:r>
        <w:rPr>
          <w:rFonts w:eastAsia="Quattrocento Sans"/>
          <w:color w:val="414142"/>
        </w:rPr>
        <w:t>;</w:t>
      </w:r>
    </w:p>
    <w:p w:rsidR="00E87552" w:rsidP="00E87552" w14:paraId="313795FA" w14:textId="6A28F43F">
      <w:pPr>
        <w:pStyle w:val="ListParagraph"/>
        <w:ind w:left="142"/>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00D0591C">
        <w:rPr>
          <w:rFonts w:eastAsia="Quattrocento Sans"/>
          <w:color w:val="414142"/>
        </w:rPr>
        <w:t>p</w:t>
      </w:r>
      <w:r w:rsidRPr="00086343">
        <w:rPr>
          <w:rFonts w:eastAsia="Quattrocento Sans"/>
          <w:color w:val="414142"/>
        </w:rPr>
        <w:t>ieteikšanās medniek</w:t>
      </w:r>
      <w:r w:rsidR="00DC4363">
        <w:rPr>
          <w:rFonts w:eastAsia="Quattrocento Sans"/>
          <w:color w:val="414142"/>
        </w:rPr>
        <w:t>a</w:t>
      </w:r>
      <w:r w:rsidRPr="00086343">
        <w:rPr>
          <w:rFonts w:eastAsia="Quattrocento Sans"/>
          <w:color w:val="414142"/>
        </w:rPr>
        <w:t xml:space="preserve"> sezonas kartes saņemšanai</w:t>
      </w:r>
      <w:r>
        <w:rPr>
          <w:rFonts w:eastAsia="Quattrocento Sans"/>
          <w:color w:val="414142"/>
        </w:rPr>
        <w:t>;</w:t>
      </w:r>
    </w:p>
    <w:p w:rsidR="00E87552" w:rsidRPr="00B20A1D" w:rsidP="004357D0" w14:paraId="23827B54" w14:textId="3EAD52B0">
      <w:pPr>
        <w:pStyle w:val="ListParagraph"/>
        <w:spacing w:after="120"/>
        <w:ind w:left="142"/>
        <w:jc w:val="both"/>
        <w:rPr>
          <w:rFonts w:eastAsia="Quattrocento Sans"/>
        </w:rPr>
      </w:pPr>
      <w:r w:rsidRPr="00B20A1D">
        <w:rPr>
          <w:rFonts w:eastAsia="Quattrocento Sans"/>
          <w:color w:val="414142"/>
        </w:rPr>
        <w:t xml:space="preserve">•      </w:t>
      </w:r>
      <w:r w:rsidRPr="00B20A1D">
        <w:rPr>
          <w:rFonts w:eastAsia="Quattrocento Sans"/>
          <w:color w:val="414142"/>
        </w:rPr>
        <w:tab/>
      </w:r>
      <w:r w:rsidR="00D0591C">
        <w:rPr>
          <w:rFonts w:eastAsia="Quattrocento Sans"/>
          <w:color w:val="414142"/>
        </w:rPr>
        <w:t>p</w:t>
      </w:r>
      <w:r w:rsidRPr="00086343">
        <w:rPr>
          <w:rFonts w:eastAsia="Quattrocento Sans"/>
          <w:color w:val="414142"/>
        </w:rPr>
        <w:t>ieteikšanās atļaujas ārzemniekam medīt Latvijas teritorijā saņemšanai</w:t>
      </w:r>
      <w:r>
        <w:rPr>
          <w:rFonts w:eastAsia="Quattrocento Sans"/>
          <w:color w:val="414142"/>
        </w:rPr>
        <w:t>.</w:t>
      </w:r>
    </w:p>
    <w:p w:rsidR="00F353A1" w:rsidRPr="00B20A1D" w:rsidP="00B75E52" w14:paraId="39CB4CA7" w14:textId="77777777">
      <w:pPr>
        <w:spacing w:before="120"/>
        <w:jc w:val="both"/>
        <w:rPr>
          <w:rFonts w:eastAsia="Quattrocento Sans"/>
          <w:color w:val="414142"/>
        </w:rPr>
      </w:pPr>
      <w:r w:rsidRPr="00B20A1D">
        <w:rPr>
          <w:rFonts w:eastAsia="Quattrocento Sans"/>
          <w:color w:val="414142"/>
        </w:rPr>
        <w:t xml:space="preserve">Meža reproduktīvā materiāla ražotājiem </w:t>
      </w:r>
      <w:r w:rsidR="009144F0">
        <w:rPr>
          <w:rFonts w:eastAsia="Quattrocento Sans"/>
          <w:color w:val="414142"/>
        </w:rPr>
        <w:t>MVR</w:t>
      </w:r>
      <w:r w:rsidRPr="00B20A1D">
        <w:rPr>
          <w:rFonts w:eastAsia="Quattrocento Sans"/>
          <w:color w:val="414142"/>
        </w:rPr>
        <w:t xml:space="preserve"> pieejami </w:t>
      </w:r>
      <w:r w:rsidR="00C30E47">
        <w:rPr>
          <w:rFonts w:eastAsia="Quattrocento Sans"/>
          <w:color w:val="414142"/>
        </w:rPr>
        <w:t xml:space="preserve">šādi </w:t>
      </w:r>
      <w:r w:rsidRPr="00B20A1D">
        <w:rPr>
          <w:rFonts w:eastAsia="Quattrocento Sans"/>
          <w:color w:val="414142"/>
        </w:rPr>
        <w:t>e-pakalpojumi:</w:t>
      </w:r>
    </w:p>
    <w:p w:rsidR="00F353A1" w:rsidRPr="00B20A1D" w:rsidP="007F1E04" w14:paraId="474879CF" w14:textId="239125B3">
      <w:pPr>
        <w:ind w:left="142"/>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00D0591C">
        <w:rPr>
          <w:rFonts w:eastAsia="Quattrocento Sans"/>
          <w:color w:val="414142"/>
        </w:rPr>
        <w:t>m</w:t>
      </w:r>
      <w:r w:rsidRPr="00B20A1D">
        <w:rPr>
          <w:rFonts w:eastAsia="Quattrocento Sans"/>
          <w:color w:val="414142"/>
        </w:rPr>
        <w:t>eža reproduktīvā materiāla ieguves saskaņojuma iegūšana;</w:t>
      </w:r>
    </w:p>
    <w:p w:rsidR="00F353A1" w:rsidRPr="00B20A1D" w:rsidP="007F1E04" w14:paraId="4275DD8E" w14:textId="0BD9C5A9">
      <w:pPr>
        <w:ind w:left="142"/>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00D0591C">
        <w:rPr>
          <w:rFonts w:eastAsia="Quattrocento Sans"/>
          <w:color w:val="414142"/>
        </w:rPr>
        <w:t>p</w:t>
      </w:r>
      <w:r w:rsidRPr="00B20A1D">
        <w:rPr>
          <w:rFonts w:eastAsia="Quattrocento Sans"/>
          <w:color w:val="414142"/>
        </w:rPr>
        <w:t>ārskata par iegūto meža reproduktīvo materiālu iesniegšana;</w:t>
      </w:r>
    </w:p>
    <w:p w:rsidR="00F353A1" w:rsidRPr="00B20A1D" w:rsidP="007F1E04" w14:paraId="3EC164E1" w14:textId="402EF9E4">
      <w:pPr>
        <w:ind w:left="142"/>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00D0591C">
        <w:rPr>
          <w:rFonts w:eastAsia="Quattrocento Sans"/>
          <w:color w:val="414142"/>
        </w:rPr>
        <w:t>g</w:t>
      </w:r>
      <w:r w:rsidRPr="00B20A1D">
        <w:rPr>
          <w:rFonts w:eastAsia="Quattrocento Sans"/>
          <w:color w:val="414142"/>
        </w:rPr>
        <w:t>ada pārskata iesniegšan</w:t>
      </w:r>
      <w:r w:rsidR="009068B3">
        <w:rPr>
          <w:rFonts w:eastAsia="Quattrocento Sans"/>
          <w:color w:val="414142"/>
        </w:rPr>
        <w:t>a</w:t>
      </w:r>
      <w:r w:rsidRPr="00B20A1D">
        <w:rPr>
          <w:rFonts w:eastAsia="Quattrocento Sans"/>
          <w:color w:val="414142"/>
        </w:rPr>
        <w:t>;</w:t>
      </w:r>
    </w:p>
    <w:p w:rsidR="000F0530" w:rsidRPr="00B20A1D" w:rsidP="004357D0" w14:paraId="0F3BF98D" w14:textId="4597D51D">
      <w:pPr>
        <w:spacing w:after="120"/>
        <w:ind w:left="142"/>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00D0591C">
        <w:rPr>
          <w:rFonts w:eastAsia="Quattrocento Sans"/>
          <w:color w:val="414142"/>
        </w:rPr>
        <w:t>i</w:t>
      </w:r>
      <w:r w:rsidRPr="00B20A1D">
        <w:rPr>
          <w:rFonts w:eastAsia="Quattrocento Sans"/>
          <w:color w:val="414142"/>
        </w:rPr>
        <w:t>nformācijas iesniegšana par uz citām valstīm pārvietoto meža reproduktīvo materiālu.</w:t>
      </w:r>
    </w:p>
    <w:p w:rsidR="00F353A1" w:rsidRPr="00B20A1D" w:rsidP="00C0658A" w14:paraId="78DDAE16" w14:textId="653573F8">
      <w:pPr>
        <w:spacing w:before="120" w:after="120"/>
        <w:jc w:val="both"/>
        <w:rPr>
          <w:rFonts w:eastAsia="Quattrocento Sans"/>
          <w:color w:val="414142"/>
        </w:rPr>
      </w:pPr>
      <w:r w:rsidRPr="00B20A1D">
        <w:rPr>
          <w:rFonts w:eastAsia="Quattrocento Sans"/>
          <w:color w:val="414142"/>
        </w:rPr>
        <w:t xml:space="preserve">Pieprasītākie </w:t>
      </w:r>
      <w:r w:rsidR="004357D0">
        <w:rPr>
          <w:rFonts w:eastAsia="Quattrocento Sans"/>
          <w:color w:val="414142"/>
        </w:rPr>
        <w:t>VMD</w:t>
      </w:r>
      <w:r w:rsidRPr="00B20A1D" w:rsidR="004357D0">
        <w:rPr>
          <w:rFonts w:eastAsia="Quattrocento Sans"/>
          <w:color w:val="414142"/>
        </w:rPr>
        <w:t xml:space="preserve"> </w:t>
      </w:r>
      <w:r w:rsidRPr="00B20A1D">
        <w:rPr>
          <w:rFonts w:eastAsia="Quattrocento Sans"/>
          <w:color w:val="414142"/>
        </w:rPr>
        <w:t xml:space="preserve">pakalpojumi ir </w:t>
      </w:r>
      <w:r w:rsidR="001D094C">
        <w:rPr>
          <w:rFonts w:eastAsia="Quattrocento Sans"/>
          <w:color w:val="414142"/>
        </w:rPr>
        <w:t>atļaujas</w:t>
      </w:r>
      <w:r w:rsidRPr="00B20A1D" w:rsidR="001D094C">
        <w:rPr>
          <w:rFonts w:eastAsia="Quattrocento Sans"/>
          <w:color w:val="414142"/>
        </w:rPr>
        <w:t xml:space="preserve"> </w:t>
      </w:r>
      <w:r w:rsidRPr="00B20A1D">
        <w:rPr>
          <w:rFonts w:eastAsia="Quattrocento Sans"/>
          <w:color w:val="414142"/>
        </w:rPr>
        <w:t xml:space="preserve">koku ciršanai izsniegšana, jaunaudžu kopšanas pārbaudes, meža atjaunošanas pārbaudes, mednieka sezonas karšu un medību atļauju izsniegšana, meža </w:t>
      </w:r>
      <w:r w:rsidRPr="00B20A1D">
        <w:rPr>
          <w:rFonts w:eastAsia="Quattrocento Sans"/>
          <w:color w:val="414142"/>
        </w:rPr>
        <w:t xml:space="preserve">inventarizācijas datu reģistrācija </w:t>
      </w:r>
      <w:r w:rsidR="009144F0">
        <w:rPr>
          <w:rFonts w:eastAsia="Quattrocento Sans"/>
          <w:color w:val="414142"/>
        </w:rPr>
        <w:t>MVR</w:t>
      </w:r>
      <w:r w:rsidRPr="00B20A1D">
        <w:rPr>
          <w:rFonts w:eastAsia="Quattrocento Sans"/>
          <w:color w:val="414142"/>
        </w:rPr>
        <w:t xml:space="preserve">, kā arī </w:t>
      </w:r>
      <w:r w:rsidRPr="00B20A1D" w:rsidR="00C30E47">
        <w:rPr>
          <w:rFonts w:eastAsia="Quattrocento Sans"/>
          <w:color w:val="414142"/>
        </w:rPr>
        <w:t>konsultācij</w:t>
      </w:r>
      <w:r w:rsidR="00C30E47">
        <w:rPr>
          <w:rFonts w:eastAsia="Quattrocento Sans"/>
          <w:color w:val="414142"/>
        </w:rPr>
        <w:t>as</w:t>
      </w:r>
      <w:r w:rsidRPr="00B20A1D" w:rsidR="00C30E47">
        <w:rPr>
          <w:rFonts w:eastAsia="Quattrocento Sans"/>
          <w:color w:val="414142"/>
        </w:rPr>
        <w:t xml:space="preserve"> </w:t>
      </w:r>
      <w:r w:rsidRPr="00B20A1D">
        <w:rPr>
          <w:rFonts w:eastAsia="Quattrocento Sans"/>
          <w:color w:val="414142"/>
        </w:rPr>
        <w:t xml:space="preserve">par meža </w:t>
      </w:r>
      <w:r w:rsidRPr="00B20A1D" w:rsidR="00C30E47">
        <w:rPr>
          <w:rFonts w:eastAsia="Quattrocento Sans"/>
          <w:color w:val="414142"/>
        </w:rPr>
        <w:t>izmantošan</w:t>
      </w:r>
      <w:r w:rsidR="00C30E47">
        <w:rPr>
          <w:rFonts w:eastAsia="Quattrocento Sans"/>
          <w:color w:val="414142"/>
        </w:rPr>
        <w:t>u</w:t>
      </w:r>
      <w:r w:rsidRPr="00B20A1D" w:rsidR="00C30E47">
        <w:rPr>
          <w:rFonts w:eastAsia="Quattrocento Sans"/>
          <w:color w:val="414142"/>
        </w:rPr>
        <w:t xml:space="preserve"> </w:t>
      </w:r>
      <w:r w:rsidRPr="00B20A1D">
        <w:rPr>
          <w:rFonts w:eastAsia="Quattrocento Sans"/>
          <w:color w:val="414142"/>
        </w:rPr>
        <w:t xml:space="preserve">un </w:t>
      </w:r>
      <w:r w:rsidRPr="003D48DD" w:rsidR="00C30E47">
        <w:rPr>
          <w:rFonts w:eastAsia="Quattrocento Sans"/>
          <w:color w:val="414142"/>
        </w:rPr>
        <w:t>apsaimniekošan</w:t>
      </w:r>
      <w:r w:rsidR="00C30E47">
        <w:rPr>
          <w:rFonts w:eastAsia="Quattrocento Sans"/>
          <w:color w:val="414142"/>
        </w:rPr>
        <w:t>u</w:t>
      </w:r>
      <w:r w:rsidRPr="003D48DD">
        <w:rPr>
          <w:rFonts w:eastAsia="Quattrocento Sans"/>
          <w:color w:val="414142"/>
        </w:rPr>
        <w:t xml:space="preserve">, </w:t>
      </w:r>
      <w:r w:rsidRPr="003D48DD" w:rsidR="00C30E47">
        <w:rPr>
          <w:rFonts w:eastAsia="Quattrocento Sans"/>
          <w:color w:val="414142"/>
        </w:rPr>
        <w:t>medīb</w:t>
      </w:r>
      <w:r w:rsidR="00C30E47">
        <w:rPr>
          <w:rFonts w:eastAsia="Quattrocento Sans"/>
          <w:color w:val="414142"/>
        </w:rPr>
        <w:t>as</w:t>
      </w:r>
      <w:r w:rsidRPr="003D48DD" w:rsidR="00C30E47">
        <w:rPr>
          <w:rFonts w:eastAsia="Quattrocento Sans"/>
          <w:color w:val="414142"/>
        </w:rPr>
        <w:t xml:space="preserve"> </w:t>
      </w:r>
      <w:r w:rsidRPr="003D48DD">
        <w:rPr>
          <w:rFonts w:eastAsia="Quattrocento Sans"/>
          <w:color w:val="414142"/>
        </w:rPr>
        <w:t xml:space="preserve">un uguns </w:t>
      </w:r>
      <w:r w:rsidRPr="003D48DD" w:rsidR="00C30E47">
        <w:rPr>
          <w:rFonts w:eastAsia="Quattrocento Sans"/>
          <w:color w:val="414142"/>
        </w:rPr>
        <w:t>apsardzīb</w:t>
      </w:r>
      <w:r w:rsidR="00C30E47">
        <w:rPr>
          <w:rFonts w:eastAsia="Quattrocento Sans"/>
          <w:color w:val="414142"/>
        </w:rPr>
        <w:t>u</w:t>
      </w:r>
      <w:r w:rsidRPr="003D48DD" w:rsidR="00C30E47">
        <w:rPr>
          <w:rFonts w:eastAsia="Quattrocento Sans"/>
          <w:color w:val="414142"/>
        </w:rPr>
        <w:t xml:space="preserve"> </w:t>
      </w:r>
      <w:r w:rsidRPr="003D48DD">
        <w:rPr>
          <w:rFonts w:eastAsia="Quattrocento Sans"/>
          <w:color w:val="414142"/>
        </w:rPr>
        <w:t>reglamentējošiem normatīvajiem aktiem ar izbraukumu dabā.</w:t>
      </w:r>
      <w:r w:rsidRPr="003D48DD" w:rsidR="00CC1143">
        <w:rPr>
          <w:rFonts w:eastAsia="Quattrocento Sans"/>
          <w:color w:val="414142"/>
        </w:rPr>
        <w:t xml:space="preserve"> </w:t>
      </w:r>
      <w:r w:rsidRPr="003D48DD" w:rsidR="003D48DD">
        <w:rPr>
          <w:rFonts w:eastAsia="Quattrocento Sans"/>
          <w:color w:val="414142"/>
        </w:rPr>
        <w:t>MVR</w:t>
      </w:r>
      <w:r w:rsidRPr="003D48DD">
        <w:rPr>
          <w:rFonts w:eastAsia="Quattrocento Sans"/>
          <w:color w:val="414142"/>
        </w:rPr>
        <w:t xml:space="preserve"> sākotnēji ir veidot</w:t>
      </w:r>
      <w:r w:rsidR="003D48DD">
        <w:rPr>
          <w:rFonts w:eastAsia="Quattrocento Sans"/>
          <w:color w:val="414142"/>
        </w:rPr>
        <w:t>s</w:t>
      </w:r>
      <w:r w:rsidRPr="003D48DD">
        <w:rPr>
          <w:rFonts w:eastAsia="Quattrocento Sans"/>
          <w:color w:val="414142"/>
        </w:rPr>
        <w:t xml:space="preserve"> kā iestādes iekšējām vajadzībām paredzēts darba instruments, kura iespējas laika gaitā pielāgotas arī izmantošanai</w:t>
      </w:r>
      <w:r w:rsidRPr="003D48DD" w:rsidR="000F0530">
        <w:rPr>
          <w:rFonts w:eastAsia="Quattrocento Sans"/>
          <w:color w:val="414142"/>
        </w:rPr>
        <w:t xml:space="preserve"> klientiem</w:t>
      </w:r>
      <w:r w:rsidRPr="003D48DD">
        <w:rPr>
          <w:rFonts w:eastAsia="Quattrocento Sans"/>
          <w:color w:val="414142"/>
        </w:rPr>
        <w:t xml:space="preserve">. </w:t>
      </w:r>
      <w:r w:rsidRPr="003D48DD" w:rsidR="000F0530">
        <w:rPr>
          <w:rFonts w:eastAsia="Quattrocento Sans"/>
          <w:color w:val="414142"/>
        </w:rPr>
        <w:t>Sistēmas</w:t>
      </w:r>
      <w:r w:rsidRPr="003D48DD">
        <w:rPr>
          <w:rFonts w:eastAsia="Quattrocento Sans"/>
          <w:color w:val="414142"/>
        </w:rPr>
        <w:t xml:space="preserve"> lietošana nav ārējam klientam intuitīvi saprotama un vienkārša</w:t>
      </w:r>
      <w:r w:rsidRPr="003D48DD" w:rsidR="000F0530">
        <w:rPr>
          <w:rFonts w:eastAsia="Quattrocento Sans"/>
          <w:color w:val="414142"/>
        </w:rPr>
        <w:t>, t</w:t>
      </w:r>
      <w:r w:rsidRPr="003D48DD">
        <w:rPr>
          <w:rFonts w:eastAsia="Quattrocento Sans"/>
          <w:color w:val="414142"/>
        </w:rPr>
        <w:t xml:space="preserve">ādēļ jāattīsta tieši šī </w:t>
      </w:r>
      <w:r w:rsidR="007122BF">
        <w:rPr>
          <w:rFonts w:eastAsia="Quattrocento Sans"/>
          <w:color w:val="414142"/>
        </w:rPr>
        <w:t>MVR</w:t>
      </w:r>
      <w:r w:rsidRPr="003D48DD">
        <w:rPr>
          <w:rFonts w:eastAsia="Quattrocento Sans"/>
          <w:color w:val="414142"/>
        </w:rPr>
        <w:t xml:space="preserve"> funkcionalitāte.</w:t>
      </w:r>
      <w:r w:rsidR="00C0658A">
        <w:rPr>
          <w:rFonts w:eastAsia="Quattrocento Sans"/>
          <w:color w:val="414142"/>
        </w:rPr>
        <w:t xml:space="preserve"> </w:t>
      </w:r>
      <w:r w:rsidR="008103E9">
        <w:rPr>
          <w:rFonts w:eastAsia="Quattrocento Sans"/>
          <w:color w:val="414142"/>
        </w:rPr>
        <w:t>VMD</w:t>
      </w:r>
      <w:r w:rsidRPr="003D48DD" w:rsidR="008103E9">
        <w:rPr>
          <w:rFonts w:eastAsia="Quattrocento Sans"/>
          <w:color w:val="414142"/>
        </w:rPr>
        <w:t xml:space="preserve"> </w:t>
      </w:r>
      <w:r w:rsidR="00C30E47">
        <w:rPr>
          <w:rFonts w:eastAsia="Quattrocento Sans"/>
          <w:color w:val="414142"/>
        </w:rPr>
        <w:t>šajā jomā ir jāsasniedz</w:t>
      </w:r>
      <w:r w:rsidRPr="003D48DD" w:rsidR="001C5533">
        <w:rPr>
          <w:rFonts w:eastAsia="Quattrocento Sans"/>
          <w:color w:val="414142"/>
        </w:rPr>
        <w:t xml:space="preserve"> </w:t>
      </w:r>
      <w:r w:rsidRPr="003D48DD" w:rsidR="00C30E47">
        <w:rPr>
          <w:rFonts w:eastAsia="Quattrocento Sans"/>
          <w:color w:val="414142"/>
        </w:rPr>
        <w:t>rezultāt</w:t>
      </w:r>
      <w:r w:rsidR="00C30E47">
        <w:rPr>
          <w:rFonts w:eastAsia="Quattrocento Sans"/>
          <w:color w:val="414142"/>
        </w:rPr>
        <w:t>s</w:t>
      </w:r>
      <w:r w:rsidRPr="003D48DD" w:rsidR="001C5533">
        <w:rPr>
          <w:rFonts w:eastAsia="Quattrocento Sans"/>
          <w:color w:val="414142"/>
        </w:rPr>
        <w:t xml:space="preserve">, ka </w:t>
      </w:r>
      <w:r w:rsidRPr="003D48DD" w:rsidR="00C30E47">
        <w:rPr>
          <w:rFonts w:eastAsia="Quattrocento Sans"/>
          <w:color w:val="414142"/>
        </w:rPr>
        <w:t>vis</w:t>
      </w:r>
      <w:r w:rsidR="00C30E47">
        <w:rPr>
          <w:rFonts w:eastAsia="Quattrocento Sans"/>
          <w:color w:val="414142"/>
        </w:rPr>
        <w:t>us</w:t>
      </w:r>
      <w:r w:rsidRPr="003D48DD" w:rsidR="00C30E47">
        <w:rPr>
          <w:rFonts w:eastAsia="Quattrocento Sans"/>
          <w:color w:val="414142"/>
        </w:rPr>
        <w:t xml:space="preserve"> </w:t>
      </w:r>
      <w:r w:rsidRPr="003D48DD" w:rsidR="00C90B42">
        <w:rPr>
          <w:rFonts w:eastAsia="Quattrocento Sans"/>
          <w:color w:val="414142"/>
        </w:rPr>
        <w:t>MVR</w:t>
      </w:r>
      <w:r w:rsidRPr="003D48DD" w:rsidR="001C5533">
        <w:rPr>
          <w:rFonts w:eastAsia="Quattrocento Sans"/>
          <w:color w:val="414142"/>
        </w:rPr>
        <w:t xml:space="preserve"> pieejamo</w:t>
      </w:r>
      <w:r w:rsidR="00C30E47">
        <w:rPr>
          <w:rFonts w:eastAsia="Quattrocento Sans"/>
          <w:color w:val="414142"/>
        </w:rPr>
        <w:t>s</w:t>
      </w:r>
      <w:r w:rsidRPr="003D48DD" w:rsidR="001C5533">
        <w:rPr>
          <w:rFonts w:eastAsia="Quattrocento Sans"/>
          <w:color w:val="414142"/>
        </w:rPr>
        <w:t xml:space="preserve"> publisko</w:t>
      </w:r>
      <w:r w:rsidR="00C30E47">
        <w:rPr>
          <w:rFonts w:eastAsia="Quattrocento Sans"/>
          <w:color w:val="414142"/>
        </w:rPr>
        <w:t>s</w:t>
      </w:r>
      <w:r w:rsidRPr="003D48DD" w:rsidR="001C5533">
        <w:rPr>
          <w:rFonts w:eastAsia="Quattrocento Sans"/>
          <w:color w:val="414142"/>
        </w:rPr>
        <w:t xml:space="preserve"> pakalpojumu</w:t>
      </w:r>
      <w:r w:rsidR="00C30E47">
        <w:rPr>
          <w:rFonts w:eastAsia="Quattrocento Sans"/>
          <w:color w:val="414142"/>
        </w:rPr>
        <w:t>s klienti pieprasa un saņem</w:t>
      </w:r>
      <w:r w:rsidRPr="00B20A1D" w:rsidR="001C5533">
        <w:rPr>
          <w:rFonts w:eastAsia="Quattrocento Sans"/>
          <w:color w:val="414142"/>
        </w:rPr>
        <w:t xml:space="preserve"> digitāli.</w:t>
      </w:r>
      <w:r w:rsidRPr="0074187A" w:rsidR="0074187A">
        <w:rPr>
          <w:rFonts w:eastAsia="Quattrocento Sans" w:asciiTheme="minorHAnsi" w:hAnsiTheme="minorHAnsi" w:cstheme="minorBidi"/>
          <w:color w:val="414142"/>
          <w:sz w:val="20"/>
          <w:szCs w:val="20"/>
        </w:rPr>
        <w:t xml:space="preserve"> </w:t>
      </w:r>
      <w:r w:rsidRPr="0074187A" w:rsidR="0074187A">
        <w:rPr>
          <w:rFonts w:eastAsia="Quattrocento Sans"/>
          <w:color w:val="414142"/>
        </w:rPr>
        <w:t>2024.</w:t>
      </w:r>
      <w:r w:rsidR="0074187A">
        <w:rPr>
          <w:rFonts w:eastAsia="Quattrocento Sans"/>
          <w:color w:val="414142"/>
        </w:rPr>
        <w:t xml:space="preserve"> </w:t>
      </w:r>
      <w:r w:rsidRPr="0074187A" w:rsidR="0074187A">
        <w:rPr>
          <w:rFonts w:eastAsia="Quattrocento Sans"/>
          <w:color w:val="414142"/>
        </w:rPr>
        <w:t>gadā veiktā klientu aptauja apliecin</w:t>
      </w:r>
      <w:r w:rsidR="00977BE3">
        <w:rPr>
          <w:rFonts w:eastAsia="Quattrocento Sans"/>
          <w:color w:val="414142"/>
        </w:rPr>
        <w:t>ājusi</w:t>
      </w:r>
      <w:r w:rsidRPr="0074187A" w:rsidR="0074187A">
        <w:rPr>
          <w:rFonts w:eastAsia="Quattrocento Sans"/>
          <w:color w:val="414142"/>
        </w:rPr>
        <w:t>, ka 72 % no aptaujātajiem ir apmierināti ar pieejamiem e</w:t>
      </w:r>
      <w:r w:rsidR="00D44350">
        <w:rPr>
          <w:rFonts w:eastAsia="Quattrocento Sans"/>
          <w:color w:val="414142"/>
        </w:rPr>
        <w:t>-</w:t>
      </w:r>
      <w:r w:rsidRPr="0074187A" w:rsidR="0074187A">
        <w:rPr>
          <w:rFonts w:eastAsia="Quattrocento Sans"/>
          <w:color w:val="414142"/>
        </w:rPr>
        <w:t>pakalpojumiem MVR, bet 20</w:t>
      </w:r>
      <w:r w:rsidR="00977BE3">
        <w:rPr>
          <w:rFonts w:eastAsia="Quattrocento Sans"/>
          <w:color w:val="414142"/>
        </w:rPr>
        <w:t> </w:t>
      </w:r>
      <w:r w:rsidRPr="0074187A" w:rsidR="0074187A">
        <w:rPr>
          <w:rFonts w:eastAsia="Quattrocento Sans"/>
          <w:color w:val="414142"/>
        </w:rPr>
        <w:t xml:space="preserve">% ir neapmierināti, norādot, ka dokumentu iesniegšana ir jāvienkāršo, jāsavieto iestāžu datu bāzes, jābūt iespējai pieslēgties no ārzemēm, nepieciešama mobilā aplikācija un </w:t>
      </w:r>
      <w:r w:rsidR="00D44350">
        <w:rPr>
          <w:rFonts w:eastAsia="Quattrocento Sans"/>
          <w:color w:val="414142"/>
        </w:rPr>
        <w:t xml:space="preserve">jābūt </w:t>
      </w:r>
      <w:r w:rsidRPr="0074187A" w:rsidR="0074187A">
        <w:rPr>
          <w:rFonts w:eastAsia="Quattrocento Sans"/>
          <w:color w:val="414142"/>
        </w:rPr>
        <w:t>iespējai atsaukt iesniegtos dokumentus</w:t>
      </w:r>
      <w:r w:rsidR="0074187A">
        <w:rPr>
          <w:rFonts w:eastAsia="Quattrocento Sans"/>
          <w:color w:val="414142"/>
        </w:rPr>
        <w:t>.</w:t>
      </w:r>
    </w:p>
    <w:p w:rsidR="007F1E04" w:rsidRPr="00B20A1D" w:rsidP="004357D0" w14:paraId="3BAC16D8" w14:textId="58A82AE0">
      <w:pPr>
        <w:spacing w:after="120"/>
        <w:jc w:val="both"/>
        <w:rPr>
          <w:rFonts w:eastAsia="Quattrocento Sans"/>
          <w:color w:val="414142"/>
          <w:u w:val="single"/>
        </w:rPr>
      </w:pPr>
      <w:r w:rsidRPr="00B20A1D">
        <w:rPr>
          <w:rFonts w:eastAsia="Quattrocento Sans"/>
          <w:color w:val="414142"/>
        </w:rPr>
        <w:t>Lai izvērtētu noteiktu pakalpojumu aktualitāti sabiedrībai, kas šobrīd notiek manuāl</w:t>
      </w:r>
      <w:r w:rsidR="00B12FAC">
        <w:rPr>
          <w:rFonts w:eastAsia="Quattrocento Sans"/>
          <w:color w:val="414142"/>
        </w:rPr>
        <w:t>i</w:t>
      </w:r>
      <w:r w:rsidRPr="00B20A1D">
        <w:rPr>
          <w:rFonts w:eastAsia="Quattrocento Sans"/>
          <w:color w:val="414142"/>
        </w:rPr>
        <w:t>, plānota automātiskas pakalpojumu uzskaites sistēmas izveide.</w:t>
      </w:r>
    </w:p>
    <w:p w:rsidR="00F353A1" w:rsidRPr="00B20A1D" w:rsidP="004357D0" w14:paraId="53F53303" w14:textId="77777777">
      <w:pPr>
        <w:spacing w:before="120"/>
        <w:jc w:val="both"/>
        <w:rPr>
          <w:rFonts w:eastAsia="Quattrocento Sans"/>
          <w:color w:val="414142"/>
          <w:u w:val="single"/>
        </w:rPr>
      </w:pPr>
      <w:r w:rsidRPr="00B20A1D">
        <w:rPr>
          <w:rFonts w:eastAsia="Quattrocento Sans"/>
          <w:color w:val="414142"/>
          <w:u w:val="single"/>
        </w:rPr>
        <w:t>Sagaidāmie rezultāti:</w:t>
      </w:r>
    </w:p>
    <w:p w:rsidR="009144F0" w:rsidRPr="00076866" w:rsidP="00076866" w14:paraId="00B2CC11" w14:textId="196AF1F5">
      <w:pPr>
        <w:pStyle w:val="ListParagraph"/>
        <w:numPr>
          <w:ilvl w:val="0"/>
          <w:numId w:val="43"/>
        </w:numPr>
        <w:jc w:val="both"/>
        <w:rPr>
          <w:rFonts w:eastAsia="Quattrocento Sans"/>
          <w:color w:val="414142"/>
        </w:rPr>
      </w:pPr>
      <w:r>
        <w:rPr>
          <w:rFonts w:eastAsia="Quattrocento Sans"/>
          <w:color w:val="414142"/>
        </w:rPr>
        <w:t>A</w:t>
      </w:r>
      <w:r w:rsidRPr="00076866" w:rsidR="00030B40">
        <w:rPr>
          <w:rFonts w:eastAsia="Quattrocento Sans"/>
          <w:color w:val="414142"/>
        </w:rPr>
        <w:t>tcelta MVR abonēšanas maksa</w:t>
      </w:r>
      <w:r w:rsidR="009B64E0">
        <w:rPr>
          <w:rFonts w:eastAsia="Quattrocento Sans"/>
          <w:color w:val="414142"/>
        </w:rPr>
        <w:t>.</w:t>
      </w:r>
    </w:p>
    <w:p w:rsidR="00F353A1" w:rsidRPr="00076866" w:rsidP="00076866" w14:paraId="24C5F90C" w14:textId="690FC310">
      <w:pPr>
        <w:pStyle w:val="ListParagraph"/>
        <w:numPr>
          <w:ilvl w:val="0"/>
          <w:numId w:val="43"/>
        </w:numPr>
        <w:jc w:val="both"/>
        <w:rPr>
          <w:rFonts w:eastAsia="Quattrocento Sans"/>
          <w:color w:val="414142"/>
        </w:rPr>
      </w:pPr>
      <w:r w:rsidRPr="00076866">
        <w:rPr>
          <w:rFonts w:eastAsia="Quattrocento Sans"/>
          <w:color w:val="414142"/>
        </w:rPr>
        <w:t xml:space="preserve">Klienti pakalpojuma saņemšanai </w:t>
      </w:r>
      <w:r w:rsidRPr="00076866" w:rsidR="00CC1143">
        <w:rPr>
          <w:rFonts w:eastAsia="Quattrocento Sans"/>
          <w:color w:val="414142"/>
        </w:rPr>
        <w:t>prioritāri</w:t>
      </w:r>
      <w:r w:rsidRPr="00076866">
        <w:rPr>
          <w:rFonts w:eastAsia="Quattrocento Sans"/>
          <w:color w:val="414142"/>
        </w:rPr>
        <w:t xml:space="preserve"> izmanto </w:t>
      </w:r>
      <w:r w:rsidRPr="00076866" w:rsidR="009E62EB">
        <w:rPr>
          <w:rFonts w:eastAsia="Quattrocento Sans"/>
          <w:color w:val="414142"/>
        </w:rPr>
        <w:t>MVR</w:t>
      </w:r>
      <w:r w:rsidRPr="00076866">
        <w:rPr>
          <w:rFonts w:eastAsia="Quattrocento Sans"/>
          <w:color w:val="414142"/>
        </w:rPr>
        <w:t>.</w:t>
      </w:r>
    </w:p>
    <w:p w:rsidR="00F353A1" w:rsidRPr="00B20A1D" w:rsidP="00A40392" w14:paraId="59EFFB81" w14:textId="7C0F149D">
      <w:pPr>
        <w:spacing w:before="240" w:after="240"/>
        <w:rPr>
          <w:rFonts w:eastAsia="Quattrocento Sans"/>
          <w:b/>
          <w:sz w:val="28"/>
          <w:szCs w:val="28"/>
        </w:rPr>
      </w:pPr>
      <w:r w:rsidRPr="00B20A1D">
        <w:rPr>
          <w:rFonts w:eastAsia="Quattrocento Sans"/>
          <w:b/>
          <w:sz w:val="28"/>
          <w:szCs w:val="28"/>
        </w:rPr>
        <w:t>Rādītāji</w:t>
      </w:r>
    </w:p>
    <w:tbl>
      <w:tblPr>
        <w:tblStyle w:val="TableGrid1"/>
        <w:tblpPr w:leftFromText="180" w:rightFromText="180" w:vertAnchor="text" w:tblpXSpec="center" w:tblpY="1"/>
        <w:tblW w:w="9913" w:type="dxa"/>
        <w:tblLayout w:type="fixed"/>
        <w:tblLook w:val="04A0"/>
      </w:tblPr>
      <w:tblGrid>
        <w:gridCol w:w="585"/>
        <w:gridCol w:w="2253"/>
        <w:gridCol w:w="2402"/>
        <w:gridCol w:w="667"/>
        <w:gridCol w:w="668"/>
        <w:gridCol w:w="667"/>
        <w:gridCol w:w="668"/>
        <w:gridCol w:w="667"/>
        <w:gridCol w:w="668"/>
        <w:gridCol w:w="668"/>
      </w:tblGrid>
      <w:tr w14:paraId="63809D0E" w14:textId="77777777" w:rsidTr="00EB62EC">
        <w:tblPrEx>
          <w:tblW w:w="9913" w:type="dxa"/>
          <w:tblLayout w:type="fixed"/>
          <w:tblLook w:val="04A0"/>
        </w:tblPrEx>
        <w:trPr>
          <w:trHeight w:val="123"/>
        </w:trPr>
        <w:tc>
          <w:tcPr>
            <w:tcW w:w="585" w:type="dxa"/>
            <w:vMerge w:val="restart"/>
            <w:tcBorders>
              <w:top w:val="single" w:sz="4" w:space="0" w:color="FFFFFF" w:themeColor="background1"/>
              <w:left w:val="single" w:sz="4" w:space="0" w:color="FFFFFF" w:themeColor="background1"/>
              <w:bottom w:val="single" w:sz="4" w:space="0" w:color="FFFFFF" w:themeColor="background1"/>
            </w:tcBorders>
            <w:shd w:val="clear" w:color="auto" w:fill="92D050"/>
          </w:tcPr>
          <w:p w:rsidR="00F353A1" w:rsidRPr="00B20A1D" w:rsidP="007F1E04" w14:paraId="66905BE7" w14:textId="77777777">
            <w:pPr>
              <w:widowControl w:val="0"/>
              <w:jc w:val="center"/>
              <w:rPr>
                <w:rFonts w:eastAsia="Quattrocento Sans"/>
                <w:sz w:val="22"/>
                <w:szCs w:val="22"/>
              </w:rPr>
            </w:pPr>
            <w:r w:rsidRPr="00B20A1D">
              <w:rPr>
                <w:rFonts w:eastAsia="Quattrocento Sans"/>
                <w:sz w:val="22"/>
                <w:szCs w:val="22"/>
              </w:rPr>
              <w:t>Nr.</w:t>
            </w:r>
          </w:p>
          <w:p w:rsidR="00F353A1" w:rsidRPr="00B20A1D" w:rsidP="007F1E04" w14:paraId="4B22972A" w14:textId="77777777">
            <w:pPr>
              <w:widowControl w:val="0"/>
              <w:jc w:val="center"/>
              <w:rPr>
                <w:rFonts w:eastAsia="Quattrocento Sans"/>
                <w:sz w:val="22"/>
                <w:szCs w:val="22"/>
              </w:rPr>
            </w:pPr>
          </w:p>
        </w:tc>
        <w:tc>
          <w:tcPr>
            <w:tcW w:w="2253" w:type="dxa"/>
            <w:vMerge w:val="restart"/>
            <w:tcBorders>
              <w:top w:val="single" w:sz="4" w:space="0" w:color="FFFFFF" w:themeColor="background1"/>
              <w:bottom w:val="single" w:sz="4" w:space="0" w:color="FFFFFF" w:themeColor="background1"/>
            </w:tcBorders>
            <w:shd w:val="clear" w:color="auto" w:fill="92D050"/>
          </w:tcPr>
          <w:p w:rsidR="00F353A1" w:rsidRPr="00B20A1D" w:rsidP="007F1E04" w14:paraId="090E15D4" w14:textId="77777777">
            <w:pPr>
              <w:widowControl w:val="0"/>
              <w:jc w:val="center"/>
              <w:rPr>
                <w:rFonts w:eastAsia="Quattrocento Sans"/>
                <w:sz w:val="22"/>
                <w:szCs w:val="22"/>
              </w:rPr>
            </w:pPr>
            <w:r w:rsidRPr="00B20A1D">
              <w:rPr>
                <w:rFonts w:eastAsia="Quattrocento Sans"/>
                <w:sz w:val="22"/>
                <w:szCs w:val="22"/>
              </w:rPr>
              <w:t>Sasniedzamais</w:t>
            </w:r>
          </w:p>
          <w:p w:rsidR="00F353A1" w:rsidRPr="00B20A1D" w:rsidP="007F1E04" w14:paraId="7C682B3F" w14:textId="77777777">
            <w:pPr>
              <w:widowControl w:val="0"/>
              <w:jc w:val="center"/>
              <w:rPr>
                <w:rFonts w:eastAsia="Quattrocento Sans"/>
                <w:sz w:val="22"/>
                <w:szCs w:val="22"/>
              </w:rPr>
            </w:pPr>
            <w:r w:rsidRPr="00B20A1D">
              <w:rPr>
                <w:rFonts w:eastAsia="Quattrocento Sans"/>
                <w:sz w:val="22"/>
                <w:szCs w:val="22"/>
              </w:rPr>
              <w:t>rezultāts (pārmaiņas)</w:t>
            </w:r>
          </w:p>
        </w:tc>
        <w:tc>
          <w:tcPr>
            <w:tcW w:w="2402" w:type="dxa"/>
            <w:vMerge w:val="restart"/>
            <w:tcBorders>
              <w:top w:val="single" w:sz="4" w:space="0" w:color="FFFFFF" w:themeColor="background1"/>
              <w:bottom w:val="single" w:sz="4" w:space="0" w:color="FFFFFF" w:themeColor="background1"/>
            </w:tcBorders>
            <w:shd w:val="clear" w:color="auto" w:fill="92D050"/>
          </w:tcPr>
          <w:p w:rsidR="00F353A1" w:rsidRPr="00F1029B" w:rsidP="007F1E04" w14:paraId="435009CC" w14:textId="77777777">
            <w:pPr>
              <w:widowControl w:val="0"/>
              <w:jc w:val="center"/>
              <w:rPr>
                <w:rFonts w:eastAsia="Quattrocento Sans"/>
                <w:sz w:val="22"/>
                <w:szCs w:val="22"/>
              </w:rPr>
            </w:pPr>
            <w:r w:rsidRPr="00F1029B">
              <w:rPr>
                <w:rFonts w:eastAsia="Quattrocento Sans"/>
                <w:sz w:val="22"/>
                <w:szCs w:val="22"/>
              </w:rPr>
              <w:t>Snieguma</w:t>
            </w:r>
          </w:p>
          <w:p w:rsidR="00F353A1" w:rsidRPr="00F1029B" w:rsidP="007F1E04" w14:paraId="70949EF7" w14:textId="77777777">
            <w:pPr>
              <w:widowControl w:val="0"/>
              <w:jc w:val="center"/>
              <w:rPr>
                <w:rFonts w:eastAsia="Quattrocento Sans"/>
                <w:sz w:val="22"/>
                <w:szCs w:val="22"/>
              </w:rPr>
            </w:pPr>
            <w:r w:rsidRPr="00F1029B">
              <w:rPr>
                <w:rFonts w:eastAsia="Quattrocento Sans"/>
                <w:sz w:val="22"/>
                <w:szCs w:val="22"/>
              </w:rPr>
              <w:t>rādītājs/mērvienība/</w:t>
            </w:r>
          </w:p>
        </w:tc>
        <w:tc>
          <w:tcPr>
            <w:tcW w:w="4673" w:type="dxa"/>
            <w:gridSpan w:val="7"/>
            <w:tcBorders>
              <w:top w:val="single" w:sz="4" w:space="0" w:color="FFFFFF" w:themeColor="background1"/>
              <w:bottom w:val="single" w:sz="4" w:space="0" w:color="FFFFFF" w:themeColor="background1"/>
              <w:right w:val="single" w:sz="4" w:space="0" w:color="FFFFFF" w:themeColor="background1"/>
            </w:tcBorders>
            <w:shd w:val="clear" w:color="auto" w:fill="92D050"/>
          </w:tcPr>
          <w:p w:rsidR="00F353A1" w:rsidRPr="00F1029B" w:rsidP="007F1E04" w14:paraId="10A34AFE" w14:textId="77777777">
            <w:pPr>
              <w:widowControl w:val="0"/>
              <w:jc w:val="center"/>
              <w:rPr>
                <w:rFonts w:eastAsia="Quattrocento Sans"/>
                <w:sz w:val="22"/>
                <w:szCs w:val="22"/>
              </w:rPr>
            </w:pPr>
            <w:r w:rsidRPr="00F1029B">
              <w:rPr>
                <w:rFonts w:eastAsia="Quattrocento Sans"/>
                <w:sz w:val="22"/>
                <w:szCs w:val="22"/>
              </w:rPr>
              <w:t>Rezultatīvā rādītāja skaitliskā vērtība (pa gadiem)</w:t>
            </w:r>
          </w:p>
        </w:tc>
      </w:tr>
      <w:tr w14:paraId="0E1E2F4D" w14:textId="77777777" w:rsidTr="00EB62EC">
        <w:tblPrEx>
          <w:tblW w:w="9913" w:type="dxa"/>
          <w:tblLayout w:type="fixed"/>
          <w:tblLook w:val="04A0"/>
        </w:tblPrEx>
        <w:trPr>
          <w:trHeight w:val="705"/>
        </w:trPr>
        <w:tc>
          <w:tcPr>
            <w:tcW w:w="5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5F7E3F" w:rsidRPr="00B20A1D" w:rsidP="005F7E3F" w14:paraId="5816176C" w14:textId="77777777">
            <w:pPr>
              <w:widowControl w:val="0"/>
              <w:pBdr>
                <w:top w:val="nil"/>
                <w:left w:val="nil"/>
                <w:bottom w:val="nil"/>
                <w:right w:val="nil"/>
                <w:between w:val="nil"/>
              </w:pBdr>
              <w:spacing w:line="276" w:lineRule="auto"/>
              <w:rPr>
                <w:rFonts w:eastAsia="Quattrocento Sans"/>
                <w:sz w:val="22"/>
                <w:szCs w:val="22"/>
              </w:rPr>
            </w:pPr>
          </w:p>
        </w:tc>
        <w:tc>
          <w:tcPr>
            <w:tcW w:w="225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5F7E3F" w:rsidRPr="00B20A1D" w:rsidP="005F7E3F" w14:paraId="628D754E" w14:textId="77777777">
            <w:pPr>
              <w:widowControl w:val="0"/>
              <w:pBdr>
                <w:top w:val="nil"/>
                <w:left w:val="nil"/>
                <w:bottom w:val="nil"/>
                <w:right w:val="nil"/>
                <w:between w:val="nil"/>
              </w:pBdr>
              <w:spacing w:line="276" w:lineRule="auto"/>
              <w:rPr>
                <w:rFonts w:eastAsia="Quattrocento Sans"/>
                <w:sz w:val="22"/>
                <w:szCs w:val="22"/>
              </w:rPr>
            </w:pPr>
          </w:p>
        </w:tc>
        <w:tc>
          <w:tcPr>
            <w:tcW w:w="240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5F7E3F" w:rsidRPr="00F1029B" w:rsidP="005F7E3F" w14:paraId="67DA20D4" w14:textId="77777777">
            <w:pPr>
              <w:widowControl w:val="0"/>
              <w:pBdr>
                <w:top w:val="nil"/>
                <w:left w:val="nil"/>
                <w:bottom w:val="nil"/>
                <w:right w:val="nil"/>
                <w:between w:val="nil"/>
              </w:pBdr>
              <w:spacing w:line="276" w:lineRule="auto"/>
              <w:rPr>
                <w:rFonts w:eastAsia="Quattrocento Sans"/>
                <w:color w:val="FFFFFF" w:themeColor="background1"/>
                <w:sz w:val="22"/>
                <w:szCs w:val="22"/>
              </w:rPr>
            </w:pP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362A49A5" w14:textId="77777777">
            <w:pPr>
              <w:widowControl w:val="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2021</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0F58169C" w14:textId="77777777">
            <w:pPr>
              <w:widowControl w:val="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2022</w:t>
            </w: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41682614" w14:textId="77777777">
            <w:pPr>
              <w:widowControl w:val="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2023</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5389AB13" w14:textId="77777777">
            <w:pPr>
              <w:spacing w:before="4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2024</w:t>
            </w: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6374E1A0" w14:textId="77777777">
            <w:pPr>
              <w:spacing w:before="4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2025</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16009C48" w14:textId="77777777">
            <w:pPr>
              <w:spacing w:before="4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2026</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307831E0" w14:textId="77777777">
            <w:pPr>
              <w:spacing w:before="4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2027</w:t>
            </w:r>
          </w:p>
        </w:tc>
      </w:tr>
      <w:tr w14:paraId="04D0B88C" w14:textId="77777777" w:rsidTr="00527D63">
        <w:tblPrEx>
          <w:tblW w:w="9913" w:type="dxa"/>
          <w:tblLayout w:type="fixed"/>
          <w:tblLook w:val="04A0"/>
        </w:tblPrEx>
        <w:trPr>
          <w:trHeight w:val="268"/>
        </w:trPr>
        <w:tc>
          <w:tcPr>
            <w:tcW w:w="585" w:type="dxa"/>
            <w:vMerge w:val="restart"/>
            <w:tcBorders>
              <w:top w:val="single" w:sz="4" w:space="0" w:color="FFFFFF" w:themeColor="background1"/>
            </w:tcBorders>
          </w:tcPr>
          <w:p w:rsidR="00F353A1" w:rsidRPr="00B20A1D" w:rsidP="007F1E04" w14:paraId="3709570B" w14:textId="77777777">
            <w:pPr>
              <w:widowControl w:val="0"/>
              <w:spacing w:before="120" w:after="120"/>
              <w:jc w:val="center"/>
              <w:rPr>
                <w:rFonts w:eastAsia="Quattrocento Sans"/>
                <w:sz w:val="22"/>
                <w:szCs w:val="22"/>
              </w:rPr>
            </w:pPr>
            <w:r w:rsidRPr="00B20A1D">
              <w:rPr>
                <w:rFonts w:eastAsia="Quattrocento Sans"/>
                <w:sz w:val="22"/>
                <w:szCs w:val="22"/>
              </w:rPr>
              <w:t>1.</w:t>
            </w:r>
          </w:p>
        </w:tc>
        <w:tc>
          <w:tcPr>
            <w:tcW w:w="2253" w:type="dxa"/>
            <w:vMerge w:val="restart"/>
            <w:tcBorders>
              <w:top w:val="single" w:sz="4" w:space="0" w:color="FFFFFF" w:themeColor="background1"/>
            </w:tcBorders>
          </w:tcPr>
          <w:p w:rsidR="00F353A1" w:rsidRPr="00B20A1D" w:rsidP="007F1E04" w14:paraId="7C5D1211" w14:textId="77777777">
            <w:pPr>
              <w:rPr>
                <w:rFonts w:eastAsia="Quattrocento Sans"/>
                <w:sz w:val="22"/>
                <w:szCs w:val="22"/>
              </w:rPr>
            </w:pPr>
            <w:r>
              <w:rPr>
                <w:rFonts w:eastAsia="Quattrocento Sans"/>
                <w:sz w:val="22"/>
                <w:szCs w:val="22"/>
              </w:rPr>
              <w:t>Meža īpašniekiem n</w:t>
            </w:r>
            <w:r w:rsidRPr="00B20A1D" w:rsidR="001C5533">
              <w:rPr>
                <w:rFonts w:eastAsia="Quattrocento Sans"/>
                <w:sz w:val="22"/>
                <w:szCs w:val="22"/>
              </w:rPr>
              <w:t xml:space="preserve">odrošināta pakalpojuma </w:t>
            </w:r>
            <w:r>
              <w:rPr>
                <w:rFonts w:eastAsia="Quattrocento Sans"/>
                <w:sz w:val="22"/>
                <w:szCs w:val="22"/>
              </w:rPr>
              <w:t>pieprasīšana un saņemšana</w:t>
            </w:r>
            <w:r w:rsidRPr="00B20A1D">
              <w:rPr>
                <w:rFonts w:eastAsia="Quattrocento Sans"/>
                <w:sz w:val="22"/>
                <w:szCs w:val="22"/>
              </w:rPr>
              <w:t xml:space="preserve"> attālināti</w:t>
            </w:r>
            <w:r>
              <w:rPr>
                <w:rFonts w:eastAsia="Quattrocento Sans"/>
                <w:sz w:val="22"/>
                <w:szCs w:val="22"/>
              </w:rPr>
              <w:t xml:space="preserve"> </w:t>
            </w:r>
          </w:p>
        </w:tc>
        <w:tc>
          <w:tcPr>
            <w:tcW w:w="2402" w:type="dxa"/>
            <w:tcBorders>
              <w:top w:val="single" w:sz="4" w:space="0" w:color="FFFFFF" w:themeColor="background1"/>
            </w:tcBorders>
          </w:tcPr>
          <w:p w:rsidR="00F353A1" w:rsidRPr="00B20A1D" w:rsidP="007F1E04" w14:paraId="198B048C" w14:textId="77777777">
            <w:pPr>
              <w:rPr>
                <w:rFonts w:eastAsia="Quattrocento Sans"/>
                <w:sz w:val="22"/>
                <w:szCs w:val="22"/>
              </w:rPr>
            </w:pPr>
            <w:r w:rsidRPr="00B20A1D">
              <w:rPr>
                <w:rFonts w:eastAsia="Quattrocento Sans"/>
                <w:sz w:val="22"/>
                <w:szCs w:val="22"/>
              </w:rPr>
              <w:t>Pakalpojumu skaits</w:t>
            </w:r>
          </w:p>
        </w:tc>
        <w:tc>
          <w:tcPr>
            <w:tcW w:w="667" w:type="dxa"/>
            <w:tcBorders>
              <w:top w:val="single" w:sz="4" w:space="0" w:color="FFFFFF" w:themeColor="background1"/>
            </w:tcBorders>
          </w:tcPr>
          <w:p w:rsidR="00F353A1" w:rsidRPr="00B20A1D" w:rsidP="007F1E04" w14:paraId="053A37C5" w14:textId="77777777">
            <w:pPr>
              <w:spacing w:before="40"/>
              <w:jc w:val="center"/>
              <w:rPr>
                <w:rFonts w:eastAsia="Quattrocento Sans"/>
                <w:sz w:val="22"/>
                <w:szCs w:val="22"/>
              </w:rPr>
            </w:pPr>
            <w:r>
              <w:rPr>
                <w:rFonts w:eastAsia="Quattrocento Sans"/>
                <w:sz w:val="22"/>
                <w:szCs w:val="22"/>
              </w:rPr>
              <w:t>-</w:t>
            </w:r>
          </w:p>
        </w:tc>
        <w:tc>
          <w:tcPr>
            <w:tcW w:w="668" w:type="dxa"/>
            <w:tcBorders>
              <w:top w:val="single" w:sz="4" w:space="0" w:color="FFFFFF" w:themeColor="background1"/>
            </w:tcBorders>
          </w:tcPr>
          <w:p w:rsidR="00F353A1" w:rsidRPr="00B20A1D" w:rsidP="007F1E04" w14:paraId="257A29EE" w14:textId="77777777">
            <w:pPr>
              <w:spacing w:before="40"/>
              <w:jc w:val="center"/>
              <w:rPr>
                <w:rFonts w:eastAsia="Quattrocento Sans"/>
                <w:sz w:val="22"/>
                <w:szCs w:val="22"/>
              </w:rPr>
            </w:pPr>
            <w:r>
              <w:rPr>
                <w:rFonts w:eastAsia="Quattrocento Sans"/>
                <w:sz w:val="22"/>
                <w:szCs w:val="22"/>
              </w:rPr>
              <w:t>14</w:t>
            </w:r>
          </w:p>
        </w:tc>
        <w:tc>
          <w:tcPr>
            <w:tcW w:w="667" w:type="dxa"/>
            <w:tcBorders>
              <w:top w:val="single" w:sz="4" w:space="0" w:color="FFFFFF" w:themeColor="background1"/>
            </w:tcBorders>
          </w:tcPr>
          <w:p w:rsidR="00F353A1" w:rsidRPr="00B20A1D" w:rsidP="007F1E04" w14:paraId="5AA74D20" w14:textId="77777777">
            <w:pPr>
              <w:spacing w:before="40"/>
              <w:jc w:val="center"/>
              <w:rPr>
                <w:rFonts w:eastAsia="Quattrocento Sans"/>
                <w:sz w:val="22"/>
                <w:szCs w:val="22"/>
              </w:rPr>
            </w:pPr>
            <w:r>
              <w:rPr>
                <w:rFonts w:eastAsia="Quattrocento Sans"/>
                <w:sz w:val="22"/>
                <w:szCs w:val="22"/>
              </w:rPr>
              <w:t>18</w:t>
            </w:r>
          </w:p>
        </w:tc>
        <w:tc>
          <w:tcPr>
            <w:tcW w:w="668" w:type="dxa"/>
            <w:tcBorders>
              <w:top w:val="single" w:sz="4" w:space="0" w:color="FFFFFF" w:themeColor="background1"/>
            </w:tcBorders>
          </w:tcPr>
          <w:p w:rsidR="00F353A1" w:rsidRPr="001D48C7" w:rsidP="007F1E04" w14:paraId="5F46B145" w14:textId="77777777">
            <w:pPr>
              <w:spacing w:before="40"/>
              <w:jc w:val="center"/>
              <w:rPr>
                <w:rFonts w:eastAsia="Quattrocento Sans"/>
                <w:sz w:val="22"/>
                <w:szCs w:val="22"/>
              </w:rPr>
            </w:pPr>
            <w:r w:rsidRPr="001D48C7">
              <w:rPr>
                <w:rFonts w:eastAsia="Quattrocento Sans"/>
                <w:sz w:val="22"/>
                <w:szCs w:val="22"/>
              </w:rPr>
              <w:t>20</w:t>
            </w:r>
          </w:p>
        </w:tc>
        <w:tc>
          <w:tcPr>
            <w:tcW w:w="667" w:type="dxa"/>
            <w:tcBorders>
              <w:top w:val="single" w:sz="4" w:space="0" w:color="FFFFFF" w:themeColor="background1"/>
            </w:tcBorders>
          </w:tcPr>
          <w:p w:rsidR="00F353A1" w:rsidRPr="00B20A1D" w:rsidP="007F1E04" w14:paraId="360B8C71" w14:textId="77777777">
            <w:pPr>
              <w:spacing w:before="40"/>
              <w:jc w:val="center"/>
              <w:rPr>
                <w:rFonts w:eastAsia="Quattrocento Sans"/>
                <w:sz w:val="22"/>
                <w:szCs w:val="22"/>
              </w:rPr>
            </w:pPr>
            <w:r>
              <w:rPr>
                <w:rFonts w:eastAsia="Quattrocento Sans"/>
                <w:sz w:val="22"/>
                <w:szCs w:val="22"/>
              </w:rPr>
              <w:t>20</w:t>
            </w:r>
          </w:p>
        </w:tc>
        <w:tc>
          <w:tcPr>
            <w:tcW w:w="668" w:type="dxa"/>
            <w:tcBorders>
              <w:top w:val="single" w:sz="4" w:space="0" w:color="FFFFFF" w:themeColor="background1"/>
            </w:tcBorders>
          </w:tcPr>
          <w:p w:rsidR="00F353A1" w:rsidRPr="00B20A1D" w:rsidP="007F1E04" w14:paraId="7417A5DC" w14:textId="77777777">
            <w:pPr>
              <w:spacing w:before="40"/>
              <w:jc w:val="center"/>
              <w:rPr>
                <w:rFonts w:eastAsia="Quattrocento Sans"/>
                <w:sz w:val="22"/>
                <w:szCs w:val="22"/>
              </w:rPr>
            </w:pPr>
            <w:r>
              <w:rPr>
                <w:rFonts w:eastAsia="Quattrocento Sans"/>
                <w:sz w:val="22"/>
                <w:szCs w:val="22"/>
              </w:rPr>
              <w:t>20</w:t>
            </w:r>
          </w:p>
        </w:tc>
        <w:tc>
          <w:tcPr>
            <w:tcW w:w="668" w:type="dxa"/>
            <w:tcBorders>
              <w:top w:val="single" w:sz="4" w:space="0" w:color="FFFFFF" w:themeColor="background1"/>
            </w:tcBorders>
          </w:tcPr>
          <w:p w:rsidR="00F353A1" w:rsidRPr="00B20A1D" w:rsidP="007F1E04" w14:paraId="4A42EED2" w14:textId="77777777">
            <w:pPr>
              <w:spacing w:before="40"/>
              <w:jc w:val="center"/>
              <w:rPr>
                <w:rFonts w:eastAsia="Quattrocento Sans"/>
                <w:sz w:val="22"/>
                <w:szCs w:val="22"/>
              </w:rPr>
            </w:pPr>
            <w:r>
              <w:rPr>
                <w:rFonts w:eastAsia="Quattrocento Sans"/>
                <w:sz w:val="22"/>
                <w:szCs w:val="22"/>
              </w:rPr>
              <w:t>20</w:t>
            </w:r>
          </w:p>
        </w:tc>
      </w:tr>
      <w:tr w14:paraId="7CEC1120" w14:textId="77777777" w:rsidTr="00527D63">
        <w:tblPrEx>
          <w:tblW w:w="9913" w:type="dxa"/>
          <w:tblLayout w:type="fixed"/>
          <w:tblLook w:val="04A0"/>
        </w:tblPrEx>
        <w:trPr>
          <w:trHeight w:val="268"/>
        </w:trPr>
        <w:tc>
          <w:tcPr>
            <w:tcW w:w="585" w:type="dxa"/>
            <w:vMerge/>
          </w:tcPr>
          <w:p w:rsidR="00F353A1" w:rsidRPr="00B20A1D" w:rsidP="007F1E04" w14:paraId="5644868F" w14:textId="77777777">
            <w:pPr>
              <w:widowControl w:val="0"/>
              <w:pBdr>
                <w:top w:val="nil"/>
                <w:left w:val="nil"/>
                <w:bottom w:val="nil"/>
                <w:right w:val="nil"/>
                <w:between w:val="nil"/>
              </w:pBdr>
              <w:spacing w:line="276" w:lineRule="auto"/>
              <w:rPr>
                <w:rFonts w:eastAsia="Quattrocento Sans"/>
                <w:sz w:val="22"/>
                <w:szCs w:val="22"/>
              </w:rPr>
            </w:pPr>
          </w:p>
        </w:tc>
        <w:tc>
          <w:tcPr>
            <w:tcW w:w="2253" w:type="dxa"/>
            <w:vMerge/>
          </w:tcPr>
          <w:p w:rsidR="00F353A1" w:rsidRPr="00B20A1D" w:rsidP="007F1E04" w14:paraId="1DEB0287" w14:textId="77777777">
            <w:pPr>
              <w:widowControl w:val="0"/>
              <w:pBdr>
                <w:top w:val="nil"/>
                <w:left w:val="nil"/>
                <w:bottom w:val="nil"/>
                <w:right w:val="nil"/>
                <w:between w:val="nil"/>
              </w:pBdr>
              <w:spacing w:line="276" w:lineRule="auto"/>
              <w:rPr>
                <w:rFonts w:eastAsia="Quattrocento Sans"/>
                <w:sz w:val="22"/>
                <w:szCs w:val="22"/>
              </w:rPr>
            </w:pPr>
          </w:p>
        </w:tc>
        <w:tc>
          <w:tcPr>
            <w:tcW w:w="2402" w:type="dxa"/>
          </w:tcPr>
          <w:p w:rsidR="00F353A1" w:rsidRPr="00B20A1D" w:rsidP="007F1E04" w14:paraId="5BCCC211" w14:textId="1D437FF0">
            <w:pPr>
              <w:rPr>
                <w:rFonts w:eastAsia="Quattrocento Sans"/>
                <w:sz w:val="22"/>
                <w:szCs w:val="22"/>
              </w:rPr>
            </w:pPr>
            <w:r>
              <w:rPr>
                <w:rFonts w:eastAsia="Quattrocento Sans"/>
                <w:sz w:val="22"/>
                <w:szCs w:val="22"/>
              </w:rPr>
              <w:t>E</w:t>
            </w:r>
            <w:r w:rsidRPr="00B20A1D" w:rsidR="00030B40">
              <w:rPr>
                <w:rFonts w:eastAsia="Quattrocento Sans"/>
                <w:sz w:val="22"/>
                <w:szCs w:val="22"/>
              </w:rPr>
              <w:t>-vidē sniegto pakalpojumu īpatsvars % no kopējā sniegto pakalpojumu skaita</w:t>
            </w:r>
          </w:p>
        </w:tc>
        <w:tc>
          <w:tcPr>
            <w:tcW w:w="667" w:type="dxa"/>
          </w:tcPr>
          <w:p w:rsidR="00F353A1" w:rsidRPr="00B20A1D" w:rsidP="007F1E04" w14:paraId="593DFBE3" w14:textId="77777777">
            <w:pPr>
              <w:spacing w:before="40"/>
              <w:jc w:val="center"/>
              <w:rPr>
                <w:rFonts w:eastAsia="Quattrocento Sans"/>
                <w:sz w:val="22"/>
                <w:szCs w:val="22"/>
              </w:rPr>
            </w:pPr>
            <w:r w:rsidRPr="00B20A1D">
              <w:rPr>
                <w:rFonts w:eastAsia="Quattrocento Sans"/>
                <w:sz w:val="22"/>
                <w:szCs w:val="22"/>
              </w:rPr>
              <w:t>-</w:t>
            </w:r>
          </w:p>
        </w:tc>
        <w:tc>
          <w:tcPr>
            <w:tcW w:w="668" w:type="dxa"/>
          </w:tcPr>
          <w:p w:rsidR="00F353A1" w:rsidRPr="00B20A1D" w:rsidP="007F1E04" w14:paraId="39F51B04" w14:textId="77777777">
            <w:pPr>
              <w:spacing w:before="40"/>
              <w:jc w:val="center"/>
              <w:rPr>
                <w:rFonts w:eastAsia="Quattrocento Sans"/>
                <w:sz w:val="22"/>
                <w:szCs w:val="22"/>
              </w:rPr>
            </w:pPr>
            <w:r>
              <w:rPr>
                <w:rFonts w:eastAsia="Quattrocento Sans"/>
                <w:sz w:val="22"/>
                <w:szCs w:val="22"/>
              </w:rPr>
              <w:t>25</w:t>
            </w:r>
          </w:p>
        </w:tc>
        <w:tc>
          <w:tcPr>
            <w:tcW w:w="667" w:type="dxa"/>
          </w:tcPr>
          <w:p w:rsidR="00F353A1" w:rsidRPr="00B20A1D" w:rsidP="007F1E04" w14:paraId="0B1A4358" w14:textId="77777777">
            <w:pPr>
              <w:spacing w:before="40"/>
              <w:jc w:val="center"/>
              <w:rPr>
                <w:rFonts w:eastAsia="Quattrocento Sans"/>
                <w:sz w:val="22"/>
                <w:szCs w:val="22"/>
              </w:rPr>
            </w:pPr>
            <w:r>
              <w:rPr>
                <w:rFonts w:eastAsia="Quattrocento Sans"/>
                <w:sz w:val="22"/>
                <w:szCs w:val="22"/>
              </w:rPr>
              <w:t>50</w:t>
            </w:r>
          </w:p>
        </w:tc>
        <w:tc>
          <w:tcPr>
            <w:tcW w:w="668" w:type="dxa"/>
          </w:tcPr>
          <w:p w:rsidR="00F353A1" w:rsidRPr="001D48C7" w:rsidP="007F1E04" w14:paraId="0996471C" w14:textId="77777777">
            <w:pPr>
              <w:spacing w:before="40"/>
              <w:jc w:val="center"/>
              <w:rPr>
                <w:rFonts w:eastAsia="Quattrocento Sans"/>
                <w:sz w:val="22"/>
                <w:szCs w:val="22"/>
              </w:rPr>
            </w:pPr>
            <w:r w:rsidRPr="001D48C7">
              <w:rPr>
                <w:rFonts w:eastAsia="Quattrocento Sans"/>
                <w:sz w:val="22"/>
                <w:szCs w:val="22"/>
              </w:rPr>
              <w:t>70</w:t>
            </w:r>
          </w:p>
        </w:tc>
        <w:tc>
          <w:tcPr>
            <w:tcW w:w="667" w:type="dxa"/>
          </w:tcPr>
          <w:p w:rsidR="00F353A1" w:rsidRPr="00B20A1D" w:rsidP="007F1E04" w14:paraId="6532C33A" w14:textId="77777777">
            <w:pPr>
              <w:spacing w:before="40"/>
              <w:jc w:val="center"/>
              <w:rPr>
                <w:rFonts w:eastAsia="Quattrocento Sans"/>
                <w:sz w:val="22"/>
                <w:szCs w:val="22"/>
              </w:rPr>
            </w:pPr>
            <w:r>
              <w:rPr>
                <w:rFonts w:eastAsia="Quattrocento Sans"/>
                <w:sz w:val="22"/>
                <w:szCs w:val="22"/>
              </w:rPr>
              <w:t>80</w:t>
            </w:r>
          </w:p>
        </w:tc>
        <w:tc>
          <w:tcPr>
            <w:tcW w:w="668" w:type="dxa"/>
          </w:tcPr>
          <w:p w:rsidR="00F353A1" w:rsidRPr="00B20A1D" w:rsidP="007F1E04" w14:paraId="677881E7" w14:textId="564F99A4">
            <w:pPr>
              <w:spacing w:before="40"/>
              <w:jc w:val="center"/>
              <w:rPr>
                <w:rFonts w:eastAsia="Quattrocento Sans"/>
                <w:sz w:val="22"/>
                <w:szCs w:val="22"/>
              </w:rPr>
            </w:pPr>
            <w:r>
              <w:rPr>
                <w:rFonts w:eastAsia="Quattrocento Sans"/>
                <w:sz w:val="22"/>
                <w:szCs w:val="22"/>
              </w:rPr>
              <w:t>100</w:t>
            </w:r>
          </w:p>
        </w:tc>
        <w:tc>
          <w:tcPr>
            <w:tcW w:w="668" w:type="dxa"/>
          </w:tcPr>
          <w:p w:rsidR="00F353A1" w:rsidRPr="00B20A1D" w:rsidP="007F1E04" w14:paraId="151C6219" w14:textId="77777777">
            <w:pPr>
              <w:spacing w:before="40"/>
              <w:jc w:val="center"/>
              <w:rPr>
                <w:rFonts w:eastAsia="Quattrocento Sans"/>
                <w:sz w:val="22"/>
                <w:szCs w:val="22"/>
              </w:rPr>
            </w:pPr>
            <w:r w:rsidRPr="00B20A1D">
              <w:rPr>
                <w:rFonts w:eastAsia="Quattrocento Sans"/>
                <w:sz w:val="22"/>
                <w:szCs w:val="22"/>
              </w:rPr>
              <w:t>100</w:t>
            </w:r>
          </w:p>
        </w:tc>
      </w:tr>
    </w:tbl>
    <w:p w:rsidR="009B64E0" w:rsidRPr="00454A4A" w:rsidP="00587EC9" w14:paraId="26D3DD14" w14:textId="242E3C47">
      <w:pPr>
        <w:spacing w:before="120" w:after="240"/>
        <w:jc w:val="both"/>
        <w:rPr>
          <w:rFonts w:eastAsia="Quattrocento Sans"/>
        </w:rPr>
      </w:pPr>
      <w:r w:rsidRPr="00454A4A">
        <w:rPr>
          <w:rFonts w:eastAsia="Quattrocento Sans"/>
        </w:rPr>
        <w:t>Saga</w:t>
      </w:r>
      <w:r>
        <w:rPr>
          <w:rFonts w:eastAsia="Quattrocento Sans"/>
        </w:rPr>
        <w:t>idāmais</w:t>
      </w:r>
      <w:r w:rsidRPr="00454A4A">
        <w:rPr>
          <w:rFonts w:eastAsia="Quattrocento Sans"/>
        </w:rPr>
        <w:t xml:space="preserve"> </w:t>
      </w:r>
      <w:r>
        <w:rPr>
          <w:rFonts w:eastAsia="Quattrocento Sans"/>
        </w:rPr>
        <w:t>r</w:t>
      </w:r>
      <w:r w:rsidRPr="00454A4A">
        <w:rPr>
          <w:rFonts w:eastAsia="Quattrocento Sans"/>
        </w:rPr>
        <w:t>ezultāts</w:t>
      </w:r>
      <w:r w:rsidRPr="00454A4A">
        <w:rPr>
          <w:rFonts w:eastAsia="Quattrocento Sans"/>
          <w:color w:val="414142"/>
        </w:rPr>
        <w:t xml:space="preserve"> </w:t>
      </w:r>
      <w:r>
        <w:rPr>
          <w:rFonts w:eastAsia="Quattrocento Sans"/>
          <w:color w:val="414142"/>
        </w:rPr>
        <w:t>“</w:t>
      </w:r>
      <w:r w:rsidR="0055519C">
        <w:rPr>
          <w:rFonts w:eastAsia="Quattrocento Sans"/>
        </w:rPr>
        <w:t>A</w:t>
      </w:r>
      <w:r w:rsidRPr="00454A4A">
        <w:rPr>
          <w:rFonts w:eastAsia="Quattrocento Sans"/>
        </w:rPr>
        <w:t>tcelta MVR abonēšanas maksa</w:t>
      </w:r>
      <w:r>
        <w:rPr>
          <w:rFonts w:eastAsia="Quattrocento Sans"/>
        </w:rPr>
        <w:t>”</w:t>
      </w:r>
      <w:r w:rsidRPr="00454A4A">
        <w:rPr>
          <w:rFonts w:eastAsia="Quattrocento Sans"/>
        </w:rPr>
        <w:t xml:space="preserve"> sasniegts</w:t>
      </w:r>
      <w:r>
        <w:rPr>
          <w:rFonts w:eastAsia="Quattrocento Sans"/>
        </w:rPr>
        <w:t>, jo</w:t>
      </w:r>
      <w:r w:rsidRPr="00454A4A">
        <w:rPr>
          <w:rFonts w:eastAsia="Quattrocento Sans"/>
        </w:rPr>
        <w:t xml:space="preserve"> no 2022. gada ir atcelta abonēšanas maksa</w:t>
      </w:r>
      <w:r>
        <w:rPr>
          <w:rFonts w:eastAsia="Quattrocento Sans"/>
        </w:rPr>
        <w:t>.</w:t>
      </w:r>
    </w:p>
    <w:p w:rsidR="001D48C7" w:rsidRPr="001D48C7" w:rsidP="001D48C7" w14:paraId="3DC4CFFF" w14:textId="5C00D40D">
      <w:pPr>
        <w:pStyle w:val="ListParagraph"/>
        <w:numPr>
          <w:ilvl w:val="0"/>
          <w:numId w:val="16"/>
        </w:numPr>
        <w:spacing w:before="240" w:after="240"/>
        <w:jc w:val="both"/>
        <w:rPr>
          <w:rFonts w:eastAsia="Quattrocento Sans"/>
          <w:color w:val="2F5496"/>
          <w:sz w:val="22"/>
          <w:szCs w:val="22"/>
        </w:rPr>
      </w:pPr>
      <w:r w:rsidRPr="00D00B77">
        <w:rPr>
          <w:rFonts w:eastAsia="Quattrocento Sans"/>
          <w:b/>
          <w:sz w:val="28"/>
          <w:szCs w:val="28"/>
        </w:rPr>
        <w:t>m</w:t>
      </w:r>
      <w:r w:rsidRPr="00D00B77" w:rsidR="001C5533">
        <w:rPr>
          <w:rFonts w:eastAsia="Quattrocento Sans"/>
          <w:b/>
          <w:sz w:val="28"/>
          <w:szCs w:val="28"/>
        </w:rPr>
        <w:t xml:space="preserve">ērķis: </w:t>
      </w:r>
      <w:r w:rsidRPr="00D00B77">
        <w:rPr>
          <w:rFonts w:eastAsia="Quattrocento Sans"/>
          <w:b/>
          <w:sz w:val="28"/>
          <w:szCs w:val="28"/>
        </w:rPr>
        <w:t>u</w:t>
      </w:r>
      <w:r w:rsidRPr="00D00B77" w:rsidR="001C5533">
        <w:rPr>
          <w:rFonts w:eastAsia="Quattrocento Sans"/>
          <w:b/>
          <w:sz w:val="28"/>
          <w:szCs w:val="28"/>
        </w:rPr>
        <w:t>zlabota klientu apkalpošana</w:t>
      </w:r>
    </w:p>
    <w:p w:rsidR="00D00B77" w:rsidRPr="00B20A1D" w:rsidP="00C0658A" w14:paraId="78F8DAE2" w14:textId="2851E372">
      <w:pPr>
        <w:spacing w:before="120" w:after="120"/>
        <w:jc w:val="both"/>
        <w:rPr>
          <w:rFonts w:eastAsia="Quattrocento Sans"/>
          <w:color w:val="414142"/>
        </w:rPr>
      </w:pPr>
      <w:r w:rsidRPr="00B20A1D">
        <w:rPr>
          <w:rFonts w:eastAsia="Quattrocento Sans"/>
          <w:color w:val="414142"/>
        </w:rPr>
        <w:t xml:space="preserve">Šobrīd </w:t>
      </w:r>
      <w:r w:rsidR="004357D0">
        <w:rPr>
          <w:rFonts w:eastAsia="Quattrocento Sans"/>
          <w:color w:val="414142"/>
        </w:rPr>
        <w:t xml:space="preserve">VMD </w:t>
      </w:r>
      <w:r w:rsidR="00B12FAC">
        <w:rPr>
          <w:rFonts w:eastAsia="Quattrocento Sans"/>
          <w:color w:val="414142"/>
        </w:rPr>
        <w:t xml:space="preserve">organizē </w:t>
      </w:r>
      <w:r w:rsidRPr="00B20A1D" w:rsidR="00CC1143">
        <w:rPr>
          <w:rFonts w:eastAsia="Quattrocento Sans"/>
          <w:color w:val="414142"/>
        </w:rPr>
        <w:t>k</w:t>
      </w:r>
      <w:r w:rsidRPr="00B20A1D">
        <w:rPr>
          <w:rFonts w:eastAsia="Quattrocento Sans"/>
          <w:color w:val="414142"/>
        </w:rPr>
        <w:t xml:space="preserve">lientu </w:t>
      </w:r>
      <w:r w:rsidRPr="00B20A1D" w:rsidR="00B12FAC">
        <w:rPr>
          <w:rFonts w:eastAsia="Quattrocento Sans"/>
          <w:color w:val="414142"/>
        </w:rPr>
        <w:t>apkalpošan</w:t>
      </w:r>
      <w:r w:rsidR="00B12FAC">
        <w:rPr>
          <w:rFonts w:eastAsia="Quattrocento Sans"/>
          <w:color w:val="414142"/>
        </w:rPr>
        <w:t>u</w:t>
      </w:r>
      <w:r w:rsidRPr="00B20A1D" w:rsidR="00B12FAC">
        <w:rPr>
          <w:rFonts w:eastAsia="Quattrocento Sans"/>
          <w:color w:val="414142"/>
        </w:rPr>
        <w:t xml:space="preserve"> </w:t>
      </w:r>
      <w:r w:rsidRPr="00B20A1D">
        <w:rPr>
          <w:rFonts w:eastAsia="Quattrocento Sans"/>
          <w:color w:val="414142"/>
        </w:rPr>
        <w:t xml:space="preserve">klātienē </w:t>
      </w:r>
      <w:r w:rsidR="008C1D80">
        <w:rPr>
          <w:rFonts w:eastAsia="Quattrocento Sans"/>
          <w:color w:val="414142"/>
        </w:rPr>
        <w:t>VMD</w:t>
      </w:r>
      <w:r w:rsidRPr="00B20A1D" w:rsidR="004357D0">
        <w:rPr>
          <w:rFonts w:eastAsia="Quattrocento Sans"/>
          <w:color w:val="414142"/>
        </w:rPr>
        <w:t xml:space="preserve"> </w:t>
      </w:r>
      <w:r w:rsidRPr="00B20A1D">
        <w:rPr>
          <w:rFonts w:eastAsia="Quattrocento Sans"/>
          <w:color w:val="414142"/>
        </w:rPr>
        <w:t>teritoriālajās struktūrvienībās</w:t>
      </w:r>
      <w:r>
        <w:rPr>
          <w:rFonts w:eastAsia="Quattrocento Sans"/>
          <w:color w:val="414142"/>
        </w:rPr>
        <w:t xml:space="preserve"> – </w:t>
      </w:r>
      <w:r w:rsidRPr="00B20A1D">
        <w:rPr>
          <w:rFonts w:eastAsia="Quattrocento Sans"/>
          <w:color w:val="414142"/>
        </w:rPr>
        <w:t xml:space="preserve">mežniecībās, kur </w:t>
      </w:r>
      <w:r w:rsidR="00B12FAC">
        <w:rPr>
          <w:rFonts w:eastAsia="Quattrocento Sans"/>
          <w:color w:val="414142"/>
        </w:rPr>
        <w:t>ir pieejams</w:t>
      </w:r>
      <w:r w:rsidRPr="00B20A1D">
        <w:rPr>
          <w:rFonts w:eastAsia="Quattrocento Sans"/>
          <w:color w:val="414142"/>
        </w:rPr>
        <w:t xml:space="preserve"> informatīvais atbalsts, pieeja tehniskajiem resursiem un ir iespējams saņemt </w:t>
      </w:r>
      <w:r w:rsidRPr="00B20A1D" w:rsidR="00B12FAC">
        <w:rPr>
          <w:rFonts w:eastAsia="Quattrocento Sans"/>
          <w:color w:val="414142"/>
        </w:rPr>
        <w:t>praktisk</w:t>
      </w:r>
      <w:r w:rsidR="00B12FAC">
        <w:rPr>
          <w:rFonts w:eastAsia="Quattrocento Sans"/>
          <w:color w:val="414142"/>
        </w:rPr>
        <w:t>u</w:t>
      </w:r>
      <w:r w:rsidRPr="00B20A1D" w:rsidR="00B12FAC">
        <w:rPr>
          <w:rFonts w:eastAsia="Quattrocento Sans"/>
          <w:color w:val="414142"/>
        </w:rPr>
        <w:t xml:space="preserve"> </w:t>
      </w:r>
      <w:r w:rsidRPr="00B20A1D">
        <w:rPr>
          <w:rFonts w:eastAsia="Quattrocento Sans"/>
          <w:color w:val="414142"/>
        </w:rPr>
        <w:t>atbalstu dokumentu sagatavošanā, pārbaudē un virzībā.</w:t>
      </w:r>
      <w:r w:rsidRPr="001D094C" w:rsidR="001D094C">
        <w:t xml:space="preserve"> </w:t>
      </w:r>
      <w:r w:rsidRPr="001D094C" w:rsidR="001D094C">
        <w:rPr>
          <w:rFonts w:eastAsia="Quattrocento Sans"/>
          <w:color w:val="414142"/>
        </w:rPr>
        <w:t>2023.</w:t>
      </w:r>
      <w:r w:rsidR="004A67B7">
        <w:rPr>
          <w:rFonts w:eastAsia="Quattrocento Sans"/>
          <w:color w:val="414142"/>
        </w:rPr>
        <w:t xml:space="preserve"> </w:t>
      </w:r>
      <w:r w:rsidRPr="001D094C" w:rsidR="001D094C">
        <w:rPr>
          <w:rFonts w:eastAsia="Quattrocento Sans"/>
          <w:color w:val="414142"/>
        </w:rPr>
        <w:t xml:space="preserve">gadā klientu apkalpošanas vietās tika uzstādīti klientiem paredzēti datori, kuri sniedz iespēju patstāvīgi vai ar klientu apkalpošanas speciālista palīdzību pieteikt lielāko daļu </w:t>
      </w:r>
      <w:r w:rsidR="004357D0">
        <w:rPr>
          <w:rFonts w:eastAsia="Quattrocento Sans"/>
          <w:color w:val="414142"/>
        </w:rPr>
        <w:t>VMD</w:t>
      </w:r>
      <w:r w:rsidRPr="001D094C" w:rsidR="004357D0">
        <w:rPr>
          <w:rFonts w:eastAsia="Quattrocento Sans"/>
          <w:color w:val="414142"/>
        </w:rPr>
        <w:t xml:space="preserve"> </w:t>
      </w:r>
      <w:r w:rsidRPr="001D094C" w:rsidR="001D094C">
        <w:rPr>
          <w:rFonts w:eastAsia="Quattrocento Sans"/>
          <w:color w:val="414142"/>
        </w:rPr>
        <w:t>e-pakalpojumu MVR.</w:t>
      </w:r>
      <w:r w:rsidRPr="00B466F0" w:rsidR="00B466F0">
        <w:rPr>
          <w:rFonts w:eastAsia="Quattrocento Sans" w:asciiTheme="minorHAnsi" w:hAnsiTheme="minorHAnsi" w:cstheme="minorBidi"/>
          <w:color w:val="414142"/>
          <w:sz w:val="20"/>
          <w:szCs w:val="20"/>
        </w:rPr>
        <w:t xml:space="preserve"> </w:t>
      </w:r>
      <w:r w:rsidRPr="00B466F0" w:rsidR="00B466F0">
        <w:rPr>
          <w:rFonts w:eastAsia="Quattrocento Sans"/>
          <w:color w:val="414142"/>
        </w:rPr>
        <w:t>VMD ir noteikts vienots klientu apkalpošanas process</w:t>
      </w:r>
      <w:r w:rsidR="008C1D80">
        <w:rPr>
          <w:rFonts w:eastAsia="Quattrocento Sans"/>
          <w:color w:val="414142"/>
        </w:rPr>
        <w:t xml:space="preserve">, ko </w:t>
      </w:r>
      <w:r w:rsidRPr="00B466F0" w:rsidR="00B466F0">
        <w:rPr>
          <w:rFonts w:eastAsia="Quattrocento Sans"/>
          <w:color w:val="414142"/>
        </w:rPr>
        <w:t>regulē VMD iekšējie normatīvie akti. Klientu apmierinātība tiek noteikta</w:t>
      </w:r>
      <w:r w:rsidR="008C1D80">
        <w:rPr>
          <w:rFonts w:eastAsia="Quattrocento Sans"/>
          <w:color w:val="414142"/>
        </w:rPr>
        <w:t>,</w:t>
      </w:r>
      <w:r w:rsidRPr="00B466F0" w:rsidR="00B466F0">
        <w:rPr>
          <w:rFonts w:eastAsia="Quattrocento Sans"/>
          <w:color w:val="414142"/>
        </w:rPr>
        <w:t xml:space="preserve"> organizējot to aptaujas.</w:t>
      </w:r>
    </w:p>
    <w:p w:rsidR="00F353A1" w:rsidRPr="00B20A1D" w:rsidP="00B75E52" w14:paraId="7DF212FF" w14:textId="1710CB5D">
      <w:pPr>
        <w:spacing w:before="120"/>
        <w:jc w:val="both"/>
        <w:rPr>
          <w:rFonts w:eastAsia="Quattrocento Sans"/>
          <w:color w:val="414142"/>
        </w:rPr>
      </w:pPr>
      <w:r>
        <w:rPr>
          <w:rFonts w:eastAsia="Quattrocento Sans"/>
          <w:color w:val="414142"/>
        </w:rPr>
        <w:t>VMD</w:t>
      </w:r>
      <w:r w:rsidRPr="00B20A1D">
        <w:rPr>
          <w:rFonts w:eastAsia="Quattrocento Sans"/>
          <w:color w:val="414142"/>
        </w:rPr>
        <w:t xml:space="preserve"> </w:t>
      </w:r>
      <w:r w:rsidRPr="00B20A1D" w:rsidR="001C5533">
        <w:rPr>
          <w:rFonts w:eastAsia="Quattrocento Sans"/>
          <w:color w:val="414142"/>
        </w:rPr>
        <w:t>pakalpojumus iespējams pieprasīt:</w:t>
      </w:r>
    </w:p>
    <w:p w:rsidR="00F353A1" w:rsidRPr="00B20A1D" w:rsidP="00E87552" w14:paraId="4ACFCD6D" w14:textId="77777777">
      <w:pPr>
        <w:ind w:left="284" w:firstLine="709"/>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t>klātienē;</w:t>
      </w:r>
    </w:p>
    <w:p w:rsidR="00F353A1" w:rsidRPr="00B20A1D" w:rsidP="00B75E52" w14:paraId="2108B421" w14:textId="274CCC99">
      <w:pPr>
        <w:ind w:left="1437" w:hanging="444"/>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Pr="00B20A1D" w:rsidR="00640263">
        <w:rPr>
          <w:rFonts w:eastAsia="Quattrocento Sans"/>
          <w:color w:val="414142"/>
        </w:rPr>
        <w:t xml:space="preserve">sūtot ar drošu elektronisko parakstu parakstītu dokumentu uz </w:t>
      </w:r>
      <w:r w:rsidR="006819D4">
        <w:rPr>
          <w:rFonts w:eastAsia="Quattrocento Sans"/>
          <w:color w:val="414142"/>
        </w:rPr>
        <w:t>VMD</w:t>
      </w:r>
      <w:r w:rsidRPr="00B20A1D" w:rsidR="00640263">
        <w:rPr>
          <w:rFonts w:eastAsia="Quattrocento Sans"/>
          <w:color w:val="414142"/>
        </w:rPr>
        <w:t>, virsmežniecības vai mežniecības oficiālo elektronisko vai elektroniskā pasta adresi;</w:t>
      </w:r>
    </w:p>
    <w:p w:rsidR="00F353A1" w:rsidRPr="00B20A1D" w:rsidP="00E87552" w14:paraId="65F30E2F" w14:textId="2E1623BF">
      <w:pPr>
        <w:ind w:left="284" w:firstLine="709"/>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r>
      <w:r w:rsidRPr="001D094C" w:rsidR="001D094C">
        <w:rPr>
          <w:rFonts w:eastAsia="Quattrocento Sans"/>
          <w:color w:val="414142"/>
        </w:rPr>
        <w:t>tiešsaistē MVR;</w:t>
      </w:r>
    </w:p>
    <w:p w:rsidR="00F353A1" w:rsidRPr="00B20A1D" w:rsidP="009064E3" w14:paraId="387403C1" w14:textId="77777777">
      <w:pPr>
        <w:spacing w:after="120"/>
        <w:ind w:left="284" w:firstLine="709"/>
        <w:jc w:val="both"/>
        <w:rPr>
          <w:rFonts w:eastAsia="Quattrocento Sans"/>
          <w:color w:val="414142"/>
        </w:rPr>
      </w:pPr>
      <w:r w:rsidRPr="00B20A1D">
        <w:rPr>
          <w:rFonts w:eastAsia="Quattrocento Sans"/>
          <w:color w:val="414142"/>
        </w:rPr>
        <w:t xml:space="preserve">•      </w:t>
      </w:r>
      <w:r w:rsidRPr="00B20A1D">
        <w:rPr>
          <w:rFonts w:eastAsia="Quattrocento Sans"/>
          <w:color w:val="414142"/>
        </w:rPr>
        <w:tab/>
        <w:t>ar pasta starpniecību.</w:t>
      </w:r>
    </w:p>
    <w:p w:rsidR="00E87552" w:rsidRPr="001B1BAC" w:rsidP="004357D0" w14:paraId="5779FDAE" w14:textId="47048758">
      <w:pPr>
        <w:spacing w:after="120"/>
        <w:jc w:val="both"/>
        <w:rPr>
          <w:rFonts w:eastAsia="Quattrocento Sans"/>
        </w:rPr>
      </w:pPr>
      <w:r w:rsidRPr="001D094C">
        <w:rPr>
          <w:rFonts w:eastAsia="Quattrocento Sans"/>
          <w:color w:val="414142"/>
        </w:rPr>
        <w:t xml:space="preserve">Daudzie pakalpojuma pieprasīšanas kanāli </w:t>
      </w:r>
      <w:r w:rsidR="00B466F0">
        <w:rPr>
          <w:rFonts w:eastAsia="Quattrocento Sans"/>
          <w:color w:val="414142"/>
        </w:rPr>
        <w:t>apgrūtina</w:t>
      </w:r>
      <w:r w:rsidRPr="001D094C">
        <w:rPr>
          <w:rFonts w:eastAsia="Quattrocento Sans"/>
          <w:color w:val="414142"/>
        </w:rPr>
        <w:t xml:space="preserve"> to administrēšanu, un katrs kanāls rada izmaksas. </w:t>
      </w:r>
      <w:r w:rsidR="004357D0">
        <w:rPr>
          <w:rFonts w:eastAsia="Quattrocento Sans"/>
          <w:color w:val="414142"/>
        </w:rPr>
        <w:t>VMD</w:t>
      </w:r>
      <w:r w:rsidRPr="001D094C" w:rsidR="004357D0">
        <w:rPr>
          <w:rFonts w:eastAsia="Quattrocento Sans"/>
          <w:color w:val="414142"/>
        </w:rPr>
        <w:t xml:space="preserve"> </w:t>
      </w:r>
      <w:r w:rsidRPr="001D094C">
        <w:rPr>
          <w:rFonts w:eastAsia="Quattrocento Sans"/>
          <w:color w:val="414142"/>
        </w:rPr>
        <w:t xml:space="preserve">mērķis ir panākt digitālu pakalpojuma pieprasīšanu, attīstot pienācīgu atbalstu klientam. Lai nodrošinātu vienādu pieeju un pakalpojuma kvalitāti, izveidots Klientu apkalpošanas standarts un apmācīti </w:t>
      </w:r>
      <w:r w:rsidR="000E35B5">
        <w:rPr>
          <w:rFonts w:eastAsia="Quattrocento Sans"/>
          <w:color w:val="414142"/>
        </w:rPr>
        <w:t>nodarbinātie</w:t>
      </w:r>
      <w:r w:rsidRPr="001D094C">
        <w:rPr>
          <w:rFonts w:eastAsia="Quattrocento Sans"/>
          <w:color w:val="414142"/>
        </w:rPr>
        <w:t xml:space="preserve">, lai visi klientu apkalpošanā iesaistītie nodarbinātie rīkotos atbilstoši klientu </w:t>
      </w:r>
      <w:r w:rsidRPr="001B1BAC">
        <w:rPr>
          <w:rFonts w:eastAsia="Quattrocento Sans"/>
        </w:rPr>
        <w:t xml:space="preserve">apkalpošanas standartam, tādējādi radot klientam </w:t>
      </w:r>
      <w:r w:rsidR="00B466F0">
        <w:rPr>
          <w:rFonts w:eastAsia="Quattrocento Sans"/>
        </w:rPr>
        <w:t>pozitīvu</w:t>
      </w:r>
      <w:r w:rsidRPr="001B1BAC">
        <w:rPr>
          <w:rFonts w:eastAsia="Quattrocento Sans"/>
        </w:rPr>
        <w:t xml:space="preserve"> pieredzi sadarbībā ar iestādi.</w:t>
      </w:r>
    </w:p>
    <w:p w:rsidR="00E87552" w:rsidRPr="001B1BAC" w:rsidP="004357D0" w14:paraId="3E93778E" w14:textId="4B2601BA">
      <w:pPr>
        <w:spacing w:before="120" w:after="120"/>
        <w:jc w:val="both"/>
        <w:rPr>
          <w:rFonts w:eastAsia="Quattrocento Sans"/>
          <w:u w:val="single"/>
        </w:rPr>
      </w:pPr>
      <w:r w:rsidRPr="001B1BAC">
        <w:rPr>
          <w:rFonts w:eastAsia="Quattrocento Sans"/>
        </w:rPr>
        <w:t>MVR klientu apkalpošanas modulī uzreiz pēc katra e-pakalpojuma saņemšanas ir izveidota sadaļa pakalpojuma kvalitātes novērtēšanai un īsu komentāru sniegšanai.</w:t>
      </w:r>
    </w:p>
    <w:p w:rsidR="00F353A1" w:rsidRPr="001B1BAC" w:rsidP="004357D0" w14:paraId="5882EA19" w14:textId="1AD027CC">
      <w:pPr>
        <w:spacing w:before="120"/>
        <w:jc w:val="both"/>
        <w:rPr>
          <w:rFonts w:eastAsia="Quattrocento Sans"/>
          <w:u w:val="single"/>
        </w:rPr>
      </w:pPr>
      <w:r w:rsidRPr="001B1BAC">
        <w:rPr>
          <w:rFonts w:eastAsia="Quattrocento Sans"/>
          <w:u w:val="single"/>
        </w:rPr>
        <w:t>Sagaidāmie rezultāti:</w:t>
      </w:r>
    </w:p>
    <w:p w:rsidR="001D094C" w:rsidRPr="001B1BAC" w:rsidP="00076866" w14:paraId="3E08379E" w14:textId="77777777">
      <w:pPr>
        <w:pStyle w:val="ListParagraph"/>
        <w:numPr>
          <w:ilvl w:val="0"/>
          <w:numId w:val="44"/>
        </w:numPr>
        <w:jc w:val="both"/>
        <w:rPr>
          <w:rFonts w:eastAsia="Quattrocento Sans"/>
        </w:rPr>
      </w:pPr>
      <w:r w:rsidRPr="001B1BAC">
        <w:rPr>
          <w:rFonts w:eastAsia="Quattrocento Sans"/>
        </w:rPr>
        <w:t>Izveidots un ieviests vienots pakalpojumu sniegšanas process.</w:t>
      </w:r>
    </w:p>
    <w:p w:rsidR="001B1BAC" w:rsidRPr="001B1BAC" w:rsidP="001B1BAC" w14:paraId="22F651D8" w14:textId="6FD767FF">
      <w:pPr>
        <w:pStyle w:val="ListParagraph"/>
        <w:numPr>
          <w:ilvl w:val="0"/>
          <w:numId w:val="44"/>
        </w:numPr>
        <w:rPr>
          <w:rFonts w:eastAsia="Quattrocento Sans"/>
        </w:rPr>
      </w:pPr>
      <w:r w:rsidRPr="001B1BAC">
        <w:rPr>
          <w:rFonts w:eastAsia="Quattrocento Sans"/>
        </w:rPr>
        <w:t>Izveidota vienota klientu zvanu apkalpošana.</w:t>
      </w:r>
    </w:p>
    <w:p w:rsidR="00F353A1" w:rsidRPr="001B1BAC" w:rsidP="001B1BAC" w14:paraId="4E1BAD87" w14:textId="17F18575">
      <w:pPr>
        <w:pStyle w:val="ListParagraph"/>
        <w:numPr>
          <w:ilvl w:val="0"/>
          <w:numId w:val="44"/>
        </w:numPr>
        <w:rPr>
          <w:rFonts w:eastAsia="Quattrocento Sans"/>
          <w:sz w:val="22"/>
          <w:szCs w:val="22"/>
        </w:rPr>
      </w:pPr>
      <w:r w:rsidRPr="001B1BAC">
        <w:rPr>
          <w:rFonts w:eastAsia="Quattrocento Sans"/>
        </w:rPr>
        <w:t>Nodrošināta klientu apmierinātības noskaidrošana tūlīt pēc pakalpojuma saņemšanas un ikgadēja klientu apmierinātības aptauja.</w:t>
      </w:r>
    </w:p>
    <w:p w:rsidR="00F353A1" w:rsidRPr="001B1BAC" w:rsidP="00A40392" w14:paraId="16DCEDE3" w14:textId="64CB3B5C">
      <w:pPr>
        <w:spacing w:before="240" w:after="240"/>
        <w:rPr>
          <w:rFonts w:eastAsia="Quattrocento Sans"/>
          <w:b/>
          <w:sz w:val="28"/>
          <w:szCs w:val="28"/>
        </w:rPr>
      </w:pPr>
      <w:r w:rsidRPr="001B1BAC">
        <w:rPr>
          <w:rFonts w:eastAsia="Quattrocento Sans"/>
          <w:b/>
          <w:sz w:val="28"/>
          <w:szCs w:val="28"/>
        </w:rPr>
        <w:t>Rādītāji</w:t>
      </w:r>
    </w:p>
    <w:tbl>
      <w:tblPr>
        <w:tblStyle w:val="TableGrid1"/>
        <w:tblpPr w:leftFromText="180" w:rightFromText="180" w:vertAnchor="text" w:tblpXSpec="center" w:tblpY="1"/>
        <w:tblW w:w="9910" w:type="dxa"/>
        <w:tblLayout w:type="fixed"/>
        <w:tblLook w:val="04A0"/>
      </w:tblPr>
      <w:tblGrid>
        <w:gridCol w:w="645"/>
        <w:gridCol w:w="2190"/>
        <w:gridCol w:w="2402"/>
        <w:gridCol w:w="667"/>
        <w:gridCol w:w="668"/>
        <w:gridCol w:w="667"/>
        <w:gridCol w:w="668"/>
        <w:gridCol w:w="667"/>
        <w:gridCol w:w="668"/>
        <w:gridCol w:w="668"/>
      </w:tblGrid>
      <w:tr w14:paraId="49450F8F" w14:textId="77777777" w:rsidTr="00EB62EC">
        <w:tblPrEx>
          <w:tblW w:w="9910" w:type="dxa"/>
          <w:tblLayout w:type="fixed"/>
          <w:tblLook w:val="04A0"/>
        </w:tblPrEx>
        <w:trPr>
          <w:trHeight w:val="123"/>
        </w:trPr>
        <w:tc>
          <w:tcPr>
            <w:tcW w:w="645" w:type="dxa"/>
            <w:vMerge w:val="restart"/>
            <w:tcBorders>
              <w:top w:val="single" w:sz="4" w:space="0" w:color="FFFFFF" w:themeColor="background1"/>
              <w:left w:val="single" w:sz="4" w:space="0" w:color="FFFFFF" w:themeColor="background1"/>
              <w:bottom w:val="single" w:sz="4" w:space="0" w:color="FFFFFF" w:themeColor="background1"/>
            </w:tcBorders>
            <w:shd w:val="clear" w:color="auto" w:fill="92D050"/>
          </w:tcPr>
          <w:p w:rsidR="00F353A1" w:rsidRPr="00B20A1D" w:rsidP="007F1E04" w14:paraId="349EC8C6" w14:textId="77777777">
            <w:pPr>
              <w:widowControl w:val="0"/>
              <w:jc w:val="center"/>
              <w:rPr>
                <w:rFonts w:eastAsia="Quattrocento Sans"/>
                <w:sz w:val="22"/>
                <w:szCs w:val="22"/>
              </w:rPr>
            </w:pPr>
            <w:bookmarkStart w:id="20" w:name="_heading=h.tyjcwt" w:colFirst="0" w:colLast="0"/>
            <w:bookmarkEnd w:id="20"/>
            <w:r w:rsidRPr="00B20A1D">
              <w:rPr>
                <w:rFonts w:eastAsia="Quattrocento Sans"/>
                <w:sz w:val="22"/>
                <w:szCs w:val="22"/>
              </w:rPr>
              <w:t>Nr.</w:t>
            </w:r>
          </w:p>
          <w:p w:rsidR="00F353A1" w:rsidRPr="00B20A1D" w:rsidP="007F1E04" w14:paraId="4A892D52" w14:textId="77777777">
            <w:pPr>
              <w:widowControl w:val="0"/>
              <w:jc w:val="center"/>
              <w:rPr>
                <w:rFonts w:eastAsia="Quattrocento Sans"/>
                <w:sz w:val="22"/>
                <w:szCs w:val="22"/>
              </w:rPr>
            </w:pPr>
          </w:p>
        </w:tc>
        <w:tc>
          <w:tcPr>
            <w:tcW w:w="2190" w:type="dxa"/>
            <w:vMerge w:val="restart"/>
            <w:tcBorders>
              <w:top w:val="single" w:sz="4" w:space="0" w:color="FFFFFF" w:themeColor="background1"/>
              <w:bottom w:val="single" w:sz="4" w:space="0" w:color="FFFFFF" w:themeColor="background1"/>
            </w:tcBorders>
            <w:shd w:val="clear" w:color="auto" w:fill="92D050"/>
          </w:tcPr>
          <w:p w:rsidR="00F353A1" w:rsidRPr="00B20A1D" w:rsidP="007F1E04" w14:paraId="0B9C7105" w14:textId="77777777">
            <w:pPr>
              <w:widowControl w:val="0"/>
              <w:jc w:val="center"/>
              <w:rPr>
                <w:rFonts w:eastAsia="Quattrocento Sans"/>
                <w:sz w:val="22"/>
                <w:szCs w:val="22"/>
              </w:rPr>
            </w:pPr>
            <w:r w:rsidRPr="00B20A1D">
              <w:rPr>
                <w:rFonts w:eastAsia="Quattrocento Sans"/>
                <w:sz w:val="22"/>
                <w:szCs w:val="22"/>
              </w:rPr>
              <w:t>Sasniedzamais</w:t>
            </w:r>
          </w:p>
          <w:p w:rsidR="00F353A1" w:rsidRPr="00B20A1D" w:rsidP="007F1E04" w14:paraId="0BA87236" w14:textId="77777777">
            <w:pPr>
              <w:widowControl w:val="0"/>
              <w:jc w:val="center"/>
              <w:rPr>
                <w:rFonts w:eastAsia="Quattrocento Sans"/>
                <w:sz w:val="22"/>
                <w:szCs w:val="22"/>
              </w:rPr>
            </w:pPr>
            <w:r w:rsidRPr="00B20A1D">
              <w:rPr>
                <w:rFonts w:eastAsia="Quattrocento Sans"/>
                <w:sz w:val="22"/>
                <w:szCs w:val="22"/>
              </w:rPr>
              <w:t>rezultāts (pārmaiņas)</w:t>
            </w:r>
          </w:p>
        </w:tc>
        <w:tc>
          <w:tcPr>
            <w:tcW w:w="2402" w:type="dxa"/>
            <w:vMerge w:val="restart"/>
            <w:tcBorders>
              <w:top w:val="single" w:sz="4" w:space="0" w:color="FFFFFF" w:themeColor="background1"/>
              <w:bottom w:val="single" w:sz="4" w:space="0" w:color="FFFFFF" w:themeColor="background1"/>
            </w:tcBorders>
            <w:shd w:val="clear" w:color="auto" w:fill="92D050"/>
          </w:tcPr>
          <w:p w:rsidR="00F353A1" w:rsidRPr="00B20A1D" w:rsidP="007F1E04" w14:paraId="5832273B" w14:textId="77777777">
            <w:pPr>
              <w:widowControl w:val="0"/>
              <w:jc w:val="center"/>
              <w:rPr>
                <w:rFonts w:eastAsia="Quattrocento Sans"/>
                <w:sz w:val="22"/>
                <w:szCs w:val="22"/>
              </w:rPr>
            </w:pPr>
            <w:r w:rsidRPr="00B20A1D">
              <w:rPr>
                <w:rFonts w:eastAsia="Quattrocento Sans"/>
                <w:sz w:val="22"/>
                <w:szCs w:val="22"/>
              </w:rPr>
              <w:t>Snieguma</w:t>
            </w:r>
          </w:p>
          <w:p w:rsidR="00F353A1" w:rsidRPr="00B20A1D" w:rsidP="007F1E04" w14:paraId="1717E352" w14:textId="77777777">
            <w:pPr>
              <w:widowControl w:val="0"/>
              <w:jc w:val="center"/>
              <w:rPr>
                <w:rFonts w:eastAsia="Quattrocento Sans"/>
                <w:sz w:val="22"/>
                <w:szCs w:val="22"/>
              </w:rPr>
            </w:pPr>
            <w:r w:rsidRPr="00B20A1D">
              <w:rPr>
                <w:rFonts w:eastAsia="Quattrocento Sans"/>
                <w:sz w:val="22"/>
                <w:szCs w:val="22"/>
              </w:rPr>
              <w:t>rādītājs/mērvienība/</w:t>
            </w:r>
          </w:p>
        </w:tc>
        <w:tc>
          <w:tcPr>
            <w:tcW w:w="4673" w:type="dxa"/>
            <w:gridSpan w:val="7"/>
            <w:tcBorders>
              <w:top w:val="single" w:sz="4" w:space="0" w:color="FFFFFF" w:themeColor="background1"/>
              <w:bottom w:val="single" w:sz="4" w:space="0" w:color="FFFFFF" w:themeColor="background1"/>
              <w:right w:val="single" w:sz="4" w:space="0" w:color="FFFFFF" w:themeColor="background1"/>
            </w:tcBorders>
            <w:shd w:val="clear" w:color="auto" w:fill="92D050"/>
          </w:tcPr>
          <w:p w:rsidR="00F353A1" w:rsidRPr="00B20A1D" w:rsidP="007F1E04" w14:paraId="0A786EF3" w14:textId="77777777">
            <w:pPr>
              <w:widowControl w:val="0"/>
              <w:jc w:val="center"/>
              <w:rPr>
                <w:rFonts w:eastAsia="Quattrocento Sans"/>
                <w:sz w:val="22"/>
                <w:szCs w:val="22"/>
              </w:rPr>
            </w:pPr>
            <w:r w:rsidRPr="00B20A1D">
              <w:rPr>
                <w:rFonts w:eastAsia="Quattrocento Sans"/>
                <w:sz w:val="22"/>
                <w:szCs w:val="22"/>
              </w:rPr>
              <w:t>Rezultatīvā rādītāja skaitliskā vērtība (pa gadiem)</w:t>
            </w:r>
          </w:p>
        </w:tc>
      </w:tr>
      <w:tr w14:paraId="5D0D9BE2" w14:textId="77777777" w:rsidTr="00EB62EC">
        <w:tblPrEx>
          <w:tblW w:w="9910" w:type="dxa"/>
          <w:tblLayout w:type="fixed"/>
          <w:tblLook w:val="04A0"/>
        </w:tblPrEx>
        <w:trPr>
          <w:trHeight w:val="841"/>
        </w:trPr>
        <w:tc>
          <w:tcPr>
            <w:tcW w:w="64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5F7E3F" w:rsidRPr="00B20A1D" w:rsidP="005F7E3F" w14:paraId="7972AC06" w14:textId="77777777">
            <w:pPr>
              <w:widowControl w:val="0"/>
              <w:pBdr>
                <w:top w:val="nil"/>
                <w:left w:val="nil"/>
                <w:bottom w:val="nil"/>
                <w:right w:val="nil"/>
                <w:between w:val="nil"/>
              </w:pBdr>
              <w:spacing w:line="276" w:lineRule="auto"/>
              <w:rPr>
                <w:rFonts w:eastAsia="Quattrocento Sans"/>
                <w:sz w:val="22"/>
                <w:szCs w:val="22"/>
              </w:rPr>
            </w:pPr>
          </w:p>
        </w:tc>
        <w:tc>
          <w:tcPr>
            <w:tcW w:w="21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5F7E3F" w:rsidRPr="00B20A1D" w:rsidP="005F7E3F" w14:paraId="3F3E6288" w14:textId="77777777">
            <w:pPr>
              <w:widowControl w:val="0"/>
              <w:pBdr>
                <w:top w:val="nil"/>
                <w:left w:val="nil"/>
                <w:bottom w:val="nil"/>
                <w:right w:val="nil"/>
                <w:between w:val="nil"/>
              </w:pBdr>
              <w:spacing w:line="276" w:lineRule="auto"/>
              <w:rPr>
                <w:rFonts w:eastAsia="Quattrocento Sans"/>
                <w:sz w:val="22"/>
                <w:szCs w:val="22"/>
              </w:rPr>
            </w:pPr>
          </w:p>
        </w:tc>
        <w:tc>
          <w:tcPr>
            <w:tcW w:w="240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5F7E3F" w:rsidRPr="00B20A1D" w:rsidP="005F7E3F" w14:paraId="5756DB17" w14:textId="77777777">
            <w:pPr>
              <w:widowControl w:val="0"/>
              <w:pBdr>
                <w:top w:val="nil"/>
                <w:left w:val="nil"/>
                <w:bottom w:val="nil"/>
                <w:right w:val="nil"/>
                <w:between w:val="nil"/>
              </w:pBdr>
              <w:spacing w:line="276" w:lineRule="auto"/>
              <w:rPr>
                <w:rFonts w:eastAsia="Quattrocento Sans"/>
                <w:sz w:val="22"/>
                <w:szCs w:val="22"/>
              </w:rPr>
            </w:pP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3A1FD979" w14:textId="77777777">
            <w:pPr>
              <w:widowControl w:val="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2021</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72E6C1CF" w14:textId="77777777">
            <w:pPr>
              <w:widowControl w:val="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2022</w:t>
            </w: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19A60DA6" w14:textId="77777777">
            <w:pPr>
              <w:widowControl w:val="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2023</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12665F11" w14:textId="77777777">
            <w:pPr>
              <w:spacing w:before="4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2024</w:t>
            </w: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7C59C6C5" w14:textId="77777777">
            <w:pPr>
              <w:spacing w:before="4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2025</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1B2B6B3B" w14:textId="77777777">
            <w:pPr>
              <w:spacing w:before="4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2026</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6BBD6D0E" w14:textId="77777777">
            <w:pPr>
              <w:spacing w:before="4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2027</w:t>
            </w:r>
          </w:p>
        </w:tc>
      </w:tr>
      <w:tr w14:paraId="3F1B0816" w14:textId="77777777" w:rsidTr="00527D63">
        <w:tblPrEx>
          <w:tblW w:w="9910" w:type="dxa"/>
          <w:tblLayout w:type="fixed"/>
          <w:tblLook w:val="04A0"/>
        </w:tblPrEx>
        <w:trPr>
          <w:trHeight w:val="268"/>
        </w:trPr>
        <w:tc>
          <w:tcPr>
            <w:tcW w:w="645" w:type="dxa"/>
            <w:tcBorders>
              <w:top w:val="single" w:sz="4" w:space="0" w:color="FFFFFF" w:themeColor="background1"/>
            </w:tcBorders>
          </w:tcPr>
          <w:p w:rsidR="00F353A1" w:rsidRPr="00B20A1D" w:rsidP="007F1E04" w14:paraId="6E221938" w14:textId="77777777">
            <w:pPr>
              <w:widowControl w:val="0"/>
              <w:spacing w:before="120" w:after="120"/>
              <w:jc w:val="center"/>
              <w:rPr>
                <w:rFonts w:eastAsia="Quattrocento Sans"/>
                <w:sz w:val="22"/>
                <w:szCs w:val="22"/>
              </w:rPr>
            </w:pPr>
            <w:r w:rsidRPr="00B20A1D">
              <w:rPr>
                <w:rFonts w:eastAsia="Quattrocento Sans"/>
                <w:sz w:val="22"/>
                <w:szCs w:val="22"/>
              </w:rPr>
              <w:t>1.</w:t>
            </w:r>
          </w:p>
        </w:tc>
        <w:tc>
          <w:tcPr>
            <w:tcW w:w="2190" w:type="dxa"/>
            <w:tcBorders>
              <w:top w:val="single" w:sz="4" w:space="0" w:color="FFFFFF" w:themeColor="background1"/>
            </w:tcBorders>
          </w:tcPr>
          <w:p w:rsidR="00F353A1" w:rsidRPr="009D02FC" w:rsidP="007F1E04" w14:paraId="2D2E7DAB" w14:textId="3BACC808">
            <w:pPr>
              <w:rPr>
                <w:rFonts w:eastAsia="Quattrocento Sans"/>
                <w:sz w:val="22"/>
                <w:szCs w:val="22"/>
              </w:rPr>
            </w:pPr>
            <w:r w:rsidRPr="009D02FC">
              <w:rPr>
                <w:rFonts w:eastAsia="Quattrocento Sans"/>
                <w:sz w:val="22"/>
                <w:szCs w:val="22"/>
              </w:rPr>
              <w:t>Izveidota vienota klientu zvanu apkalpošana</w:t>
            </w:r>
            <w:r w:rsidR="00CC22FC">
              <w:rPr>
                <w:rFonts w:eastAsia="Quattrocento Sans"/>
                <w:sz w:val="22"/>
                <w:szCs w:val="22"/>
              </w:rPr>
              <w:t>*</w:t>
            </w:r>
          </w:p>
        </w:tc>
        <w:tc>
          <w:tcPr>
            <w:tcW w:w="2402" w:type="dxa"/>
            <w:tcBorders>
              <w:top w:val="single" w:sz="4" w:space="0" w:color="FFFFFF" w:themeColor="background1"/>
            </w:tcBorders>
          </w:tcPr>
          <w:p w:rsidR="00F353A1" w:rsidRPr="009D02FC" w:rsidP="007F1E04" w14:paraId="6B97DA91" w14:textId="291B161C">
            <w:pPr>
              <w:rPr>
                <w:rFonts w:eastAsia="Quattrocento Sans"/>
                <w:sz w:val="22"/>
                <w:szCs w:val="22"/>
              </w:rPr>
            </w:pPr>
            <w:r w:rsidRPr="009D02FC">
              <w:rPr>
                <w:rFonts w:eastAsia="Quattrocento Sans"/>
                <w:sz w:val="22"/>
                <w:szCs w:val="22"/>
              </w:rPr>
              <w:t>Vienotā apkalpošanā esošo zvanu īpatsvars</w:t>
            </w:r>
            <w:r w:rsidR="0072710C">
              <w:rPr>
                <w:rFonts w:eastAsia="Quattrocento Sans"/>
                <w:sz w:val="22"/>
                <w:szCs w:val="22"/>
              </w:rPr>
              <w:t>,</w:t>
            </w:r>
            <w:r w:rsidRPr="009D02FC">
              <w:rPr>
                <w:rFonts w:eastAsia="Quattrocento Sans"/>
                <w:sz w:val="22"/>
                <w:szCs w:val="22"/>
              </w:rPr>
              <w:t xml:space="preserve"> %</w:t>
            </w:r>
          </w:p>
        </w:tc>
        <w:tc>
          <w:tcPr>
            <w:tcW w:w="667" w:type="dxa"/>
            <w:tcBorders>
              <w:top w:val="single" w:sz="4" w:space="0" w:color="FFFFFF" w:themeColor="background1"/>
            </w:tcBorders>
          </w:tcPr>
          <w:p w:rsidR="00F353A1" w:rsidRPr="009D02FC" w:rsidP="00635C85" w14:paraId="3BA8D786" w14:textId="77777777">
            <w:pPr>
              <w:spacing w:before="40"/>
              <w:jc w:val="center"/>
              <w:rPr>
                <w:rFonts w:eastAsia="Quattrocento Sans"/>
                <w:sz w:val="22"/>
                <w:szCs w:val="22"/>
              </w:rPr>
            </w:pPr>
            <w:r w:rsidRPr="009D02FC">
              <w:rPr>
                <w:rFonts w:eastAsia="Quattrocento Sans"/>
                <w:sz w:val="22"/>
                <w:szCs w:val="22"/>
              </w:rPr>
              <w:t>-</w:t>
            </w:r>
          </w:p>
        </w:tc>
        <w:tc>
          <w:tcPr>
            <w:tcW w:w="668" w:type="dxa"/>
            <w:tcBorders>
              <w:top w:val="single" w:sz="4" w:space="0" w:color="FFFFFF" w:themeColor="background1"/>
            </w:tcBorders>
          </w:tcPr>
          <w:p w:rsidR="00F353A1" w:rsidRPr="009D02FC" w:rsidP="00635C85" w14:paraId="57610A6B" w14:textId="77777777">
            <w:pPr>
              <w:jc w:val="center"/>
              <w:rPr>
                <w:rFonts w:eastAsia="Quattrocento Sans"/>
                <w:sz w:val="22"/>
                <w:szCs w:val="22"/>
              </w:rPr>
            </w:pPr>
            <w:r w:rsidRPr="009D02FC">
              <w:rPr>
                <w:rFonts w:eastAsia="Quattrocento Sans"/>
                <w:sz w:val="22"/>
                <w:szCs w:val="22"/>
              </w:rPr>
              <w:t>100</w:t>
            </w:r>
          </w:p>
        </w:tc>
        <w:tc>
          <w:tcPr>
            <w:tcW w:w="667" w:type="dxa"/>
            <w:tcBorders>
              <w:top w:val="single" w:sz="4" w:space="0" w:color="FFFFFF" w:themeColor="background1"/>
            </w:tcBorders>
          </w:tcPr>
          <w:p w:rsidR="00F353A1" w:rsidRPr="009D02FC" w:rsidP="00635C85" w14:paraId="40D98370" w14:textId="77777777">
            <w:pPr>
              <w:jc w:val="center"/>
              <w:rPr>
                <w:rFonts w:eastAsia="Quattrocento Sans"/>
                <w:sz w:val="22"/>
                <w:szCs w:val="22"/>
              </w:rPr>
            </w:pPr>
            <w:r w:rsidRPr="009D02FC">
              <w:rPr>
                <w:rFonts w:eastAsia="Quattrocento Sans"/>
                <w:sz w:val="22"/>
                <w:szCs w:val="22"/>
              </w:rPr>
              <w:t>100</w:t>
            </w:r>
          </w:p>
        </w:tc>
        <w:tc>
          <w:tcPr>
            <w:tcW w:w="668" w:type="dxa"/>
            <w:tcBorders>
              <w:top w:val="single" w:sz="4" w:space="0" w:color="FFFFFF" w:themeColor="background1"/>
            </w:tcBorders>
          </w:tcPr>
          <w:p w:rsidR="00F353A1" w:rsidRPr="001A22F9" w:rsidP="00635C85" w14:paraId="73942DFC" w14:textId="77777777">
            <w:pPr>
              <w:jc w:val="center"/>
              <w:rPr>
                <w:rFonts w:eastAsia="Quattrocento Sans"/>
                <w:sz w:val="22"/>
                <w:szCs w:val="22"/>
              </w:rPr>
            </w:pPr>
            <w:r w:rsidRPr="001A22F9">
              <w:rPr>
                <w:rFonts w:eastAsia="Quattrocento Sans"/>
                <w:sz w:val="22"/>
                <w:szCs w:val="22"/>
              </w:rPr>
              <w:t>100</w:t>
            </w:r>
          </w:p>
        </w:tc>
        <w:tc>
          <w:tcPr>
            <w:tcW w:w="667" w:type="dxa"/>
            <w:tcBorders>
              <w:top w:val="single" w:sz="4" w:space="0" w:color="FFFFFF" w:themeColor="background1"/>
            </w:tcBorders>
          </w:tcPr>
          <w:p w:rsidR="00F353A1" w:rsidRPr="009D02FC" w:rsidP="00635C85" w14:paraId="16B515A2" w14:textId="591DC88F">
            <w:pPr>
              <w:jc w:val="center"/>
              <w:rPr>
                <w:rFonts w:eastAsia="Quattrocento Sans"/>
                <w:sz w:val="22"/>
                <w:szCs w:val="22"/>
              </w:rPr>
            </w:pPr>
            <w:r>
              <w:rPr>
                <w:rFonts w:eastAsia="Quattrocento Sans"/>
                <w:sz w:val="22"/>
                <w:szCs w:val="22"/>
              </w:rPr>
              <w:t>-</w:t>
            </w:r>
          </w:p>
        </w:tc>
        <w:tc>
          <w:tcPr>
            <w:tcW w:w="668" w:type="dxa"/>
            <w:tcBorders>
              <w:top w:val="single" w:sz="4" w:space="0" w:color="FFFFFF" w:themeColor="background1"/>
            </w:tcBorders>
          </w:tcPr>
          <w:p w:rsidR="00F353A1" w:rsidRPr="009D02FC" w:rsidP="00635C85" w14:paraId="3C0BAFB5" w14:textId="66A3F482">
            <w:pPr>
              <w:jc w:val="center"/>
              <w:rPr>
                <w:rFonts w:eastAsia="Quattrocento Sans"/>
                <w:sz w:val="22"/>
                <w:szCs w:val="22"/>
              </w:rPr>
            </w:pPr>
            <w:r>
              <w:rPr>
                <w:rFonts w:eastAsia="Quattrocento Sans"/>
                <w:sz w:val="22"/>
                <w:szCs w:val="22"/>
              </w:rPr>
              <w:t>-</w:t>
            </w:r>
          </w:p>
        </w:tc>
        <w:tc>
          <w:tcPr>
            <w:tcW w:w="668" w:type="dxa"/>
            <w:tcBorders>
              <w:top w:val="single" w:sz="4" w:space="0" w:color="FFFFFF" w:themeColor="background1"/>
            </w:tcBorders>
          </w:tcPr>
          <w:p w:rsidR="00F353A1" w:rsidRPr="009D02FC" w:rsidP="00635C85" w14:paraId="27609403" w14:textId="719E0396">
            <w:pPr>
              <w:jc w:val="center"/>
              <w:rPr>
                <w:rFonts w:eastAsia="Quattrocento Sans"/>
                <w:sz w:val="22"/>
                <w:szCs w:val="22"/>
              </w:rPr>
            </w:pPr>
            <w:r>
              <w:rPr>
                <w:rFonts w:eastAsia="Quattrocento Sans"/>
                <w:sz w:val="22"/>
                <w:szCs w:val="22"/>
              </w:rPr>
              <w:t>-</w:t>
            </w:r>
          </w:p>
        </w:tc>
      </w:tr>
      <w:tr w14:paraId="3AF21463" w14:textId="77777777" w:rsidTr="00527D63">
        <w:tblPrEx>
          <w:tblW w:w="9910" w:type="dxa"/>
          <w:tblLayout w:type="fixed"/>
          <w:tblLook w:val="04A0"/>
        </w:tblPrEx>
        <w:trPr>
          <w:trHeight w:val="268"/>
        </w:trPr>
        <w:tc>
          <w:tcPr>
            <w:tcW w:w="645" w:type="dxa"/>
          </w:tcPr>
          <w:p w:rsidR="00F353A1" w:rsidRPr="00B20A1D" w:rsidP="007F1E04" w14:paraId="0B121B66" w14:textId="77777777">
            <w:pPr>
              <w:widowControl w:val="0"/>
              <w:spacing w:before="120" w:after="120"/>
              <w:jc w:val="center"/>
              <w:rPr>
                <w:rFonts w:eastAsia="Quattrocento Sans"/>
                <w:sz w:val="22"/>
                <w:szCs w:val="22"/>
              </w:rPr>
            </w:pPr>
            <w:r w:rsidRPr="00B20A1D">
              <w:rPr>
                <w:rFonts w:eastAsia="Quattrocento Sans"/>
                <w:sz w:val="22"/>
                <w:szCs w:val="22"/>
              </w:rPr>
              <w:t>2.</w:t>
            </w:r>
          </w:p>
        </w:tc>
        <w:tc>
          <w:tcPr>
            <w:tcW w:w="2190" w:type="dxa"/>
          </w:tcPr>
          <w:p w:rsidR="00F353A1" w:rsidRPr="00B20A1D" w:rsidP="007F1E04" w14:paraId="50B1BEA4" w14:textId="77777777">
            <w:pPr>
              <w:rPr>
                <w:rFonts w:eastAsia="Quattrocento Sans"/>
                <w:sz w:val="22"/>
                <w:szCs w:val="22"/>
              </w:rPr>
            </w:pPr>
            <w:r w:rsidRPr="00B20A1D">
              <w:rPr>
                <w:rFonts w:eastAsia="Quattrocento Sans"/>
                <w:sz w:val="22"/>
                <w:szCs w:val="22"/>
              </w:rPr>
              <w:t>Izveidots vienots pakalpojumu sniegšanas process</w:t>
            </w:r>
            <w:r w:rsidR="00305B46">
              <w:rPr>
                <w:rFonts w:eastAsia="Quattrocento Sans"/>
                <w:sz w:val="22"/>
                <w:szCs w:val="22"/>
              </w:rPr>
              <w:t xml:space="preserve"> klientu apkalpošanas vietās</w:t>
            </w:r>
          </w:p>
        </w:tc>
        <w:tc>
          <w:tcPr>
            <w:tcW w:w="2402" w:type="dxa"/>
          </w:tcPr>
          <w:p w:rsidR="00F353A1" w:rsidRPr="00B20A1D" w:rsidP="007F1E04" w14:paraId="4DEB8852" w14:textId="60108042">
            <w:pPr>
              <w:rPr>
                <w:rFonts w:eastAsia="Quattrocento Sans"/>
                <w:sz w:val="22"/>
                <w:szCs w:val="22"/>
              </w:rPr>
            </w:pPr>
            <w:r w:rsidRPr="00B20A1D">
              <w:rPr>
                <w:rFonts w:eastAsia="Quattrocento Sans"/>
                <w:sz w:val="22"/>
                <w:szCs w:val="22"/>
              </w:rPr>
              <w:t>Ieviest</w:t>
            </w:r>
            <w:r w:rsidR="00712431">
              <w:rPr>
                <w:rFonts w:eastAsia="Quattrocento Sans"/>
                <w:sz w:val="22"/>
                <w:szCs w:val="22"/>
              </w:rPr>
              <w:t>s</w:t>
            </w:r>
            <w:r w:rsidRPr="00B20A1D">
              <w:rPr>
                <w:rFonts w:eastAsia="Quattrocento Sans"/>
                <w:sz w:val="22"/>
                <w:szCs w:val="22"/>
              </w:rPr>
              <w:t xml:space="preserve"> Klientu apkalpošanas standart</w:t>
            </w:r>
            <w:r w:rsidR="00712431">
              <w:rPr>
                <w:rFonts w:eastAsia="Quattrocento Sans"/>
                <w:sz w:val="22"/>
                <w:szCs w:val="22"/>
              </w:rPr>
              <w:t>s</w:t>
            </w:r>
            <w:r w:rsidR="00305B46">
              <w:rPr>
                <w:rFonts w:eastAsia="Quattrocento Sans"/>
                <w:sz w:val="22"/>
                <w:szCs w:val="22"/>
              </w:rPr>
              <w:t>, % no pakalpojumu kopskaita</w:t>
            </w:r>
          </w:p>
        </w:tc>
        <w:tc>
          <w:tcPr>
            <w:tcW w:w="667" w:type="dxa"/>
          </w:tcPr>
          <w:p w:rsidR="00F353A1" w:rsidRPr="00B20A1D" w:rsidP="00635C85" w14:paraId="5FD99D76" w14:textId="77777777">
            <w:pPr>
              <w:spacing w:before="40"/>
              <w:jc w:val="center"/>
              <w:rPr>
                <w:rFonts w:eastAsia="Quattrocento Sans"/>
                <w:sz w:val="22"/>
                <w:szCs w:val="22"/>
              </w:rPr>
            </w:pPr>
            <w:r>
              <w:rPr>
                <w:rFonts w:eastAsia="Quattrocento Sans"/>
                <w:sz w:val="22"/>
                <w:szCs w:val="22"/>
              </w:rPr>
              <w:t>-</w:t>
            </w:r>
          </w:p>
        </w:tc>
        <w:tc>
          <w:tcPr>
            <w:tcW w:w="668" w:type="dxa"/>
          </w:tcPr>
          <w:p w:rsidR="00F353A1" w:rsidRPr="00B20A1D" w:rsidP="00635C85" w14:paraId="3A7A9262" w14:textId="77777777">
            <w:pPr>
              <w:jc w:val="center"/>
              <w:rPr>
                <w:rFonts w:eastAsia="Quattrocento Sans"/>
                <w:sz w:val="22"/>
                <w:szCs w:val="22"/>
              </w:rPr>
            </w:pPr>
            <w:r>
              <w:rPr>
                <w:rFonts w:eastAsia="Quattrocento Sans"/>
                <w:sz w:val="22"/>
                <w:szCs w:val="22"/>
              </w:rPr>
              <w:t>30</w:t>
            </w:r>
          </w:p>
        </w:tc>
        <w:tc>
          <w:tcPr>
            <w:tcW w:w="667" w:type="dxa"/>
          </w:tcPr>
          <w:p w:rsidR="00F353A1" w:rsidRPr="00B20A1D" w:rsidP="00635C85" w14:paraId="0B4E7D44" w14:textId="77777777">
            <w:pPr>
              <w:jc w:val="center"/>
              <w:rPr>
                <w:rFonts w:eastAsia="Quattrocento Sans"/>
                <w:sz w:val="22"/>
                <w:szCs w:val="22"/>
              </w:rPr>
            </w:pPr>
            <w:r>
              <w:rPr>
                <w:rFonts w:eastAsia="Quattrocento Sans"/>
                <w:sz w:val="22"/>
                <w:szCs w:val="22"/>
              </w:rPr>
              <w:t>60</w:t>
            </w:r>
          </w:p>
        </w:tc>
        <w:tc>
          <w:tcPr>
            <w:tcW w:w="668" w:type="dxa"/>
          </w:tcPr>
          <w:p w:rsidR="00F353A1" w:rsidRPr="001A22F9" w:rsidP="00635C85" w14:paraId="5D284E00" w14:textId="77777777">
            <w:pPr>
              <w:jc w:val="center"/>
              <w:rPr>
                <w:rFonts w:eastAsia="Quattrocento Sans"/>
                <w:sz w:val="22"/>
                <w:szCs w:val="22"/>
              </w:rPr>
            </w:pPr>
            <w:r w:rsidRPr="001A22F9">
              <w:rPr>
                <w:rFonts w:eastAsia="Quattrocento Sans"/>
                <w:sz w:val="22"/>
                <w:szCs w:val="22"/>
              </w:rPr>
              <w:t>100</w:t>
            </w:r>
          </w:p>
        </w:tc>
        <w:tc>
          <w:tcPr>
            <w:tcW w:w="667" w:type="dxa"/>
          </w:tcPr>
          <w:p w:rsidR="00F353A1" w:rsidRPr="00B20A1D" w:rsidP="00635C85" w14:paraId="6E454DF5" w14:textId="77777777">
            <w:pPr>
              <w:jc w:val="center"/>
              <w:rPr>
                <w:rFonts w:eastAsia="Quattrocento Sans"/>
                <w:sz w:val="22"/>
                <w:szCs w:val="22"/>
              </w:rPr>
            </w:pPr>
            <w:r>
              <w:rPr>
                <w:rFonts w:eastAsia="Quattrocento Sans"/>
                <w:sz w:val="22"/>
                <w:szCs w:val="22"/>
              </w:rPr>
              <w:t>100</w:t>
            </w:r>
          </w:p>
        </w:tc>
        <w:tc>
          <w:tcPr>
            <w:tcW w:w="668" w:type="dxa"/>
          </w:tcPr>
          <w:p w:rsidR="00F353A1" w:rsidRPr="00B20A1D" w:rsidP="00635C85" w14:paraId="73CCA8C9" w14:textId="77777777">
            <w:pPr>
              <w:jc w:val="center"/>
              <w:rPr>
                <w:rFonts w:eastAsia="Quattrocento Sans"/>
                <w:sz w:val="22"/>
                <w:szCs w:val="22"/>
              </w:rPr>
            </w:pPr>
            <w:r>
              <w:rPr>
                <w:rFonts w:eastAsia="Quattrocento Sans"/>
                <w:sz w:val="22"/>
                <w:szCs w:val="22"/>
              </w:rPr>
              <w:t>100</w:t>
            </w:r>
          </w:p>
        </w:tc>
        <w:tc>
          <w:tcPr>
            <w:tcW w:w="668" w:type="dxa"/>
          </w:tcPr>
          <w:p w:rsidR="00F353A1" w:rsidRPr="00B20A1D" w:rsidP="00635C85" w14:paraId="0D741FBC" w14:textId="77777777">
            <w:pPr>
              <w:jc w:val="center"/>
              <w:rPr>
                <w:rFonts w:eastAsia="Quattrocento Sans"/>
                <w:sz w:val="22"/>
                <w:szCs w:val="22"/>
              </w:rPr>
            </w:pPr>
            <w:r>
              <w:rPr>
                <w:rFonts w:eastAsia="Quattrocento Sans"/>
                <w:sz w:val="22"/>
                <w:szCs w:val="22"/>
              </w:rPr>
              <w:t>100</w:t>
            </w:r>
          </w:p>
        </w:tc>
      </w:tr>
      <w:tr w14:paraId="29CDC1C6" w14:textId="77777777" w:rsidTr="00527D63">
        <w:tblPrEx>
          <w:tblW w:w="9910" w:type="dxa"/>
          <w:tblLayout w:type="fixed"/>
          <w:tblLook w:val="04A0"/>
        </w:tblPrEx>
        <w:trPr>
          <w:trHeight w:val="790"/>
        </w:trPr>
        <w:tc>
          <w:tcPr>
            <w:tcW w:w="645" w:type="dxa"/>
          </w:tcPr>
          <w:p w:rsidR="00F353A1" w:rsidRPr="00B20A1D" w:rsidP="007F1E04" w14:paraId="7404F06E" w14:textId="77777777">
            <w:pPr>
              <w:widowControl w:val="0"/>
              <w:spacing w:before="120" w:after="120"/>
              <w:jc w:val="center"/>
              <w:rPr>
                <w:rFonts w:eastAsia="Quattrocento Sans"/>
                <w:sz w:val="22"/>
                <w:szCs w:val="22"/>
              </w:rPr>
            </w:pPr>
            <w:r w:rsidRPr="00B20A1D">
              <w:rPr>
                <w:rFonts w:eastAsia="Quattrocento Sans"/>
                <w:sz w:val="22"/>
                <w:szCs w:val="22"/>
              </w:rPr>
              <w:t>3.</w:t>
            </w:r>
          </w:p>
        </w:tc>
        <w:tc>
          <w:tcPr>
            <w:tcW w:w="2190" w:type="dxa"/>
          </w:tcPr>
          <w:p w:rsidR="00F353A1" w:rsidRPr="00B20A1D" w:rsidP="007F1E04" w14:paraId="7C889D53" w14:textId="434D0EDA">
            <w:pPr>
              <w:rPr>
                <w:rFonts w:eastAsia="Quattrocento Sans"/>
                <w:sz w:val="22"/>
                <w:szCs w:val="22"/>
              </w:rPr>
            </w:pPr>
            <w:r w:rsidRPr="00B20A1D">
              <w:rPr>
                <w:rFonts w:eastAsia="Calibri"/>
                <w:sz w:val="22"/>
                <w:szCs w:val="22"/>
              </w:rPr>
              <w:t>Klientu</w:t>
            </w:r>
            <w:r w:rsidRPr="00B20A1D" w:rsidR="001C5533">
              <w:rPr>
                <w:rFonts w:eastAsia="Calibri"/>
                <w:sz w:val="22"/>
                <w:szCs w:val="22"/>
              </w:rPr>
              <w:t xml:space="preserve"> apkalpošan</w:t>
            </w:r>
            <w:r w:rsidR="000E35B5">
              <w:rPr>
                <w:rFonts w:eastAsia="Calibri"/>
                <w:sz w:val="22"/>
                <w:szCs w:val="22"/>
              </w:rPr>
              <w:t>ā</w:t>
            </w:r>
            <w:r w:rsidRPr="00B20A1D" w:rsidR="001C5533">
              <w:rPr>
                <w:rFonts w:eastAsia="Calibri"/>
                <w:sz w:val="22"/>
                <w:szCs w:val="22"/>
              </w:rPr>
              <w:t xml:space="preserve"> </w:t>
            </w:r>
            <w:r w:rsidR="000E35B5">
              <w:rPr>
                <w:rFonts w:eastAsia="Calibri"/>
                <w:sz w:val="22"/>
                <w:szCs w:val="22"/>
              </w:rPr>
              <w:t>nodarbinātie</w:t>
            </w:r>
            <w:r w:rsidRPr="00B20A1D" w:rsidR="001C5533">
              <w:rPr>
                <w:rFonts w:eastAsia="Calibri"/>
                <w:sz w:val="22"/>
                <w:szCs w:val="22"/>
              </w:rPr>
              <w:t xml:space="preserve"> rīkojas atbilstoši Klientu apkalpošanas standartam</w:t>
            </w:r>
          </w:p>
        </w:tc>
        <w:tc>
          <w:tcPr>
            <w:tcW w:w="2402" w:type="dxa"/>
          </w:tcPr>
          <w:p w:rsidR="00F353A1" w:rsidRPr="00B20A1D" w:rsidP="007F1E04" w14:paraId="2008729D" w14:textId="53CD2FD0">
            <w:pPr>
              <w:rPr>
                <w:rFonts w:eastAsia="Quattrocento Sans"/>
                <w:sz w:val="22"/>
                <w:szCs w:val="22"/>
              </w:rPr>
            </w:pPr>
            <w:r>
              <w:rPr>
                <w:rFonts w:eastAsia="Calibri"/>
                <w:sz w:val="22"/>
                <w:szCs w:val="22"/>
              </w:rPr>
              <w:t>Nodarbināto</w:t>
            </w:r>
            <w:r w:rsidRPr="00B20A1D" w:rsidR="00030B40">
              <w:rPr>
                <w:rFonts w:eastAsia="Calibri"/>
                <w:sz w:val="22"/>
                <w:szCs w:val="22"/>
              </w:rPr>
              <w:t>, kuri apguvuši Klientu apkalpošanas standartu, īpatsvars</w:t>
            </w:r>
            <w:r w:rsidR="0072710C">
              <w:rPr>
                <w:rFonts w:eastAsia="Calibri"/>
                <w:sz w:val="22"/>
                <w:szCs w:val="22"/>
              </w:rPr>
              <w:t>,</w:t>
            </w:r>
            <w:r w:rsidRPr="00B20A1D" w:rsidR="00030B40">
              <w:rPr>
                <w:rFonts w:eastAsia="Calibri"/>
                <w:sz w:val="22"/>
                <w:szCs w:val="22"/>
              </w:rPr>
              <w:t xml:space="preserve"> %</w:t>
            </w:r>
          </w:p>
        </w:tc>
        <w:tc>
          <w:tcPr>
            <w:tcW w:w="667" w:type="dxa"/>
          </w:tcPr>
          <w:p w:rsidR="00F353A1" w:rsidRPr="00B20A1D" w:rsidP="00635C85" w14:paraId="7F21B571" w14:textId="77777777">
            <w:pPr>
              <w:spacing w:before="40"/>
              <w:jc w:val="center"/>
              <w:rPr>
                <w:rFonts w:eastAsia="Quattrocento Sans"/>
                <w:sz w:val="22"/>
                <w:szCs w:val="22"/>
              </w:rPr>
            </w:pPr>
            <w:r>
              <w:rPr>
                <w:rFonts w:eastAsia="Quattrocento Sans"/>
                <w:sz w:val="22"/>
                <w:szCs w:val="22"/>
              </w:rPr>
              <w:t>-</w:t>
            </w:r>
          </w:p>
        </w:tc>
        <w:tc>
          <w:tcPr>
            <w:tcW w:w="668" w:type="dxa"/>
          </w:tcPr>
          <w:p w:rsidR="00F353A1" w:rsidRPr="00B20A1D" w:rsidP="00635C85" w14:paraId="4B3AAA09" w14:textId="77777777">
            <w:pPr>
              <w:jc w:val="center"/>
              <w:rPr>
                <w:rFonts w:eastAsia="Quattrocento Sans"/>
                <w:sz w:val="22"/>
                <w:szCs w:val="22"/>
              </w:rPr>
            </w:pPr>
            <w:r w:rsidRPr="00B20A1D">
              <w:rPr>
                <w:rFonts w:eastAsia="Quattrocento Sans"/>
                <w:sz w:val="22"/>
                <w:szCs w:val="22"/>
              </w:rPr>
              <w:t>100</w:t>
            </w:r>
          </w:p>
        </w:tc>
        <w:tc>
          <w:tcPr>
            <w:tcW w:w="667" w:type="dxa"/>
          </w:tcPr>
          <w:p w:rsidR="00F353A1" w:rsidRPr="00B20A1D" w:rsidP="00635C85" w14:paraId="2499EA05" w14:textId="77777777">
            <w:pPr>
              <w:jc w:val="center"/>
              <w:rPr>
                <w:rFonts w:eastAsia="Quattrocento Sans"/>
                <w:sz w:val="22"/>
                <w:szCs w:val="22"/>
              </w:rPr>
            </w:pPr>
            <w:r w:rsidRPr="00B20A1D">
              <w:rPr>
                <w:rFonts w:eastAsia="Quattrocento Sans"/>
                <w:sz w:val="22"/>
                <w:szCs w:val="22"/>
              </w:rPr>
              <w:t>100</w:t>
            </w:r>
          </w:p>
        </w:tc>
        <w:tc>
          <w:tcPr>
            <w:tcW w:w="668" w:type="dxa"/>
          </w:tcPr>
          <w:p w:rsidR="00F353A1" w:rsidRPr="001A22F9" w:rsidP="00635C85" w14:paraId="3FB397FC" w14:textId="77777777">
            <w:pPr>
              <w:jc w:val="center"/>
              <w:rPr>
                <w:rFonts w:eastAsia="Quattrocento Sans"/>
                <w:sz w:val="22"/>
                <w:szCs w:val="22"/>
              </w:rPr>
            </w:pPr>
            <w:r w:rsidRPr="001A22F9">
              <w:rPr>
                <w:rFonts w:eastAsia="Quattrocento Sans"/>
                <w:sz w:val="22"/>
                <w:szCs w:val="22"/>
              </w:rPr>
              <w:t>100</w:t>
            </w:r>
          </w:p>
        </w:tc>
        <w:tc>
          <w:tcPr>
            <w:tcW w:w="667" w:type="dxa"/>
          </w:tcPr>
          <w:p w:rsidR="00F353A1" w:rsidRPr="00B20A1D" w:rsidP="00635C85" w14:paraId="67DA740A" w14:textId="77777777">
            <w:pPr>
              <w:jc w:val="center"/>
              <w:rPr>
                <w:rFonts w:eastAsia="Quattrocento Sans"/>
                <w:sz w:val="22"/>
                <w:szCs w:val="22"/>
              </w:rPr>
            </w:pPr>
            <w:r w:rsidRPr="00B20A1D">
              <w:rPr>
                <w:rFonts w:eastAsia="Quattrocento Sans"/>
                <w:sz w:val="22"/>
                <w:szCs w:val="22"/>
              </w:rPr>
              <w:t>100</w:t>
            </w:r>
          </w:p>
        </w:tc>
        <w:tc>
          <w:tcPr>
            <w:tcW w:w="668" w:type="dxa"/>
          </w:tcPr>
          <w:p w:rsidR="00F353A1" w:rsidRPr="00B20A1D" w:rsidP="00635C85" w14:paraId="42A28723" w14:textId="77777777">
            <w:pPr>
              <w:jc w:val="center"/>
              <w:rPr>
                <w:rFonts w:eastAsia="Quattrocento Sans"/>
                <w:sz w:val="22"/>
                <w:szCs w:val="22"/>
              </w:rPr>
            </w:pPr>
            <w:r w:rsidRPr="00B20A1D">
              <w:rPr>
                <w:rFonts w:eastAsia="Quattrocento Sans"/>
                <w:sz w:val="22"/>
                <w:szCs w:val="22"/>
              </w:rPr>
              <w:t>100</w:t>
            </w:r>
          </w:p>
        </w:tc>
        <w:tc>
          <w:tcPr>
            <w:tcW w:w="668" w:type="dxa"/>
          </w:tcPr>
          <w:p w:rsidR="00F353A1" w:rsidRPr="00B20A1D" w:rsidP="00635C85" w14:paraId="70272BF1" w14:textId="77777777">
            <w:pPr>
              <w:jc w:val="center"/>
              <w:rPr>
                <w:rFonts w:eastAsia="Quattrocento Sans"/>
                <w:sz w:val="22"/>
                <w:szCs w:val="22"/>
              </w:rPr>
            </w:pPr>
            <w:r w:rsidRPr="00B20A1D">
              <w:rPr>
                <w:rFonts w:eastAsia="Quattrocento Sans"/>
                <w:sz w:val="22"/>
                <w:szCs w:val="22"/>
              </w:rPr>
              <w:t>100</w:t>
            </w:r>
          </w:p>
        </w:tc>
      </w:tr>
      <w:tr w14:paraId="54865F4D" w14:textId="77777777" w:rsidTr="00527D63">
        <w:tblPrEx>
          <w:tblW w:w="9910" w:type="dxa"/>
          <w:tblLayout w:type="fixed"/>
          <w:tblLook w:val="04A0"/>
        </w:tblPrEx>
        <w:trPr>
          <w:trHeight w:val="790"/>
        </w:trPr>
        <w:tc>
          <w:tcPr>
            <w:tcW w:w="645" w:type="dxa"/>
            <w:vMerge w:val="restart"/>
          </w:tcPr>
          <w:p w:rsidR="00F353A1" w:rsidRPr="00B20A1D" w:rsidP="007F1E04" w14:paraId="558FA145" w14:textId="77777777">
            <w:pPr>
              <w:widowControl w:val="0"/>
              <w:spacing w:before="120" w:after="120"/>
              <w:jc w:val="center"/>
              <w:rPr>
                <w:rFonts w:eastAsia="Quattrocento Sans"/>
                <w:sz w:val="22"/>
                <w:szCs w:val="22"/>
              </w:rPr>
            </w:pPr>
            <w:r w:rsidRPr="00B20A1D">
              <w:rPr>
                <w:rFonts w:eastAsia="Quattrocento Sans"/>
                <w:sz w:val="22"/>
                <w:szCs w:val="22"/>
              </w:rPr>
              <w:t>4.</w:t>
            </w:r>
          </w:p>
        </w:tc>
        <w:tc>
          <w:tcPr>
            <w:tcW w:w="2190" w:type="dxa"/>
            <w:vMerge w:val="restart"/>
          </w:tcPr>
          <w:p w:rsidR="00F353A1" w:rsidRPr="00B20A1D" w:rsidP="007F1E04" w14:paraId="022AB3D4" w14:textId="77777777">
            <w:pPr>
              <w:rPr>
                <w:rFonts w:eastAsia="Quattrocento Sans"/>
                <w:sz w:val="22"/>
                <w:szCs w:val="22"/>
              </w:rPr>
            </w:pPr>
            <w:r w:rsidRPr="00B20A1D">
              <w:rPr>
                <w:rFonts w:eastAsia="Quattrocento Sans"/>
                <w:sz w:val="22"/>
                <w:szCs w:val="22"/>
              </w:rPr>
              <w:t>Nodrošināta regulāra klientu apmierinātības mērīšana</w:t>
            </w:r>
          </w:p>
        </w:tc>
        <w:tc>
          <w:tcPr>
            <w:tcW w:w="2402" w:type="dxa"/>
          </w:tcPr>
          <w:p w:rsidR="00F353A1" w:rsidRPr="00B20A1D" w:rsidP="007F1E04" w14:paraId="3B4184BD" w14:textId="38CB13D4">
            <w:pPr>
              <w:rPr>
                <w:rFonts w:eastAsia="Quattrocento Sans"/>
                <w:sz w:val="22"/>
                <w:szCs w:val="22"/>
              </w:rPr>
            </w:pPr>
            <w:r w:rsidRPr="00B20A1D">
              <w:rPr>
                <w:rFonts w:eastAsia="Calibri"/>
                <w:sz w:val="22"/>
                <w:szCs w:val="22"/>
              </w:rPr>
              <w:t>Veikta klientu apmierinātības aptauja pēc pakalpojuma saņemšanas, pakalpojumu</w:t>
            </w:r>
            <w:r w:rsidR="00327D51">
              <w:rPr>
                <w:rFonts w:eastAsia="Calibri"/>
                <w:sz w:val="22"/>
                <w:szCs w:val="22"/>
              </w:rPr>
              <w:t xml:space="preserve"> īpatsvars</w:t>
            </w:r>
            <w:r w:rsidR="0072710C">
              <w:rPr>
                <w:rFonts w:eastAsia="Calibri"/>
                <w:sz w:val="22"/>
                <w:szCs w:val="22"/>
              </w:rPr>
              <w:t>,</w:t>
            </w:r>
            <w:r w:rsidR="00327D51">
              <w:rPr>
                <w:rFonts w:eastAsia="Calibri"/>
                <w:sz w:val="22"/>
                <w:szCs w:val="22"/>
              </w:rPr>
              <w:t xml:space="preserve"> %</w:t>
            </w:r>
            <w:r w:rsidRPr="00B20A1D">
              <w:rPr>
                <w:rFonts w:eastAsia="Quattrocento Sans"/>
                <w:sz w:val="22"/>
                <w:szCs w:val="22"/>
              </w:rPr>
              <w:t xml:space="preserve"> </w:t>
            </w:r>
          </w:p>
        </w:tc>
        <w:tc>
          <w:tcPr>
            <w:tcW w:w="667" w:type="dxa"/>
          </w:tcPr>
          <w:p w:rsidR="00F353A1" w:rsidRPr="00B20A1D" w:rsidP="00635C85" w14:paraId="5B8E0D65" w14:textId="77777777">
            <w:pPr>
              <w:spacing w:before="40"/>
              <w:jc w:val="center"/>
              <w:rPr>
                <w:rFonts w:eastAsia="Quattrocento Sans"/>
                <w:sz w:val="22"/>
                <w:szCs w:val="22"/>
              </w:rPr>
            </w:pPr>
            <w:r>
              <w:rPr>
                <w:rFonts w:eastAsia="Quattrocento Sans"/>
                <w:sz w:val="22"/>
                <w:szCs w:val="22"/>
              </w:rPr>
              <w:t>-</w:t>
            </w:r>
          </w:p>
        </w:tc>
        <w:tc>
          <w:tcPr>
            <w:tcW w:w="668" w:type="dxa"/>
          </w:tcPr>
          <w:p w:rsidR="00F353A1" w:rsidRPr="00B20A1D" w:rsidP="00635C85" w14:paraId="73A4B826" w14:textId="77777777">
            <w:pPr>
              <w:jc w:val="center"/>
              <w:rPr>
                <w:rFonts w:eastAsia="Quattrocento Sans"/>
                <w:sz w:val="22"/>
                <w:szCs w:val="22"/>
              </w:rPr>
            </w:pPr>
            <w:r>
              <w:rPr>
                <w:rFonts w:eastAsia="Quattrocento Sans"/>
                <w:sz w:val="22"/>
                <w:szCs w:val="22"/>
              </w:rPr>
              <w:t>10</w:t>
            </w:r>
          </w:p>
        </w:tc>
        <w:tc>
          <w:tcPr>
            <w:tcW w:w="667" w:type="dxa"/>
          </w:tcPr>
          <w:p w:rsidR="00F353A1" w:rsidRPr="00B20A1D" w:rsidP="00635C85" w14:paraId="11398F8E" w14:textId="77777777">
            <w:pPr>
              <w:jc w:val="center"/>
              <w:rPr>
                <w:rFonts w:eastAsia="Quattrocento Sans"/>
                <w:sz w:val="22"/>
                <w:szCs w:val="22"/>
              </w:rPr>
            </w:pPr>
            <w:r>
              <w:rPr>
                <w:rFonts w:eastAsia="Quattrocento Sans"/>
                <w:sz w:val="22"/>
                <w:szCs w:val="22"/>
              </w:rPr>
              <w:t>30</w:t>
            </w:r>
          </w:p>
        </w:tc>
        <w:tc>
          <w:tcPr>
            <w:tcW w:w="668" w:type="dxa"/>
          </w:tcPr>
          <w:p w:rsidR="00F353A1" w:rsidRPr="001A22F9" w:rsidP="00635C85" w14:paraId="6844F6E7" w14:textId="77777777">
            <w:pPr>
              <w:jc w:val="center"/>
              <w:rPr>
                <w:rFonts w:eastAsia="Quattrocento Sans"/>
                <w:sz w:val="22"/>
                <w:szCs w:val="22"/>
              </w:rPr>
            </w:pPr>
            <w:r w:rsidRPr="001A22F9">
              <w:rPr>
                <w:rFonts w:eastAsia="Quattrocento Sans"/>
                <w:sz w:val="22"/>
                <w:szCs w:val="22"/>
              </w:rPr>
              <w:t>50</w:t>
            </w:r>
          </w:p>
        </w:tc>
        <w:tc>
          <w:tcPr>
            <w:tcW w:w="667" w:type="dxa"/>
          </w:tcPr>
          <w:p w:rsidR="00F353A1" w:rsidRPr="00B20A1D" w:rsidP="00635C85" w14:paraId="38C0DE3A" w14:textId="77777777">
            <w:pPr>
              <w:jc w:val="center"/>
              <w:rPr>
                <w:rFonts w:eastAsia="Quattrocento Sans"/>
                <w:sz w:val="22"/>
                <w:szCs w:val="22"/>
              </w:rPr>
            </w:pPr>
            <w:r>
              <w:rPr>
                <w:rFonts w:eastAsia="Quattrocento Sans"/>
                <w:sz w:val="22"/>
                <w:szCs w:val="22"/>
              </w:rPr>
              <w:t>70</w:t>
            </w:r>
          </w:p>
        </w:tc>
        <w:tc>
          <w:tcPr>
            <w:tcW w:w="668" w:type="dxa"/>
          </w:tcPr>
          <w:p w:rsidR="00F353A1" w:rsidRPr="00B20A1D" w:rsidP="00635C85" w14:paraId="5A1A1689" w14:textId="77777777">
            <w:pPr>
              <w:jc w:val="center"/>
              <w:rPr>
                <w:rFonts w:eastAsia="Quattrocento Sans"/>
                <w:sz w:val="22"/>
                <w:szCs w:val="22"/>
              </w:rPr>
            </w:pPr>
            <w:r>
              <w:rPr>
                <w:rFonts w:eastAsia="Quattrocento Sans"/>
                <w:sz w:val="22"/>
                <w:szCs w:val="22"/>
              </w:rPr>
              <w:t>90</w:t>
            </w:r>
          </w:p>
        </w:tc>
        <w:tc>
          <w:tcPr>
            <w:tcW w:w="668" w:type="dxa"/>
          </w:tcPr>
          <w:p w:rsidR="00F353A1" w:rsidRPr="00B20A1D" w:rsidP="00635C85" w14:paraId="35DF59D7" w14:textId="77777777">
            <w:pPr>
              <w:jc w:val="center"/>
              <w:rPr>
                <w:rFonts w:eastAsia="Quattrocento Sans"/>
                <w:sz w:val="22"/>
                <w:szCs w:val="22"/>
              </w:rPr>
            </w:pPr>
            <w:r w:rsidRPr="00B20A1D">
              <w:rPr>
                <w:rFonts w:eastAsia="Quattrocento Sans"/>
                <w:sz w:val="22"/>
                <w:szCs w:val="22"/>
              </w:rPr>
              <w:t>1</w:t>
            </w:r>
            <w:r w:rsidR="00327D51">
              <w:rPr>
                <w:rFonts w:eastAsia="Quattrocento Sans"/>
                <w:sz w:val="22"/>
                <w:szCs w:val="22"/>
              </w:rPr>
              <w:t>00</w:t>
            </w:r>
          </w:p>
        </w:tc>
      </w:tr>
      <w:tr w14:paraId="2E59FE7B" w14:textId="77777777" w:rsidTr="00527D63">
        <w:tblPrEx>
          <w:tblW w:w="9910" w:type="dxa"/>
          <w:tblLayout w:type="fixed"/>
          <w:tblLook w:val="04A0"/>
        </w:tblPrEx>
        <w:trPr>
          <w:trHeight w:val="309"/>
        </w:trPr>
        <w:tc>
          <w:tcPr>
            <w:tcW w:w="645" w:type="dxa"/>
            <w:vMerge/>
          </w:tcPr>
          <w:p w:rsidR="00F353A1" w:rsidRPr="00B20A1D" w:rsidP="007F1E04" w14:paraId="4202F0C7" w14:textId="77777777">
            <w:pPr>
              <w:widowControl w:val="0"/>
              <w:pBdr>
                <w:top w:val="nil"/>
                <w:left w:val="nil"/>
                <w:bottom w:val="nil"/>
                <w:right w:val="nil"/>
                <w:between w:val="nil"/>
              </w:pBdr>
              <w:spacing w:line="276" w:lineRule="auto"/>
              <w:rPr>
                <w:rFonts w:eastAsia="Quattrocento Sans"/>
                <w:sz w:val="22"/>
                <w:szCs w:val="22"/>
              </w:rPr>
            </w:pPr>
          </w:p>
        </w:tc>
        <w:tc>
          <w:tcPr>
            <w:tcW w:w="2190" w:type="dxa"/>
            <w:vMerge/>
          </w:tcPr>
          <w:p w:rsidR="00F353A1" w:rsidRPr="00B20A1D" w:rsidP="007F1E04" w14:paraId="05DBDA0A" w14:textId="77777777">
            <w:pPr>
              <w:widowControl w:val="0"/>
              <w:pBdr>
                <w:top w:val="nil"/>
                <w:left w:val="nil"/>
                <w:bottom w:val="nil"/>
                <w:right w:val="nil"/>
                <w:between w:val="nil"/>
              </w:pBdr>
              <w:spacing w:line="276" w:lineRule="auto"/>
              <w:rPr>
                <w:rFonts w:eastAsia="Quattrocento Sans"/>
                <w:sz w:val="22"/>
                <w:szCs w:val="22"/>
              </w:rPr>
            </w:pPr>
          </w:p>
        </w:tc>
        <w:tc>
          <w:tcPr>
            <w:tcW w:w="2402" w:type="dxa"/>
            <w:vMerge w:val="restart"/>
          </w:tcPr>
          <w:p w:rsidR="00F353A1" w:rsidRPr="00B20A1D" w:rsidP="007F1E04" w14:paraId="18A3E8A2" w14:textId="77777777">
            <w:pPr>
              <w:rPr>
                <w:rFonts w:eastAsia="Quattrocento Sans"/>
                <w:sz w:val="22"/>
                <w:szCs w:val="22"/>
              </w:rPr>
            </w:pPr>
            <w:r w:rsidRPr="00B20A1D">
              <w:rPr>
                <w:rFonts w:eastAsia="Calibri"/>
                <w:sz w:val="22"/>
                <w:szCs w:val="22"/>
              </w:rPr>
              <w:t>Klientu aptaujā apmierinātības vērtējums (skalā līdz 7)</w:t>
            </w:r>
          </w:p>
        </w:tc>
        <w:tc>
          <w:tcPr>
            <w:tcW w:w="667" w:type="dxa"/>
            <w:vMerge w:val="restart"/>
          </w:tcPr>
          <w:p w:rsidR="00F353A1" w:rsidRPr="00B20A1D" w:rsidP="00635C85" w14:paraId="63205296" w14:textId="77777777">
            <w:pPr>
              <w:spacing w:before="40"/>
              <w:jc w:val="center"/>
              <w:rPr>
                <w:rFonts w:eastAsia="Quattrocento Sans"/>
                <w:sz w:val="22"/>
                <w:szCs w:val="22"/>
              </w:rPr>
            </w:pPr>
            <w:r>
              <w:rPr>
                <w:rFonts w:eastAsia="Quattrocento Sans"/>
                <w:sz w:val="22"/>
                <w:szCs w:val="22"/>
              </w:rPr>
              <w:t>5</w:t>
            </w:r>
          </w:p>
        </w:tc>
        <w:tc>
          <w:tcPr>
            <w:tcW w:w="668" w:type="dxa"/>
            <w:vMerge w:val="restart"/>
          </w:tcPr>
          <w:p w:rsidR="00F353A1" w:rsidRPr="00B20A1D" w:rsidP="00635C85" w14:paraId="6A0D261F" w14:textId="77777777">
            <w:pPr>
              <w:spacing w:before="40"/>
              <w:jc w:val="center"/>
              <w:rPr>
                <w:rFonts w:eastAsia="Quattrocento Sans"/>
                <w:sz w:val="22"/>
                <w:szCs w:val="22"/>
              </w:rPr>
            </w:pPr>
            <w:r w:rsidRPr="00B20A1D">
              <w:rPr>
                <w:rFonts w:eastAsia="Quattrocento Sans"/>
                <w:sz w:val="22"/>
                <w:szCs w:val="22"/>
              </w:rPr>
              <w:t>5</w:t>
            </w:r>
          </w:p>
        </w:tc>
        <w:tc>
          <w:tcPr>
            <w:tcW w:w="667" w:type="dxa"/>
            <w:vMerge w:val="restart"/>
          </w:tcPr>
          <w:p w:rsidR="00F353A1" w:rsidRPr="00B20A1D" w:rsidP="00635C85" w14:paraId="157C671B" w14:textId="77777777">
            <w:pPr>
              <w:spacing w:before="40"/>
              <w:jc w:val="center"/>
              <w:rPr>
                <w:rFonts w:eastAsia="Quattrocento Sans"/>
                <w:sz w:val="22"/>
                <w:szCs w:val="22"/>
              </w:rPr>
            </w:pPr>
            <w:r w:rsidRPr="00B20A1D">
              <w:rPr>
                <w:rFonts w:eastAsia="Quattrocento Sans"/>
                <w:sz w:val="22"/>
                <w:szCs w:val="22"/>
              </w:rPr>
              <w:t>5</w:t>
            </w:r>
          </w:p>
        </w:tc>
        <w:tc>
          <w:tcPr>
            <w:tcW w:w="668" w:type="dxa"/>
            <w:vMerge w:val="restart"/>
          </w:tcPr>
          <w:p w:rsidR="00F353A1" w:rsidRPr="001A22F9" w:rsidP="00635C85" w14:paraId="608C233D" w14:textId="77777777">
            <w:pPr>
              <w:spacing w:before="40"/>
              <w:jc w:val="center"/>
              <w:rPr>
                <w:rFonts w:eastAsia="Quattrocento Sans"/>
                <w:sz w:val="22"/>
                <w:szCs w:val="22"/>
              </w:rPr>
            </w:pPr>
            <w:r w:rsidRPr="001A22F9">
              <w:rPr>
                <w:rFonts w:eastAsia="Quattrocento Sans"/>
                <w:sz w:val="22"/>
                <w:szCs w:val="22"/>
              </w:rPr>
              <w:t>5</w:t>
            </w:r>
          </w:p>
        </w:tc>
        <w:tc>
          <w:tcPr>
            <w:tcW w:w="667" w:type="dxa"/>
            <w:vMerge w:val="restart"/>
          </w:tcPr>
          <w:p w:rsidR="00F353A1" w:rsidRPr="00B20A1D" w:rsidP="00635C85" w14:paraId="7B30D058" w14:textId="77777777">
            <w:pPr>
              <w:spacing w:before="40"/>
              <w:jc w:val="center"/>
              <w:rPr>
                <w:rFonts w:eastAsia="Quattrocento Sans"/>
                <w:sz w:val="22"/>
                <w:szCs w:val="22"/>
              </w:rPr>
            </w:pPr>
            <w:r w:rsidRPr="00B20A1D">
              <w:rPr>
                <w:rFonts w:eastAsia="Quattrocento Sans"/>
                <w:sz w:val="22"/>
                <w:szCs w:val="22"/>
              </w:rPr>
              <w:t>5</w:t>
            </w:r>
          </w:p>
        </w:tc>
        <w:tc>
          <w:tcPr>
            <w:tcW w:w="668" w:type="dxa"/>
            <w:vMerge w:val="restart"/>
          </w:tcPr>
          <w:p w:rsidR="00F353A1" w:rsidRPr="00B20A1D" w:rsidP="00635C85" w14:paraId="1AB5C378" w14:textId="77777777">
            <w:pPr>
              <w:spacing w:before="40"/>
              <w:jc w:val="center"/>
              <w:rPr>
                <w:rFonts w:eastAsia="Quattrocento Sans"/>
                <w:sz w:val="22"/>
                <w:szCs w:val="22"/>
              </w:rPr>
            </w:pPr>
            <w:r w:rsidRPr="00B20A1D">
              <w:rPr>
                <w:rFonts w:eastAsia="Quattrocento Sans"/>
                <w:sz w:val="22"/>
                <w:szCs w:val="22"/>
              </w:rPr>
              <w:t>5</w:t>
            </w:r>
          </w:p>
        </w:tc>
        <w:tc>
          <w:tcPr>
            <w:tcW w:w="668" w:type="dxa"/>
            <w:vMerge w:val="restart"/>
          </w:tcPr>
          <w:p w:rsidR="00F353A1" w:rsidRPr="00B20A1D" w:rsidP="00635C85" w14:paraId="4A18A40A" w14:textId="77777777">
            <w:pPr>
              <w:spacing w:before="40"/>
              <w:jc w:val="center"/>
              <w:rPr>
                <w:rFonts w:eastAsia="Quattrocento Sans"/>
                <w:sz w:val="22"/>
                <w:szCs w:val="22"/>
              </w:rPr>
            </w:pPr>
            <w:r w:rsidRPr="00B20A1D">
              <w:rPr>
                <w:rFonts w:eastAsia="Quattrocento Sans"/>
                <w:sz w:val="22"/>
                <w:szCs w:val="22"/>
              </w:rPr>
              <w:t>5</w:t>
            </w:r>
          </w:p>
        </w:tc>
      </w:tr>
      <w:tr w14:paraId="37EC18C8" w14:textId="77777777" w:rsidTr="00527D63">
        <w:tblPrEx>
          <w:tblW w:w="9910" w:type="dxa"/>
          <w:tblLayout w:type="fixed"/>
          <w:tblLook w:val="04A0"/>
        </w:tblPrEx>
        <w:trPr>
          <w:trHeight w:val="317"/>
        </w:trPr>
        <w:tc>
          <w:tcPr>
            <w:tcW w:w="645" w:type="dxa"/>
            <w:vMerge/>
          </w:tcPr>
          <w:p w:rsidR="00F353A1" w:rsidRPr="00B20A1D" w:rsidP="007F1E04" w14:paraId="4D848F45" w14:textId="77777777">
            <w:pPr>
              <w:widowControl w:val="0"/>
              <w:pBdr>
                <w:top w:val="nil"/>
                <w:left w:val="nil"/>
                <w:bottom w:val="nil"/>
                <w:right w:val="nil"/>
                <w:between w:val="nil"/>
              </w:pBdr>
              <w:spacing w:line="276" w:lineRule="auto"/>
              <w:rPr>
                <w:rFonts w:eastAsia="Quattrocento Sans"/>
              </w:rPr>
            </w:pPr>
          </w:p>
        </w:tc>
        <w:tc>
          <w:tcPr>
            <w:tcW w:w="2190" w:type="dxa"/>
            <w:vMerge/>
          </w:tcPr>
          <w:p w:rsidR="00F353A1" w:rsidRPr="00B20A1D" w:rsidP="007F1E04" w14:paraId="71793B0E" w14:textId="77777777">
            <w:pPr>
              <w:widowControl w:val="0"/>
              <w:pBdr>
                <w:top w:val="nil"/>
                <w:left w:val="nil"/>
                <w:bottom w:val="nil"/>
                <w:right w:val="nil"/>
                <w:between w:val="nil"/>
              </w:pBdr>
              <w:spacing w:line="276" w:lineRule="auto"/>
              <w:rPr>
                <w:rFonts w:eastAsia="Quattrocento Sans"/>
              </w:rPr>
            </w:pPr>
          </w:p>
        </w:tc>
        <w:tc>
          <w:tcPr>
            <w:tcW w:w="2402" w:type="dxa"/>
            <w:vMerge/>
          </w:tcPr>
          <w:p w:rsidR="00F353A1" w:rsidRPr="00B20A1D" w:rsidP="007F1E04" w14:paraId="52DB84FE" w14:textId="77777777">
            <w:pPr>
              <w:widowControl w:val="0"/>
              <w:pBdr>
                <w:top w:val="nil"/>
                <w:left w:val="nil"/>
                <w:bottom w:val="nil"/>
                <w:right w:val="nil"/>
                <w:between w:val="nil"/>
              </w:pBdr>
              <w:spacing w:line="276" w:lineRule="auto"/>
              <w:rPr>
                <w:rFonts w:eastAsia="Quattrocento Sans"/>
              </w:rPr>
            </w:pPr>
          </w:p>
        </w:tc>
        <w:tc>
          <w:tcPr>
            <w:tcW w:w="667" w:type="dxa"/>
            <w:vMerge/>
          </w:tcPr>
          <w:p w:rsidR="00F353A1" w:rsidRPr="00B20A1D" w:rsidP="007F1E04" w14:paraId="4A89D652" w14:textId="77777777">
            <w:pPr>
              <w:widowControl w:val="0"/>
              <w:pBdr>
                <w:top w:val="nil"/>
                <w:left w:val="nil"/>
                <w:bottom w:val="nil"/>
                <w:right w:val="nil"/>
                <w:between w:val="nil"/>
              </w:pBdr>
              <w:spacing w:line="276" w:lineRule="auto"/>
              <w:rPr>
                <w:rFonts w:eastAsia="Quattrocento Sans"/>
              </w:rPr>
            </w:pPr>
          </w:p>
        </w:tc>
        <w:tc>
          <w:tcPr>
            <w:tcW w:w="668" w:type="dxa"/>
            <w:vMerge/>
          </w:tcPr>
          <w:p w:rsidR="00F353A1" w:rsidRPr="00B20A1D" w:rsidP="007F1E04" w14:paraId="24EFDDA9" w14:textId="77777777">
            <w:pPr>
              <w:widowControl w:val="0"/>
              <w:pBdr>
                <w:top w:val="nil"/>
                <w:left w:val="nil"/>
                <w:bottom w:val="nil"/>
                <w:right w:val="nil"/>
                <w:between w:val="nil"/>
              </w:pBdr>
              <w:spacing w:line="276" w:lineRule="auto"/>
              <w:rPr>
                <w:rFonts w:eastAsia="Quattrocento Sans"/>
              </w:rPr>
            </w:pPr>
          </w:p>
        </w:tc>
        <w:tc>
          <w:tcPr>
            <w:tcW w:w="667" w:type="dxa"/>
            <w:vMerge/>
          </w:tcPr>
          <w:p w:rsidR="00F353A1" w:rsidRPr="00B20A1D" w:rsidP="007F1E04" w14:paraId="21175604" w14:textId="77777777">
            <w:pPr>
              <w:widowControl w:val="0"/>
              <w:pBdr>
                <w:top w:val="nil"/>
                <w:left w:val="nil"/>
                <w:bottom w:val="nil"/>
                <w:right w:val="nil"/>
                <w:between w:val="nil"/>
              </w:pBdr>
              <w:spacing w:line="276" w:lineRule="auto"/>
              <w:rPr>
                <w:rFonts w:eastAsia="Quattrocento Sans"/>
              </w:rPr>
            </w:pPr>
          </w:p>
        </w:tc>
        <w:tc>
          <w:tcPr>
            <w:tcW w:w="668" w:type="dxa"/>
            <w:vMerge/>
          </w:tcPr>
          <w:p w:rsidR="00F353A1" w:rsidRPr="00B20A1D" w:rsidP="007F1E04" w14:paraId="174BA515" w14:textId="77777777">
            <w:pPr>
              <w:widowControl w:val="0"/>
              <w:pBdr>
                <w:top w:val="nil"/>
                <w:left w:val="nil"/>
                <w:bottom w:val="nil"/>
                <w:right w:val="nil"/>
                <w:between w:val="nil"/>
              </w:pBdr>
              <w:spacing w:line="276" w:lineRule="auto"/>
              <w:rPr>
                <w:rFonts w:eastAsia="Quattrocento Sans"/>
              </w:rPr>
            </w:pPr>
          </w:p>
        </w:tc>
        <w:tc>
          <w:tcPr>
            <w:tcW w:w="667" w:type="dxa"/>
            <w:vMerge/>
          </w:tcPr>
          <w:p w:rsidR="00F353A1" w:rsidRPr="00B20A1D" w:rsidP="007F1E04" w14:paraId="4C08D0FF" w14:textId="77777777">
            <w:pPr>
              <w:widowControl w:val="0"/>
              <w:pBdr>
                <w:top w:val="nil"/>
                <w:left w:val="nil"/>
                <w:bottom w:val="nil"/>
                <w:right w:val="nil"/>
                <w:between w:val="nil"/>
              </w:pBdr>
              <w:spacing w:line="276" w:lineRule="auto"/>
              <w:rPr>
                <w:rFonts w:eastAsia="Quattrocento Sans"/>
              </w:rPr>
            </w:pPr>
          </w:p>
        </w:tc>
        <w:tc>
          <w:tcPr>
            <w:tcW w:w="668" w:type="dxa"/>
            <w:vMerge/>
          </w:tcPr>
          <w:p w:rsidR="00F353A1" w:rsidRPr="00B20A1D" w:rsidP="007F1E04" w14:paraId="0946B396" w14:textId="77777777">
            <w:pPr>
              <w:widowControl w:val="0"/>
              <w:pBdr>
                <w:top w:val="nil"/>
                <w:left w:val="nil"/>
                <w:bottom w:val="nil"/>
                <w:right w:val="nil"/>
                <w:between w:val="nil"/>
              </w:pBdr>
              <w:spacing w:line="276" w:lineRule="auto"/>
              <w:rPr>
                <w:rFonts w:eastAsia="Quattrocento Sans"/>
              </w:rPr>
            </w:pPr>
          </w:p>
        </w:tc>
        <w:tc>
          <w:tcPr>
            <w:tcW w:w="668" w:type="dxa"/>
            <w:vMerge/>
          </w:tcPr>
          <w:p w:rsidR="00F353A1" w:rsidRPr="00B20A1D" w:rsidP="007F1E04" w14:paraId="78643903" w14:textId="77777777">
            <w:pPr>
              <w:widowControl w:val="0"/>
              <w:pBdr>
                <w:top w:val="nil"/>
                <w:left w:val="nil"/>
                <w:bottom w:val="nil"/>
                <w:right w:val="nil"/>
                <w:between w:val="nil"/>
              </w:pBdr>
              <w:spacing w:line="276" w:lineRule="auto"/>
              <w:rPr>
                <w:rFonts w:eastAsia="Quattrocento Sans"/>
              </w:rPr>
            </w:pPr>
          </w:p>
        </w:tc>
      </w:tr>
    </w:tbl>
    <w:p w:rsidR="00B466F0" w:rsidRPr="00312B01" w:rsidP="00800C6E" w14:paraId="15ED29F1" w14:textId="05AC95E9">
      <w:pPr>
        <w:spacing w:before="240" w:after="120"/>
        <w:jc w:val="both"/>
        <w:rPr>
          <w:rFonts w:eastAsia="Quattrocento Sans"/>
          <w:bCs/>
          <w:sz w:val="22"/>
          <w:szCs w:val="22"/>
        </w:rPr>
      </w:pPr>
      <w:r w:rsidRPr="00312B01">
        <w:rPr>
          <w:rFonts w:eastAsia="Quattrocento Sans"/>
          <w:bCs/>
          <w:sz w:val="22"/>
          <w:szCs w:val="22"/>
        </w:rPr>
        <w:t>*VMD izvērtēja vienotas klientu zvanu apkalpošanas ieviešanu un secināja, ka šajā VMD stratēģijas darbības laikā tas nav lietderīgi. Ņemts vērā arī tas, ka VMD klienti 2024. gada aptaujā apliecin</w:t>
      </w:r>
      <w:r w:rsidR="005716FF">
        <w:rPr>
          <w:rFonts w:eastAsia="Quattrocento Sans"/>
          <w:bCs/>
          <w:sz w:val="22"/>
          <w:szCs w:val="22"/>
        </w:rPr>
        <w:t>ājuši</w:t>
      </w:r>
      <w:r w:rsidRPr="00312B01">
        <w:rPr>
          <w:rFonts w:eastAsia="Quattrocento Sans"/>
          <w:bCs/>
          <w:sz w:val="22"/>
          <w:szCs w:val="22"/>
        </w:rPr>
        <w:t xml:space="preserve">, ka klātienē vai telefoniski sniegtās konsultācijas par meža apsaimniekošanu un izmantošanu mežniecībās ir  augstākā kvalitātē. </w:t>
      </w:r>
    </w:p>
    <w:p w:rsidR="00B466F0" w:rsidRPr="00312B01" w:rsidP="00B466F0" w14:paraId="466EBA86" w14:textId="48FFB23B">
      <w:pPr>
        <w:jc w:val="both"/>
        <w:rPr>
          <w:rFonts w:eastAsia="Quattrocento Sans"/>
          <w:bCs/>
          <w:sz w:val="22"/>
          <w:szCs w:val="22"/>
        </w:rPr>
      </w:pPr>
      <w:r w:rsidRPr="00312B01">
        <w:rPr>
          <w:rFonts w:eastAsia="Quattrocento Sans"/>
          <w:bCs/>
          <w:sz w:val="22"/>
          <w:szCs w:val="22"/>
        </w:rPr>
        <w:t>2024. gada nogalē veiktā klientu aptauja apliecin</w:t>
      </w:r>
      <w:r w:rsidR="005716FF">
        <w:rPr>
          <w:rFonts w:eastAsia="Quattrocento Sans"/>
          <w:bCs/>
          <w:sz w:val="22"/>
          <w:szCs w:val="22"/>
        </w:rPr>
        <w:t>āj</w:t>
      </w:r>
      <w:r w:rsidRPr="00312B01">
        <w:rPr>
          <w:rFonts w:eastAsia="Quattrocento Sans"/>
          <w:bCs/>
          <w:sz w:val="22"/>
          <w:szCs w:val="22"/>
        </w:rPr>
        <w:t>a, ka 86</w:t>
      </w:r>
      <w:r w:rsidR="005716FF">
        <w:rPr>
          <w:rFonts w:eastAsia="Quattrocento Sans"/>
          <w:bCs/>
          <w:sz w:val="22"/>
          <w:szCs w:val="22"/>
        </w:rPr>
        <w:t xml:space="preserve"> </w:t>
      </w:r>
      <w:r w:rsidRPr="00312B01">
        <w:rPr>
          <w:rFonts w:eastAsia="Quattrocento Sans"/>
          <w:bCs/>
          <w:sz w:val="22"/>
          <w:szCs w:val="22"/>
        </w:rPr>
        <w:t xml:space="preserve">% aptaujāto ir apmierināti ar klientu apkalpošanu klātienē, </w:t>
      </w:r>
      <w:r w:rsidR="005716FF">
        <w:rPr>
          <w:rFonts w:eastAsia="Quattrocento Sans"/>
          <w:bCs/>
          <w:sz w:val="22"/>
          <w:szCs w:val="22"/>
        </w:rPr>
        <w:t xml:space="preserve">bet </w:t>
      </w:r>
      <w:r w:rsidRPr="00312B01">
        <w:rPr>
          <w:rFonts w:eastAsia="Quattrocento Sans"/>
          <w:bCs/>
          <w:sz w:val="22"/>
          <w:szCs w:val="22"/>
        </w:rPr>
        <w:t>8</w:t>
      </w:r>
      <w:r w:rsidR="005716FF">
        <w:rPr>
          <w:rFonts w:eastAsia="Quattrocento Sans"/>
          <w:bCs/>
          <w:sz w:val="22"/>
          <w:szCs w:val="22"/>
        </w:rPr>
        <w:t xml:space="preserve"> </w:t>
      </w:r>
      <w:r w:rsidRPr="00312B01">
        <w:rPr>
          <w:rFonts w:eastAsia="Quattrocento Sans"/>
          <w:bCs/>
          <w:sz w:val="22"/>
          <w:szCs w:val="22"/>
        </w:rPr>
        <w:t>%</w:t>
      </w:r>
      <w:r w:rsidR="005716FF">
        <w:rPr>
          <w:rFonts w:eastAsia="Quattrocento Sans"/>
          <w:bCs/>
          <w:sz w:val="22"/>
          <w:szCs w:val="22"/>
        </w:rPr>
        <w:t xml:space="preserve"> ir</w:t>
      </w:r>
      <w:r w:rsidRPr="00312B01">
        <w:rPr>
          <w:rFonts w:eastAsia="Quattrocento Sans"/>
          <w:bCs/>
          <w:sz w:val="22"/>
          <w:szCs w:val="22"/>
        </w:rPr>
        <w:t xml:space="preserve"> neapmierināti, minot problēmas ar klientu apkalpošanas vietu pieejamību, nepiemērotu darba laiku un darbinieku profesionalitāti pakalpojuma saņemšanā.</w:t>
      </w:r>
    </w:p>
    <w:p w:rsidR="00F16439" w:rsidP="00B466F0" w14:paraId="19B13389" w14:textId="77777777">
      <w:pPr>
        <w:spacing w:before="40" w:after="120"/>
        <w:jc w:val="both"/>
        <w:rPr>
          <w:rFonts w:eastAsia="Quattrocento Sans"/>
          <w:b/>
          <w:sz w:val="28"/>
          <w:szCs w:val="28"/>
        </w:rPr>
      </w:pPr>
    </w:p>
    <w:p w:rsidR="00F353A1" w:rsidRPr="00B20A1D" w:rsidP="00B466F0" w14:paraId="7404EF64" w14:textId="1B049412">
      <w:pPr>
        <w:spacing w:before="40" w:after="120"/>
        <w:jc w:val="both"/>
        <w:rPr>
          <w:rFonts w:eastAsia="Quattrocento Sans"/>
          <w:b/>
          <w:sz w:val="28"/>
          <w:szCs w:val="28"/>
        </w:rPr>
      </w:pPr>
      <w:r w:rsidRPr="00B20A1D">
        <w:rPr>
          <w:noProof/>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1270</wp:posOffset>
                </wp:positionV>
                <wp:extent cx="6316980" cy="457200"/>
                <wp:effectExtent l="0" t="0" r="7620" b="0"/>
                <wp:wrapNone/>
                <wp:docPr id="2" name="Taisnstūris 44"/>
                <wp:cNvGraphicFramePr/>
                <a:graphic xmlns:a="http://schemas.openxmlformats.org/drawingml/2006/main">
                  <a:graphicData uri="http://schemas.microsoft.com/office/word/2010/wordprocessingShape">
                    <wps:wsp xmlns:wps="http://schemas.microsoft.com/office/word/2010/wordprocessingShape">
                      <wps:cNvSpPr/>
                      <wps:spPr>
                        <a:xfrm>
                          <a:off x="0" y="0"/>
                          <a:ext cx="6316980" cy="457200"/>
                        </a:xfrm>
                        <a:prstGeom prst="rect">
                          <a:avLst/>
                        </a:prstGeom>
                        <a:solidFill>
                          <a:srgbClr val="92D050"/>
                        </a:solidFill>
                        <a:ln>
                          <a:noFill/>
                        </a:ln>
                      </wps:spPr>
                      <wps:txbx>
                        <w:txbxContent>
                          <w:p w:rsidR="00A663B0" w:rsidRPr="008243CF" w:rsidP="00121AD0" w14:textId="2673AFDB">
                            <w:pPr>
                              <w:rPr>
                                <w:rFonts w:eastAsia="Quattrocento Sans"/>
                                <w:b/>
                                <w:color w:val="221100"/>
                                <w:sz w:val="32"/>
                              </w:rPr>
                            </w:pPr>
                            <w:r w:rsidRPr="008243CF">
                              <w:rPr>
                                <w:rFonts w:eastAsia="Quattrocento Sans"/>
                                <w:b/>
                                <w:color w:val="221100"/>
                                <w:sz w:val="32"/>
                              </w:rPr>
                              <w:t>Prioritāte: Laba pārvaldība</w:t>
                            </w: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id="Taisnstūris 44" o:spid="_x0000_s1028" style="width:497.4pt;height:36pt;margin-top:0.1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top;visibility:visible;z-index:251668480" fillcolor="#92d050" stroked="f">
                <v:textbox inset="7.2pt,3.6pt,7.2pt,3.6pt">
                  <w:txbxContent>
                    <w:p w:rsidR="00A663B0" w:rsidRPr="008243CF" w:rsidP="00121AD0" w14:paraId="060A96B7" w14:textId="2673AFDB">
                      <w:pPr>
                        <w:rPr>
                          <w:rFonts w:eastAsia="Quattrocento Sans"/>
                          <w:b/>
                          <w:color w:val="221100"/>
                          <w:sz w:val="32"/>
                        </w:rPr>
                      </w:pPr>
                      <w:r w:rsidRPr="008243CF">
                        <w:rPr>
                          <w:rFonts w:eastAsia="Quattrocento Sans"/>
                          <w:b/>
                          <w:color w:val="221100"/>
                          <w:sz w:val="32"/>
                        </w:rPr>
                        <w:t>Prioritāte: Laba pārvaldība</w:t>
                      </w:r>
                    </w:p>
                  </w:txbxContent>
                </v:textbox>
                <w10:wrap anchorx="margin"/>
              </v:rect>
            </w:pict>
          </mc:Fallback>
        </mc:AlternateContent>
      </w:r>
    </w:p>
    <w:p w:rsidR="008243CF" w14:paraId="272EFB5D" w14:textId="77777777">
      <w:pPr>
        <w:spacing w:before="40" w:after="120"/>
        <w:jc w:val="both"/>
        <w:rPr>
          <w:rFonts w:eastAsia="Quattrocento Sans"/>
          <w:sz w:val="22"/>
          <w:szCs w:val="22"/>
        </w:rPr>
      </w:pPr>
    </w:p>
    <w:p w:rsidR="00F353A1" w:rsidRPr="00CB1430" w:rsidP="00121AD0" w14:paraId="4666364F" w14:textId="787E75A2">
      <w:pPr>
        <w:pStyle w:val="ListParagraph"/>
        <w:numPr>
          <w:ilvl w:val="0"/>
          <w:numId w:val="17"/>
        </w:numPr>
        <w:pBdr>
          <w:top w:val="nil"/>
          <w:left w:val="nil"/>
          <w:bottom w:val="nil"/>
          <w:right w:val="nil"/>
          <w:between w:val="nil"/>
        </w:pBdr>
        <w:spacing w:before="240" w:after="240"/>
        <w:jc w:val="both"/>
        <w:rPr>
          <w:rFonts w:eastAsia="Quattrocento Sans"/>
          <w:b/>
          <w:color w:val="000000"/>
          <w:sz w:val="28"/>
          <w:szCs w:val="28"/>
        </w:rPr>
      </w:pPr>
      <w:r w:rsidRPr="008C533D">
        <w:rPr>
          <w:rFonts w:eastAsia="Quattrocento Sans"/>
          <w:b/>
          <w:color w:val="000000"/>
          <w:sz w:val="28"/>
          <w:szCs w:val="28"/>
        </w:rPr>
        <w:t>mē</w:t>
      </w:r>
      <w:r w:rsidRPr="008C533D" w:rsidR="001C5533">
        <w:rPr>
          <w:rFonts w:eastAsia="Quattrocento Sans"/>
          <w:b/>
          <w:color w:val="000000"/>
          <w:sz w:val="28"/>
          <w:szCs w:val="28"/>
        </w:rPr>
        <w:t xml:space="preserve">rķis: </w:t>
      </w:r>
      <w:r w:rsidRPr="008C533D">
        <w:rPr>
          <w:rFonts w:eastAsia="Quattrocento Sans"/>
          <w:b/>
          <w:color w:val="000000"/>
          <w:sz w:val="28"/>
          <w:szCs w:val="28"/>
        </w:rPr>
        <w:t>u</w:t>
      </w:r>
      <w:r w:rsidRPr="008C533D" w:rsidR="001C5533">
        <w:rPr>
          <w:rFonts w:eastAsia="Quattrocento Sans"/>
          <w:b/>
          <w:color w:val="000000"/>
          <w:sz w:val="28"/>
          <w:szCs w:val="28"/>
        </w:rPr>
        <w:t>zlabota komunikācija</w:t>
      </w:r>
    </w:p>
    <w:p w:rsidR="00B466F0" w:rsidP="005619E1" w14:paraId="605156E4" w14:textId="1465702E">
      <w:pPr>
        <w:spacing w:before="40" w:after="120"/>
        <w:jc w:val="both"/>
        <w:rPr>
          <w:rFonts w:eastAsia="Quattrocento Sans"/>
        </w:rPr>
      </w:pPr>
      <w:r w:rsidRPr="00B20A1D">
        <w:rPr>
          <w:rFonts w:eastAsia="Quattrocento Sans"/>
        </w:rPr>
        <w:t>2021.</w:t>
      </w:r>
      <w:r w:rsidR="00D00B77">
        <w:rPr>
          <w:rFonts w:eastAsia="Quattrocento Sans"/>
        </w:rPr>
        <w:t> </w:t>
      </w:r>
      <w:r w:rsidRPr="00B20A1D">
        <w:rPr>
          <w:rFonts w:eastAsia="Quattrocento Sans"/>
        </w:rPr>
        <w:t xml:space="preserve">gada sākumā veiktajā </w:t>
      </w:r>
      <w:r w:rsidR="000E35B5">
        <w:rPr>
          <w:rFonts w:eastAsia="Quattrocento Sans"/>
        </w:rPr>
        <w:t>nodarbināto</w:t>
      </w:r>
      <w:r w:rsidRPr="00562C21" w:rsidR="000E35B5">
        <w:rPr>
          <w:rFonts w:eastAsia="Quattrocento Sans"/>
        </w:rPr>
        <w:t xml:space="preserve"> </w:t>
      </w:r>
      <w:r w:rsidRPr="00562C21" w:rsidR="00562C21">
        <w:rPr>
          <w:rFonts w:eastAsia="Quattrocento Sans"/>
        </w:rPr>
        <w:t xml:space="preserve">iesaistes un </w:t>
      </w:r>
      <w:r w:rsidRPr="00A76D6A" w:rsidR="00562C21">
        <w:rPr>
          <w:rFonts w:eastAsia="Quattrocento Sans"/>
        </w:rPr>
        <w:t>motivācijas pētījumā</w:t>
      </w:r>
      <w:r w:rsidR="003F3FB5">
        <w:rPr>
          <w:rFonts w:eastAsia="Quattrocento Sans"/>
        </w:rPr>
        <w:t xml:space="preserve"> (</w:t>
      </w:r>
      <w:r w:rsidR="00B50594">
        <w:rPr>
          <w:rFonts w:eastAsia="Quattrocento Sans"/>
        </w:rPr>
        <w:t xml:space="preserve">turpmāk – </w:t>
      </w:r>
      <w:r w:rsidR="003F3FB5">
        <w:rPr>
          <w:rFonts w:eastAsia="Quattrocento Sans"/>
        </w:rPr>
        <w:t>Pētījum</w:t>
      </w:r>
      <w:r w:rsidR="0093589C">
        <w:rPr>
          <w:rFonts w:eastAsia="Quattrocento Sans"/>
        </w:rPr>
        <w:t>ā</w:t>
      </w:r>
      <w:r w:rsidR="003F3FB5">
        <w:rPr>
          <w:rFonts w:eastAsia="Quattrocento Sans"/>
        </w:rPr>
        <w:t>)</w:t>
      </w:r>
      <w:r w:rsidRPr="00B20A1D">
        <w:rPr>
          <w:rFonts w:eastAsia="Quattrocento Sans"/>
        </w:rPr>
        <w:t xml:space="preserve"> respondenti kā vienu no pilnveidojamām jomām </w:t>
      </w:r>
      <w:r w:rsidR="004357D0">
        <w:rPr>
          <w:rFonts w:eastAsia="Quattrocento Sans"/>
        </w:rPr>
        <w:t xml:space="preserve">VMD </w:t>
      </w:r>
      <w:r w:rsidRPr="00B20A1D">
        <w:rPr>
          <w:rFonts w:eastAsia="Quattrocento Sans"/>
        </w:rPr>
        <w:t xml:space="preserve">norādīja iekšējo un ārējo komunikāciju. Kā nepietiekami efektīvu </w:t>
      </w:r>
      <w:r w:rsidR="000E35B5">
        <w:rPr>
          <w:rFonts w:eastAsia="Quattrocento Sans"/>
        </w:rPr>
        <w:t>nodarbinātie</w:t>
      </w:r>
      <w:r w:rsidRPr="00B20A1D" w:rsidR="000E35B5">
        <w:rPr>
          <w:rFonts w:eastAsia="Quattrocento Sans"/>
        </w:rPr>
        <w:t xml:space="preserve"> </w:t>
      </w:r>
      <w:r w:rsidRPr="00B20A1D">
        <w:rPr>
          <w:rFonts w:eastAsia="Quattrocento Sans"/>
        </w:rPr>
        <w:t>novērtēja vertikālo un horizontālo iekšējo komunikāciju.</w:t>
      </w:r>
    </w:p>
    <w:p w:rsidR="009B0FE3" w:rsidP="009B0FE3" w14:paraId="7D9DF9FE" w14:textId="128D5A06">
      <w:pPr>
        <w:spacing w:before="40" w:after="120"/>
        <w:jc w:val="both"/>
        <w:rPr>
          <w:rFonts w:eastAsia="Quattrocento Sans"/>
        </w:rPr>
      </w:pPr>
      <w:r>
        <w:rPr>
          <w:rFonts w:eastAsia="Quattrocento Sans"/>
        </w:rPr>
        <w:t>Pētījumā</w:t>
      </w:r>
      <w:r w:rsidR="007D45C5">
        <w:rPr>
          <w:rFonts w:eastAsia="Quattrocento Sans"/>
        </w:rPr>
        <w:t xml:space="preserve"> arī</w:t>
      </w:r>
      <w:r>
        <w:rPr>
          <w:rFonts w:eastAsia="Quattrocento Sans"/>
        </w:rPr>
        <w:t xml:space="preserve"> tika</w:t>
      </w:r>
      <w:r w:rsidR="007D45C5">
        <w:rPr>
          <w:rFonts w:eastAsia="Quattrocento Sans"/>
        </w:rPr>
        <w:t xml:space="preserve"> </w:t>
      </w:r>
      <w:r>
        <w:rPr>
          <w:rFonts w:eastAsia="Quattrocento Sans"/>
        </w:rPr>
        <w:t>norādīts, ka VMD</w:t>
      </w:r>
      <w:r w:rsidRPr="00B20A1D">
        <w:rPr>
          <w:rFonts w:eastAsia="Quattrocento Sans"/>
        </w:rPr>
        <w:t xml:space="preserve"> ir vāja </w:t>
      </w:r>
      <w:bookmarkStart w:id="21" w:name="_Hlk192065505"/>
      <w:r w:rsidRPr="00B20A1D">
        <w:rPr>
          <w:rFonts w:eastAsia="Quattrocento Sans"/>
        </w:rPr>
        <w:t>atpazīstamība publiskajā telpā</w:t>
      </w:r>
      <w:bookmarkEnd w:id="21"/>
      <w:r w:rsidRPr="00B20A1D">
        <w:rPr>
          <w:rFonts w:eastAsia="Quattrocento Sans"/>
        </w:rPr>
        <w:t xml:space="preserve">, sabiedrībai trūkst izpratnes par </w:t>
      </w:r>
      <w:r>
        <w:rPr>
          <w:rFonts w:eastAsia="Quattrocento Sans"/>
        </w:rPr>
        <w:t>VMD</w:t>
      </w:r>
      <w:r w:rsidRPr="00B20A1D">
        <w:rPr>
          <w:rFonts w:eastAsia="Quattrocento Sans"/>
        </w:rPr>
        <w:t xml:space="preserve"> darbības jomām un sniegtajiem pakalpojumiem. </w:t>
      </w:r>
      <w:r w:rsidRPr="002D2B63">
        <w:rPr>
          <w:rFonts w:eastAsia="Quattrocento Sans"/>
        </w:rPr>
        <w:t xml:space="preserve">2021. gada sākumā veiktajā </w:t>
      </w:r>
      <w:r>
        <w:rPr>
          <w:rFonts w:eastAsia="Quattrocento Sans"/>
        </w:rPr>
        <w:t>k</w:t>
      </w:r>
      <w:r w:rsidRPr="00562C21">
        <w:rPr>
          <w:rFonts w:eastAsia="Quattrocento Sans"/>
        </w:rPr>
        <w:t>lientu apmierinātības aptauj</w:t>
      </w:r>
      <w:r>
        <w:rPr>
          <w:rFonts w:eastAsia="Quattrocento Sans"/>
        </w:rPr>
        <w:t>ā (turpmāk – Aptauj</w:t>
      </w:r>
      <w:r w:rsidR="0093589C">
        <w:rPr>
          <w:rFonts w:eastAsia="Quattrocento Sans"/>
        </w:rPr>
        <w:t>ā</w:t>
      </w:r>
      <w:r>
        <w:rPr>
          <w:rFonts w:eastAsia="Quattrocento Sans"/>
        </w:rPr>
        <w:t xml:space="preserve">) </w:t>
      </w:r>
      <w:r w:rsidRPr="00B20A1D">
        <w:rPr>
          <w:rFonts w:eastAsia="Quattrocento Sans"/>
        </w:rPr>
        <w:t xml:space="preserve">respondenti norādīja uz nepieciešamību uzlabot </w:t>
      </w:r>
      <w:r>
        <w:rPr>
          <w:rFonts w:eastAsia="Quattrocento Sans"/>
        </w:rPr>
        <w:t>VMD</w:t>
      </w:r>
      <w:r w:rsidRPr="00B20A1D">
        <w:rPr>
          <w:rFonts w:eastAsia="Quattrocento Sans"/>
        </w:rPr>
        <w:t xml:space="preserve"> </w:t>
      </w:r>
      <w:r>
        <w:rPr>
          <w:rFonts w:eastAsia="Quattrocento Sans"/>
        </w:rPr>
        <w:t>tīmekļvietnē</w:t>
      </w:r>
      <w:r w:rsidRPr="00B20A1D">
        <w:rPr>
          <w:rFonts w:eastAsia="Quattrocento Sans"/>
        </w:rPr>
        <w:t xml:space="preserve"> iekļautās informācijas kvalitāti, to vairāk pielāgojot tieši klientu vajadzībām. </w:t>
      </w:r>
    </w:p>
    <w:p w:rsidR="00635C85" w:rsidP="005619E1" w14:paraId="2811FED6" w14:textId="06541C8B">
      <w:pPr>
        <w:spacing w:before="40" w:after="120"/>
        <w:jc w:val="both"/>
        <w:rPr>
          <w:rFonts w:eastAsia="Quattrocento Sans"/>
        </w:rPr>
      </w:pPr>
      <w:r>
        <w:rPr>
          <w:rFonts w:eastAsia="Quattrocento Sans"/>
        </w:rPr>
        <w:t>Ņemot vērā Pētījuma</w:t>
      </w:r>
      <w:r w:rsidR="007B2CDB">
        <w:rPr>
          <w:rFonts w:eastAsia="Quattrocento Sans"/>
        </w:rPr>
        <w:t xml:space="preserve"> un Aptaujas</w:t>
      </w:r>
      <w:r>
        <w:rPr>
          <w:rFonts w:eastAsia="Quattrocento Sans"/>
        </w:rPr>
        <w:t xml:space="preserve"> rezultātus, tika nolemts </w:t>
      </w:r>
      <w:r w:rsidRPr="00B20A1D" w:rsidR="001C5533">
        <w:rPr>
          <w:rFonts w:eastAsia="Quattrocento Sans"/>
        </w:rPr>
        <w:t xml:space="preserve">aktīvāk </w:t>
      </w:r>
      <w:r w:rsidRPr="00B20A1D">
        <w:rPr>
          <w:rFonts w:eastAsia="Quattrocento Sans"/>
        </w:rPr>
        <w:t>sadarbo</w:t>
      </w:r>
      <w:r>
        <w:rPr>
          <w:rFonts w:eastAsia="Quattrocento Sans"/>
        </w:rPr>
        <w:t xml:space="preserve">ties </w:t>
      </w:r>
      <w:r w:rsidRPr="00B20A1D" w:rsidR="001C5533">
        <w:rPr>
          <w:rFonts w:eastAsia="Quattrocento Sans"/>
        </w:rPr>
        <w:t>ar reģionālajiem un nacionālajiem medijiem</w:t>
      </w:r>
      <w:r w:rsidR="0012305B">
        <w:rPr>
          <w:rFonts w:eastAsia="Quattrocento Sans"/>
        </w:rPr>
        <w:t>,</w:t>
      </w:r>
      <w:r w:rsidRPr="00B20A1D" w:rsidR="001C5533">
        <w:rPr>
          <w:rFonts w:eastAsia="Quattrocento Sans"/>
        </w:rPr>
        <w:t xml:space="preserve"> </w:t>
      </w:r>
      <w:r w:rsidRPr="00B20A1D" w:rsidR="004D1E5C">
        <w:rPr>
          <w:rFonts w:eastAsia="Quattrocento Sans"/>
        </w:rPr>
        <w:t>uzlabo</w:t>
      </w:r>
      <w:r>
        <w:rPr>
          <w:rFonts w:eastAsia="Quattrocento Sans"/>
        </w:rPr>
        <w:t>t</w:t>
      </w:r>
      <w:r w:rsidRPr="00B20A1D" w:rsidR="004D1E5C">
        <w:rPr>
          <w:rFonts w:eastAsia="Quattrocento Sans"/>
        </w:rPr>
        <w:t xml:space="preserve"> </w:t>
      </w:r>
      <w:r w:rsidRPr="00B20A1D" w:rsidR="001C5533">
        <w:rPr>
          <w:rFonts w:eastAsia="Quattrocento Sans"/>
        </w:rPr>
        <w:t>oficiālās tīmekļvietnes funkcionalitāti</w:t>
      </w:r>
      <w:r w:rsidR="0012305B">
        <w:rPr>
          <w:rFonts w:eastAsia="Quattrocento Sans"/>
        </w:rPr>
        <w:t xml:space="preserve"> un</w:t>
      </w:r>
      <w:r w:rsidRPr="00B20A1D" w:rsidR="001C5533">
        <w:rPr>
          <w:rFonts w:eastAsia="Quattrocento Sans"/>
        </w:rPr>
        <w:t xml:space="preserve"> </w:t>
      </w:r>
      <w:r w:rsidRPr="00B20A1D" w:rsidR="007B2CDB">
        <w:rPr>
          <w:rFonts w:eastAsia="Quattrocento Sans"/>
        </w:rPr>
        <w:t>attīst</w:t>
      </w:r>
      <w:r w:rsidR="007B2CDB">
        <w:rPr>
          <w:rFonts w:eastAsia="Quattrocento Sans"/>
        </w:rPr>
        <w:t xml:space="preserve">īt </w:t>
      </w:r>
      <w:r w:rsidR="00C9181B">
        <w:rPr>
          <w:rFonts w:eastAsia="Quattrocento Sans"/>
        </w:rPr>
        <w:t>VMD</w:t>
      </w:r>
      <w:r w:rsidRPr="00B20A1D" w:rsidR="00C9181B">
        <w:rPr>
          <w:rFonts w:eastAsia="Quattrocento Sans"/>
        </w:rPr>
        <w:t xml:space="preserve"> </w:t>
      </w:r>
      <w:r w:rsidRPr="00B20A1D" w:rsidR="001C5533">
        <w:rPr>
          <w:rFonts w:eastAsia="Quattrocento Sans"/>
        </w:rPr>
        <w:t>kontus sociālajos medijos</w:t>
      </w:r>
      <w:r w:rsidR="007B2CDB">
        <w:rPr>
          <w:rFonts w:eastAsia="Quattrocento Sans"/>
        </w:rPr>
        <w:t>.</w:t>
      </w:r>
    </w:p>
    <w:p w:rsidR="00454A4A" w:rsidRPr="00454A4A" w:rsidP="00454A4A" w14:paraId="717A770C" w14:textId="0960AD0C">
      <w:pPr>
        <w:spacing w:before="40" w:after="120"/>
        <w:jc w:val="both"/>
        <w:rPr>
          <w:rFonts w:eastAsia="Quattrocento Sans"/>
        </w:rPr>
      </w:pPr>
      <w:r w:rsidRPr="00454A4A">
        <w:rPr>
          <w:rFonts w:eastAsia="Quattrocento Sans"/>
        </w:rPr>
        <w:t>2024. gada aptaujā 68</w:t>
      </w:r>
      <w:r w:rsidR="0012305B">
        <w:rPr>
          <w:rFonts w:eastAsia="Quattrocento Sans"/>
        </w:rPr>
        <w:t xml:space="preserve"> </w:t>
      </w:r>
      <w:r w:rsidRPr="00454A4A">
        <w:rPr>
          <w:rFonts w:eastAsia="Quattrocento Sans"/>
        </w:rPr>
        <w:t>% klientu sniedza atbildi, ka ir apmierināti ar pieejamo informāciju par pakalpojumiem un aktualitātēm, 16</w:t>
      </w:r>
      <w:r w:rsidR="0012305B">
        <w:rPr>
          <w:rFonts w:eastAsia="Quattrocento Sans"/>
        </w:rPr>
        <w:t xml:space="preserve"> </w:t>
      </w:r>
      <w:r w:rsidRPr="00454A4A">
        <w:rPr>
          <w:rFonts w:eastAsia="Quattrocento Sans"/>
        </w:rPr>
        <w:t>% izteica neapmierinātību, kā galveno minot VMD mājas lapā sniegt</w:t>
      </w:r>
      <w:r w:rsidR="00060D2A">
        <w:rPr>
          <w:rFonts w:eastAsia="Quattrocento Sans"/>
        </w:rPr>
        <w:t>os</w:t>
      </w:r>
      <w:r w:rsidRPr="00454A4A">
        <w:rPr>
          <w:rFonts w:eastAsia="Quattrocento Sans"/>
        </w:rPr>
        <w:t xml:space="preserve"> skaidrojum</w:t>
      </w:r>
      <w:r w:rsidR="00060D2A">
        <w:rPr>
          <w:rFonts w:eastAsia="Quattrocento Sans"/>
        </w:rPr>
        <w:t>us</w:t>
      </w:r>
      <w:r w:rsidRPr="00454A4A">
        <w:rPr>
          <w:rFonts w:eastAsia="Quattrocento Sans"/>
        </w:rPr>
        <w:t xml:space="preserve"> par normatīvajiem aktiem, aktualitātēm</w:t>
      </w:r>
      <w:r w:rsidR="00060D2A">
        <w:rPr>
          <w:rFonts w:eastAsia="Quattrocento Sans"/>
        </w:rPr>
        <w:t xml:space="preserve"> un</w:t>
      </w:r>
      <w:r w:rsidRPr="00454A4A">
        <w:rPr>
          <w:rFonts w:eastAsia="Quattrocento Sans"/>
        </w:rPr>
        <w:t xml:space="preserve"> informācij</w:t>
      </w:r>
      <w:r w:rsidR="00060D2A">
        <w:rPr>
          <w:rFonts w:eastAsia="Quattrocento Sans"/>
        </w:rPr>
        <w:t>u</w:t>
      </w:r>
      <w:r w:rsidRPr="00454A4A">
        <w:rPr>
          <w:rFonts w:eastAsia="Quattrocento Sans"/>
        </w:rPr>
        <w:t xml:space="preserve"> par MVR un tā lietošanu.</w:t>
      </w:r>
    </w:p>
    <w:p w:rsidR="00454A4A" w:rsidRPr="00454A4A" w:rsidP="00454A4A" w14:paraId="0235FBE1" w14:textId="77777777">
      <w:pPr>
        <w:spacing w:before="40" w:after="120"/>
        <w:jc w:val="both"/>
        <w:rPr>
          <w:rFonts w:eastAsia="Quattrocento Sans"/>
        </w:rPr>
      </w:pPr>
      <w:r w:rsidRPr="00454A4A">
        <w:rPr>
          <w:rFonts w:eastAsia="Quattrocento Sans"/>
        </w:rPr>
        <w:t>Risku mazinošo pasākumu plāna ietvaros 2025. gadā ir plānots veikt nodarbināto aptauju, lai noskaidrotu VMD nodarbināto viedokli par iekšējo komunikāciju.</w:t>
      </w:r>
    </w:p>
    <w:p w:rsidR="00454A4A" w:rsidRPr="00A852FB" w:rsidP="00454A4A" w14:paraId="3B6DCB7C" w14:textId="6C0C853B">
      <w:pPr>
        <w:spacing w:before="40" w:after="120"/>
        <w:jc w:val="both"/>
        <w:rPr>
          <w:rFonts w:eastAsia="Quattrocento Sans"/>
          <w:u w:val="single"/>
        </w:rPr>
      </w:pPr>
      <w:r w:rsidRPr="00454A4A">
        <w:rPr>
          <w:rFonts w:eastAsia="Quattrocento Sans"/>
        </w:rPr>
        <w:t>Ārējās komunikācijas jomā plānots turpināt regulāru sabiedrības informēšanu saprotamā veidā, izmantojot vienkāršās valodas pamatprincipus. Tāpat plānots turpināt piedalīties un organizēt Meža dienu pasākumus, veicinot VMD atpazīstamību publiskajā telpā, kā arī iepazīstinot ar VMD darbības jomām un sniegtajiem pakalpojumiem.</w:t>
      </w:r>
    </w:p>
    <w:p w:rsidR="00F353A1" w:rsidRPr="00A852FB" w:rsidP="005619E1" w14:paraId="556A2EE2" w14:textId="01977251">
      <w:pPr>
        <w:spacing w:before="120"/>
        <w:jc w:val="both"/>
        <w:rPr>
          <w:rFonts w:eastAsia="Quattrocento Sans"/>
          <w:u w:val="single"/>
        </w:rPr>
      </w:pPr>
      <w:r>
        <w:rPr>
          <w:rFonts w:eastAsia="Quattrocento Sans"/>
          <w:u w:val="single"/>
        </w:rPr>
        <w:t>S</w:t>
      </w:r>
      <w:r w:rsidRPr="00A852FB" w:rsidR="00030B40">
        <w:rPr>
          <w:rFonts w:eastAsia="Quattrocento Sans"/>
          <w:u w:val="single"/>
        </w:rPr>
        <w:t>agaidāmie rezultāti:</w:t>
      </w:r>
    </w:p>
    <w:p w:rsidR="00F353A1" w:rsidRPr="00D45FE6" w:rsidP="00A852FB" w14:paraId="1C7B7310" w14:textId="282D37E0">
      <w:pPr>
        <w:pStyle w:val="ListParagraph"/>
        <w:numPr>
          <w:ilvl w:val="0"/>
          <w:numId w:val="45"/>
        </w:numPr>
        <w:spacing w:before="40" w:after="120"/>
        <w:jc w:val="both"/>
        <w:rPr>
          <w:rFonts w:eastAsia="Quattrocento Sans"/>
          <w:sz w:val="22"/>
          <w:szCs w:val="22"/>
        </w:rPr>
      </w:pPr>
      <w:r w:rsidRPr="00A852FB">
        <w:rPr>
          <w:rFonts w:eastAsia="Quattrocento Sans"/>
        </w:rPr>
        <w:t>Nodrošināta ātrāka un precīzāka informācijas aprite iestādē.</w:t>
      </w:r>
    </w:p>
    <w:p w:rsidR="00D45FE6" w:rsidRPr="006101EE" w:rsidP="00D45FE6" w14:paraId="515CB6D9" w14:textId="5CDB4EA5">
      <w:pPr>
        <w:pStyle w:val="ListParagraph"/>
        <w:numPr>
          <w:ilvl w:val="0"/>
          <w:numId w:val="45"/>
        </w:numPr>
        <w:spacing w:before="40" w:after="120"/>
        <w:jc w:val="both"/>
        <w:rPr>
          <w:rFonts w:eastAsia="Quattrocento Sans"/>
        </w:rPr>
      </w:pPr>
      <w:r w:rsidRPr="006101EE">
        <w:rPr>
          <w:rFonts w:eastAsia="Quattrocento Sans"/>
        </w:rPr>
        <w:t>Uzlabota medijiem</w:t>
      </w:r>
      <w:r w:rsidR="000954AD">
        <w:rPr>
          <w:rFonts w:eastAsia="Quattrocento Sans"/>
        </w:rPr>
        <w:t xml:space="preserve"> un</w:t>
      </w:r>
      <w:r w:rsidRPr="006101EE">
        <w:rPr>
          <w:rFonts w:eastAsia="Quattrocento Sans"/>
        </w:rPr>
        <w:t xml:space="preserve"> sabiedrībai sniegtās informācijas, </w:t>
      </w:r>
      <w:r w:rsidR="000954AD">
        <w:rPr>
          <w:rFonts w:eastAsia="Quattrocento Sans"/>
        </w:rPr>
        <w:t xml:space="preserve">kā arī </w:t>
      </w:r>
      <w:r w:rsidR="00982436">
        <w:rPr>
          <w:rFonts w:eastAsia="Quattrocento Sans"/>
        </w:rPr>
        <w:t>VMD</w:t>
      </w:r>
      <w:r w:rsidRPr="006101EE" w:rsidR="00982436">
        <w:rPr>
          <w:rFonts w:eastAsia="Quattrocento Sans"/>
        </w:rPr>
        <w:t xml:space="preserve"> </w:t>
      </w:r>
      <w:r w:rsidRPr="006101EE">
        <w:rPr>
          <w:rFonts w:eastAsia="Quattrocento Sans"/>
        </w:rPr>
        <w:t>tīmekļvietnē ievietotās informācijas kvalitāte.</w:t>
      </w:r>
    </w:p>
    <w:p w:rsidR="009B0FE3" w:rsidRPr="00982436" w:rsidP="00982436" w14:paraId="09B9FBA4" w14:textId="540B7D4A">
      <w:pPr>
        <w:pStyle w:val="ListParagraph"/>
        <w:numPr>
          <w:ilvl w:val="0"/>
          <w:numId w:val="45"/>
        </w:numPr>
        <w:spacing w:before="40" w:after="120"/>
        <w:jc w:val="both"/>
        <w:rPr>
          <w:rFonts w:eastAsia="Quattrocento Sans"/>
        </w:rPr>
      </w:pPr>
      <w:r w:rsidRPr="006101EE">
        <w:rPr>
          <w:rFonts w:eastAsia="Quattrocento Sans"/>
        </w:rPr>
        <w:t>Intensificēta ārējā komunikācija</w:t>
      </w:r>
      <w:r w:rsidR="00982436">
        <w:rPr>
          <w:rFonts w:eastAsia="Quattrocento Sans"/>
        </w:rPr>
        <w:t>.</w:t>
      </w:r>
    </w:p>
    <w:p w:rsidR="00F353A1" w:rsidRPr="00B20A1D" w:rsidP="00CB1430" w14:paraId="46F9DF50" w14:textId="440D87A5">
      <w:pPr>
        <w:spacing w:before="240" w:after="240"/>
        <w:rPr>
          <w:rFonts w:eastAsia="Quattrocento Sans"/>
          <w:b/>
          <w:sz w:val="28"/>
          <w:szCs w:val="28"/>
        </w:rPr>
      </w:pPr>
      <w:r w:rsidRPr="00B20A1D">
        <w:rPr>
          <w:rFonts w:eastAsia="Quattrocento Sans"/>
          <w:b/>
          <w:sz w:val="28"/>
          <w:szCs w:val="28"/>
        </w:rPr>
        <w:t>Rādītāji</w:t>
      </w:r>
    </w:p>
    <w:tbl>
      <w:tblPr>
        <w:tblStyle w:val="TableGrid1"/>
        <w:tblpPr w:leftFromText="180" w:rightFromText="180" w:vertAnchor="text" w:tblpXSpec="center" w:tblpY="1"/>
        <w:tblW w:w="9913" w:type="dxa"/>
        <w:tblLayout w:type="fixed"/>
        <w:tblLook w:val="04A0"/>
      </w:tblPr>
      <w:tblGrid>
        <w:gridCol w:w="585"/>
        <w:gridCol w:w="2253"/>
        <w:gridCol w:w="2402"/>
        <w:gridCol w:w="667"/>
        <w:gridCol w:w="668"/>
        <w:gridCol w:w="667"/>
        <w:gridCol w:w="668"/>
        <w:gridCol w:w="667"/>
        <w:gridCol w:w="668"/>
        <w:gridCol w:w="668"/>
      </w:tblGrid>
      <w:tr w14:paraId="19719798" w14:textId="77777777" w:rsidTr="00EB62EC">
        <w:tblPrEx>
          <w:tblW w:w="9913" w:type="dxa"/>
          <w:tblLayout w:type="fixed"/>
          <w:tblLook w:val="04A0"/>
        </w:tblPrEx>
        <w:trPr>
          <w:trHeight w:val="123"/>
        </w:trPr>
        <w:tc>
          <w:tcPr>
            <w:tcW w:w="585" w:type="dxa"/>
            <w:vMerge w:val="restart"/>
            <w:tcBorders>
              <w:top w:val="single" w:sz="4" w:space="0" w:color="FFFFFF" w:themeColor="background1"/>
              <w:left w:val="single" w:sz="4" w:space="0" w:color="FFFFFF" w:themeColor="background1"/>
              <w:bottom w:val="single" w:sz="4" w:space="0" w:color="FFFFFF" w:themeColor="background1"/>
            </w:tcBorders>
            <w:shd w:val="clear" w:color="auto" w:fill="92D050"/>
          </w:tcPr>
          <w:p w:rsidR="00F353A1" w:rsidRPr="00B20A1D" w:rsidP="00635C85" w14:paraId="7AF8EA3C" w14:textId="77777777">
            <w:pPr>
              <w:widowControl w:val="0"/>
              <w:jc w:val="center"/>
              <w:rPr>
                <w:rFonts w:eastAsia="Quattrocento Sans"/>
                <w:sz w:val="22"/>
                <w:szCs w:val="22"/>
              </w:rPr>
            </w:pPr>
            <w:r w:rsidRPr="00B20A1D">
              <w:rPr>
                <w:rFonts w:eastAsia="Quattrocento Sans"/>
                <w:sz w:val="22"/>
                <w:szCs w:val="22"/>
              </w:rPr>
              <w:t>Nr.</w:t>
            </w:r>
          </w:p>
          <w:p w:rsidR="00F353A1" w:rsidRPr="00B20A1D" w:rsidP="00635C85" w14:paraId="3A3EE866" w14:textId="77777777">
            <w:pPr>
              <w:widowControl w:val="0"/>
              <w:jc w:val="center"/>
              <w:rPr>
                <w:rFonts w:eastAsia="Quattrocento Sans"/>
                <w:sz w:val="22"/>
                <w:szCs w:val="22"/>
              </w:rPr>
            </w:pPr>
          </w:p>
        </w:tc>
        <w:tc>
          <w:tcPr>
            <w:tcW w:w="2253" w:type="dxa"/>
            <w:vMerge w:val="restart"/>
            <w:tcBorders>
              <w:top w:val="single" w:sz="4" w:space="0" w:color="FFFFFF" w:themeColor="background1"/>
              <w:bottom w:val="single" w:sz="4" w:space="0" w:color="FFFFFF" w:themeColor="background1"/>
            </w:tcBorders>
            <w:shd w:val="clear" w:color="auto" w:fill="92D050"/>
          </w:tcPr>
          <w:p w:rsidR="00F353A1" w:rsidRPr="00B20A1D" w:rsidP="00635C85" w14:paraId="1A665A69" w14:textId="77777777">
            <w:pPr>
              <w:widowControl w:val="0"/>
              <w:jc w:val="center"/>
              <w:rPr>
                <w:rFonts w:eastAsia="Quattrocento Sans"/>
                <w:sz w:val="22"/>
                <w:szCs w:val="22"/>
              </w:rPr>
            </w:pPr>
            <w:r w:rsidRPr="00B20A1D">
              <w:rPr>
                <w:rFonts w:eastAsia="Quattrocento Sans"/>
                <w:sz w:val="22"/>
                <w:szCs w:val="22"/>
              </w:rPr>
              <w:t>Sasniedzamais</w:t>
            </w:r>
          </w:p>
          <w:p w:rsidR="00F353A1" w:rsidRPr="00B20A1D" w:rsidP="00635C85" w14:paraId="63A74150" w14:textId="77777777">
            <w:pPr>
              <w:widowControl w:val="0"/>
              <w:jc w:val="center"/>
              <w:rPr>
                <w:rFonts w:eastAsia="Quattrocento Sans"/>
                <w:sz w:val="22"/>
                <w:szCs w:val="22"/>
              </w:rPr>
            </w:pPr>
            <w:r w:rsidRPr="00B20A1D">
              <w:rPr>
                <w:rFonts w:eastAsia="Quattrocento Sans"/>
                <w:sz w:val="22"/>
                <w:szCs w:val="22"/>
              </w:rPr>
              <w:t>rezultāts (pārmaiņas)</w:t>
            </w:r>
          </w:p>
        </w:tc>
        <w:tc>
          <w:tcPr>
            <w:tcW w:w="2402" w:type="dxa"/>
            <w:vMerge w:val="restart"/>
            <w:tcBorders>
              <w:top w:val="single" w:sz="4" w:space="0" w:color="FFFFFF" w:themeColor="background1"/>
              <w:bottom w:val="single" w:sz="4" w:space="0" w:color="FFFFFF" w:themeColor="background1"/>
            </w:tcBorders>
            <w:shd w:val="clear" w:color="auto" w:fill="92D050"/>
          </w:tcPr>
          <w:p w:rsidR="00F353A1" w:rsidRPr="00B20A1D" w:rsidP="00635C85" w14:paraId="22818BBB" w14:textId="77777777">
            <w:pPr>
              <w:widowControl w:val="0"/>
              <w:jc w:val="center"/>
              <w:rPr>
                <w:rFonts w:eastAsia="Quattrocento Sans"/>
                <w:sz w:val="22"/>
                <w:szCs w:val="22"/>
              </w:rPr>
            </w:pPr>
            <w:r w:rsidRPr="00B20A1D">
              <w:rPr>
                <w:rFonts w:eastAsia="Quattrocento Sans"/>
                <w:sz w:val="22"/>
                <w:szCs w:val="22"/>
              </w:rPr>
              <w:t>Snieguma</w:t>
            </w:r>
          </w:p>
          <w:p w:rsidR="00F353A1" w:rsidRPr="00B20A1D" w:rsidP="00635C85" w14:paraId="5EDA4D76" w14:textId="77777777">
            <w:pPr>
              <w:widowControl w:val="0"/>
              <w:jc w:val="center"/>
              <w:rPr>
                <w:rFonts w:eastAsia="Quattrocento Sans"/>
                <w:sz w:val="22"/>
                <w:szCs w:val="22"/>
              </w:rPr>
            </w:pPr>
            <w:r w:rsidRPr="00B20A1D">
              <w:rPr>
                <w:rFonts w:eastAsia="Quattrocento Sans"/>
                <w:sz w:val="22"/>
                <w:szCs w:val="22"/>
              </w:rPr>
              <w:t>rādītājs/mērvienība/</w:t>
            </w:r>
          </w:p>
        </w:tc>
        <w:tc>
          <w:tcPr>
            <w:tcW w:w="4673" w:type="dxa"/>
            <w:gridSpan w:val="7"/>
            <w:tcBorders>
              <w:top w:val="single" w:sz="4" w:space="0" w:color="FFFFFF" w:themeColor="background1"/>
              <w:bottom w:val="single" w:sz="4" w:space="0" w:color="FFFFFF" w:themeColor="background1"/>
              <w:right w:val="single" w:sz="4" w:space="0" w:color="FFFFFF" w:themeColor="background1"/>
            </w:tcBorders>
            <w:shd w:val="clear" w:color="auto" w:fill="92D050"/>
          </w:tcPr>
          <w:p w:rsidR="00F353A1" w:rsidRPr="00B20A1D" w:rsidP="00635C85" w14:paraId="77DAA179" w14:textId="77777777">
            <w:pPr>
              <w:widowControl w:val="0"/>
              <w:jc w:val="center"/>
              <w:rPr>
                <w:rFonts w:eastAsia="Quattrocento Sans"/>
                <w:sz w:val="22"/>
                <w:szCs w:val="22"/>
              </w:rPr>
            </w:pPr>
            <w:r w:rsidRPr="00B20A1D">
              <w:rPr>
                <w:rFonts w:eastAsia="Quattrocento Sans"/>
                <w:sz w:val="22"/>
                <w:szCs w:val="22"/>
              </w:rPr>
              <w:t>Rezultatīvā rādītāja skaitliskā vērtība (pa gadiem)</w:t>
            </w:r>
          </w:p>
        </w:tc>
      </w:tr>
      <w:tr w14:paraId="17112EC4" w14:textId="77777777" w:rsidTr="00EB62EC">
        <w:tblPrEx>
          <w:tblW w:w="9913" w:type="dxa"/>
          <w:tblLayout w:type="fixed"/>
          <w:tblLook w:val="04A0"/>
        </w:tblPrEx>
        <w:trPr>
          <w:trHeight w:val="837"/>
        </w:trPr>
        <w:tc>
          <w:tcPr>
            <w:tcW w:w="5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5F7E3F" w:rsidRPr="00B20A1D" w:rsidP="005F7E3F" w14:paraId="35D166C7" w14:textId="77777777">
            <w:pPr>
              <w:widowControl w:val="0"/>
              <w:pBdr>
                <w:top w:val="nil"/>
                <w:left w:val="nil"/>
                <w:bottom w:val="nil"/>
                <w:right w:val="nil"/>
                <w:between w:val="nil"/>
              </w:pBdr>
              <w:spacing w:line="276" w:lineRule="auto"/>
              <w:jc w:val="center"/>
              <w:rPr>
                <w:rFonts w:eastAsia="Quattrocento Sans"/>
                <w:sz w:val="22"/>
                <w:szCs w:val="22"/>
              </w:rPr>
            </w:pPr>
          </w:p>
        </w:tc>
        <w:tc>
          <w:tcPr>
            <w:tcW w:w="225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5F7E3F" w:rsidRPr="00B20A1D" w:rsidP="005F7E3F" w14:paraId="3D60C1DA" w14:textId="77777777">
            <w:pPr>
              <w:widowControl w:val="0"/>
              <w:pBdr>
                <w:top w:val="nil"/>
                <w:left w:val="nil"/>
                <w:bottom w:val="nil"/>
                <w:right w:val="nil"/>
                <w:between w:val="nil"/>
              </w:pBdr>
              <w:spacing w:line="276" w:lineRule="auto"/>
              <w:jc w:val="center"/>
              <w:rPr>
                <w:rFonts w:eastAsia="Quattrocento Sans"/>
                <w:sz w:val="22"/>
                <w:szCs w:val="22"/>
              </w:rPr>
            </w:pPr>
          </w:p>
        </w:tc>
        <w:tc>
          <w:tcPr>
            <w:tcW w:w="240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5F7E3F" w:rsidRPr="00B20A1D" w:rsidP="005F7E3F" w14:paraId="43F98EB4" w14:textId="77777777">
            <w:pPr>
              <w:widowControl w:val="0"/>
              <w:pBdr>
                <w:top w:val="nil"/>
                <w:left w:val="nil"/>
                <w:bottom w:val="nil"/>
                <w:right w:val="nil"/>
                <w:between w:val="nil"/>
              </w:pBdr>
              <w:spacing w:line="276" w:lineRule="auto"/>
              <w:jc w:val="center"/>
              <w:rPr>
                <w:rFonts w:eastAsia="Quattrocento Sans"/>
                <w:sz w:val="22"/>
                <w:szCs w:val="22"/>
              </w:rPr>
            </w:pP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57E4664E" w14:textId="77777777">
            <w:pPr>
              <w:widowControl w:val="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2021</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7035B326" w14:textId="77777777">
            <w:pPr>
              <w:widowControl w:val="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2022</w:t>
            </w: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57269976" w14:textId="77777777">
            <w:pPr>
              <w:widowControl w:val="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2023</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7EDA29FE" w14:textId="77777777">
            <w:pPr>
              <w:spacing w:before="4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2024</w:t>
            </w: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1289E538" w14:textId="77777777">
            <w:pPr>
              <w:spacing w:before="4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2025</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4F2B5735" w14:textId="77777777">
            <w:pPr>
              <w:spacing w:before="4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2026</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4CBD5921" w14:textId="77777777">
            <w:pPr>
              <w:spacing w:before="4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2027</w:t>
            </w:r>
          </w:p>
        </w:tc>
      </w:tr>
      <w:tr w14:paraId="3B010CE5" w14:textId="77777777" w:rsidTr="003D3415">
        <w:tblPrEx>
          <w:tblW w:w="9913" w:type="dxa"/>
          <w:tblLayout w:type="fixed"/>
          <w:tblLook w:val="04A0"/>
        </w:tblPrEx>
        <w:trPr>
          <w:trHeight w:val="420"/>
        </w:trPr>
        <w:tc>
          <w:tcPr>
            <w:tcW w:w="585" w:type="dxa"/>
            <w:vMerge w:val="restart"/>
            <w:tcBorders>
              <w:top w:val="single" w:sz="4" w:space="0" w:color="FFFFFF" w:themeColor="background1"/>
            </w:tcBorders>
          </w:tcPr>
          <w:p w:rsidR="00F353A1" w:rsidRPr="00B20A1D" w:rsidP="00635C85" w14:paraId="093BDEA3" w14:textId="77777777">
            <w:pPr>
              <w:widowControl w:val="0"/>
              <w:spacing w:before="120" w:after="120"/>
              <w:jc w:val="center"/>
              <w:rPr>
                <w:rFonts w:eastAsia="Quattrocento Sans"/>
                <w:sz w:val="22"/>
                <w:szCs w:val="22"/>
              </w:rPr>
            </w:pPr>
            <w:r w:rsidRPr="00B20A1D">
              <w:rPr>
                <w:rFonts w:eastAsia="Quattrocento Sans"/>
                <w:sz w:val="22"/>
                <w:szCs w:val="22"/>
              </w:rPr>
              <w:t>1.</w:t>
            </w:r>
          </w:p>
        </w:tc>
        <w:tc>
          <w:tcPr>
            <w:tcW w:w="2253" w:type="dxa"/>
            <w:vMerge w:val="restart"/>
            <w:tcBorders>
              <w:top w:val="single" w:sz="4" w:space="0" w:color="FFFFFF" w:themeColor="background1"/>
            </w:tcBorders>
          </w:tcPr>
          <w:p w:rsidR="00F353A1" w:rsidRPr="00B20A1D" w:rsidP="00646D5A" w14:paraId="58D8C6FD" w14:textId="6B376343">
            <w:pPr>
              <w:spacing w:before="40" w:after="120"/>
              <w:rPr>
                <w:rFonts w:eastAsia="Quattrocento Sans"/>
                <w:sz w:val="22"/>
                <w:szCs w:val="22"/>
              </w:rPr>
            </w:pPr>
            <w:r w:rsidRPr="00B20A1D">
              <w:rPr>
                <w:rFonts w:eastAsia="Calibri"/>
                <w:sz w:val="22"/>
                <w:szCs w:val="22"/>
              </w:rPr>
              <w:t>Ātrāka un precīzāka informācijas iekšējā aprite</w:t>
            </w:r>
            <w:r w:rsidR="00327D51">
              <w:rPr>
                <w:rFonts w:eastAsia="Calibri"/>
                <w:sz w:val="22"/>
                <w:szCs w:val="22"/>
              </w:rPr>
              <w:t xml:space="preserve"> </w:t>
            </w:r>
            <w:r w:rsidR="003F72AA">
              <w:rPr>
                <w:rFonts w:eastAsia="Calibri"/>
                <w:sz w:val="22"/>
                <w:szCs w:val="22"/>
              </w:rPr>
              <w:t>VMD</w:t>
            </w:r>
          </w:p>
        </w:tc>
        <w:tc>
          <w:tcPr>
            <w:tcW w:w="2402" w:type="dxa"/>
            <w:tcBorders>
              <w:top w:val="single" w:sz="4" w:space="0" w:color="FFFFFF" w:themeColor="background1"/>
            </w:tcBorders>
          </w:tcPr>
          <w:p w:rsidR="00F353A1" w:rsidRPr="00B20A1D" w:rsidP="00646D5A" w14:paraId="0F56C575" w14:textId="77777777">
            <w:pPr>
              <w:spacing w:before="40"/>
              <w:rPr>
                <w:rFonts w:eastAsia="Quattrocento Sans"/>
                <w:sz w:val="22"/>
                <w:szCs w:val="22"/>
              </w:rPr>
            </w:pPr>
            <w:r w:rsidRPr="00B20A1D">
              <w:rPr>
                <w:rFonts w:eastAsia="Calibri"/>
                <w:sz w:val="22"/>
                <w:szCs w:val="22"/>
              </w:rPr>
              <w:t xml:space="preserve">Izveidots </w:t>
            </w:r>
            <w:r w:rsidR="00327D51">
              <w:rPr>
                <w:rFonts w:eastAsia="Calibri"/>
                <w:sz w:val="22"/>
                <w:szCs w:val="22"/>
              </w:rPr>
              <w:t xml:space="preserve">un uzturēts </w:t>
            </w:r>
            <w:r w:rsidRPr="00B20A1D">
              <w:rPr>
                <w:rFonts w:eastAsia="Calibri"/>
                <w:sz w:val="22"/>
                <w:szCs w:val="22"/>
              </w:rPr>
              <w:t>iekšējais komunikācijas kanāls, skaits</w:t>
            </w:r>
          </w:p>
        </w:tc>
        <w:tc>
          <w:tcPr>
            <w:tcW w:w="667" w:type="dxa"/>
            <w:tcBorders>
              <w:top w:val="single" w:sz="4" w:space="0" w:color="FFFFFF" w:themeColor="background1"/>
            </w:tcBorders>
          </w:tcPr>
          <w:p w:rsidR="00F353A1" w:rsidRPr="00B20A1D" w:rsidP="00635C85" w14:paraId="0EE1E26A" w14:textId="77777777">
            <w:pPr>
              <w:spacing w:before="40"/>
              <w:jc w:val="center"/>
              <w:rPr>
                <w:rFonts w:eastAsia="Quattrocento Sans"/>
                <w:sz w:val="22"/>
                <w:szCs w:val="22"/>
              </w:rPr>
            </w:pPr>
            <w:r>
              <w:rPr>
                <w:rFonts w:eastAsia="Quattrocento Sans"/>
                <w:sz w:val="22"/>
                <w:szCs w:val="22"/>
              </w:rPr>
              <w:t>-</w:t>
            </w:r>
          </w:p>
        </w:tc>
        <w:tc>
          <w:tcPr>
            <w:tcW w:w="668" w:type="dxa"/>
            <w:tcBorders>
              <w:top w:val="single" w:sz="4" w:space="0" w:color="FFFFFF" w:themeColor="background1"/>
            </w:tcBorders>
          </w:tcPr>
          <w:p w:rsidR="00F353A1" w:rsidRPr="00B20A1D" w:rsidP="00635C85" w14:paraId="0AB7A5DF" w14:textId="77777777">
            <w:pPr>
              <w:spacing w:before="40"/>
              <w:jc w:val="center"/>
              <w:rPr>
                <w:rFonts w:eastAsia="Quattrocento Sans"/>
                <w:sz w:val="22"/>
                <w:szCs w:val="22"/>
              </w:rPr>
            </w:pPr>
            <w:r>
              <w:rPr>
                <w:rFonts w:eastAsia="Quattrocento Sans"/>
                <w:sz w:val="22"/>
                <w:szCs w:val="22"/>
              </w:rPr>
              <w:t>1</w:t>
            </w:r>
          </w:p>
        </w:tc>
        <w:tc>
          <w:tcPr>
            <w:tcW w:w="667" w:type="dxa"/>
            <w:tcBorders>
              <w:top w:val="single" w:sz="4" w:space="0" w:color="FFFFFF" w:themeColor="background1"/>
            </w:tcBorders>
          </w:tcPr>
          <w:p w:rsidR="00F353A1" w:rsidRPr="00B20A1D" w:rsidP="00635C85" w14:paraId="426319AE" w14:textId="260A16B6">
            <w:pPr>
              <w:spacing w:before="40"/>
              <w:jc w:val="center"/>
              <w:rPr>
                <w:rFonts w:eastAsia="Quattrocento Sans"/>
                <w:sz w:val="22"/>
                <w:szCs w:val="22"/>
              </w:rPr>
            </w:pPr>
            <w:r>
              <w:rPr>
                <w:rFonts w:eastAsia="Quattrocento Sans"/>
                <w:sz w:val="22"/>
                <w:szCs w:val="22"/>
              </w:rPr>
              <w:t>2</w:t>
            </w:r>
          </w:p>
        </w:tc>
        <w:tc>
          <w:tcPr>
            <w:tcW w:w="668" w:type="dxa"/>
            <w:tcBorders>
              <w:top w:val="single" w:sz="4" w:space="0" w:color="FFFFFF" w:themeColor="background1"/>
            </w:tcBorders>
          </w:tcPr>
          <w:p w:rsidR="00F353A1" w:rsidRPr="00312B01" w:rsidP="00635C85" w14:paraId="6EDCEE7E" w14:textId="40BDD2D6">
            <w:pPr>
              <w:spacing w:before="40"/>
              <w:jc w:val="center"/>
              <w:rPr>
                <w:rFonts w:eastAsia="Quattrocento Sans"/>
                <w:sz w:val="22"/>
                <w:szCs w:val="22"/>
              </w:rPr>
            </w:pPr>
            <w:r w:rsidRPr="00312B01">
              <w:rPr>
                <w:rFonts w:eastAsia="Quattrocento Sans"/>
                <w:sz w:val="22"/>
                <w:szCs w:val="22"/>
              </w:rPr>
              <w:t>2</w:t>
            </w:r>
          </w:p>
        </w:tc>
        <w:tc>
          <w:tcPr>
            <w:tcW w:w="667" w:type="dxa"/>
            <w:tcBorders>
              <w:top w:val="single" w:sz="4" w:space="0" w:color="FFFFFF" w:themeColor="background1"/>
            </w:tcBorders>
          </w:tcPr>
          <w:p w:rsidR="00F353A1" w:rsidRPr="00B20A1D" w:rsidP="00635C85" w14:paraId="2CB64026" w14:textId="75B581E1">
            <w:pPr>
              <w:spacing w:before="40"/>
              <w:jc w:val="center"/>
              <w:rPr>
                <w:rFonts w:eastAsia="Quattrocento Sans"/>
                <w:sz w:val="22"/>
                <w:szCs w:val="22"/>
              </w:rPr>
            </w:pPr>
            <w:r>
              <w:rPr>
                <w:rFonts w:eastAsia="Quattrocento Sans"/>
                <w:sz w:val="22"/>
                <w:szCs w:val="22"/>
              </w:rPr>
              <w:t>2</w:t>
            </w:r>
          </w:p>
        </w:tc>
        <w:tc>
          <w:tcPr>
            <w:tcW w:w="668" w:type="dxa"/>
            <w:tcBorders>
              <w:top w:val="single" w:sz="4" w:space="0" w:color="FFFFFF" w:themeColor="background1"/>
            </w:tcBorders>
          </w:tcPr>
          <w:p w:rsidR="00F353A1" w:rsidRPr="00B20A1D" w:rsidP="00635C85" w14:paraId="66C7CCB1" w14:textId="5FA54F57">
            <w:pPr>
              <w:spacing w:before="40"/>
              <w:jc w:val="center"/>
              <w:rPr>
                <w:rFonts w:eastAsia="Quattrocento Sans"/>
                <w:sz w:val="22"/>
                <w:szCs w:val="22"/>
              </w:rPr>
            </w:pPr>
            <w:r>
              <w:rPr>
                <w:rFonts w:eastAsia="Quattrocento Sans"/>
                <w:sz w:val="22"/>
                <w:szCs w:val="22"/>
              </w:rPr>
              <w:t>2</w:t>
            </w:r>
          </w:p>
        </w:tc>
        <w:tc>
          <w:tcPr>
            <w:tcW w:w="668" w:type="dxa"/>
            <w:tcBorders>
              <w:top w:val="single" w:sz="4" w:space="0" w:color="FFFFFF" w:themeColor="background1"/>
            </w:tcBorders>
          </w:tcPr>
          <w:p w:rsidR="00F353A1" w:rsidRPr="00B20A1D" w:rsidP="00635C85" w14:paraId="1A0488CE" w14:textId="07F952AD">
            <w:pPr>
              <w:spacing w:before="40"/>
              <w:jc w:val="center"/>
              <w:rPr>
                <w:rFonts w:eastAsia="Quattrocento Sans"/>
                <w:sz w:val="22"/>
                <w:szCs w:val="22"/>
              </w:rPr>
            </w:pPr>
            <w:r>
              <w:rPr>
                <w:rFonts w:eastAsia="Quattrocento Sans"/>
                <w:sz w:val="22"/>
                <w:szCs w:val="22"/>
              </w:rPr>
              <w:t>2</w:t>
            </w:r>
          </w:p>
        </w:tc>
      </w:tr>
      <w:tr w14:paraId="3E77D3BF" w14:textId="77777777" w:rsidTr="00527D63">
        <w:tblPrEx>
          <w:tblW w:w="9913" w:type="dxa"/>
          <w:tblLayout w:type="fixed"/>
          <w:tblLook w:val="04A0"/>
        </w:tblPrEx>
        <w:trPr>
          <w:trHeight w:val="420"/>
        </w:trPr>
        <w:tc>
          <w:tcPr>
            <w:tcW w:w="585" w:type="dxa"/>
            <w:vMerge/>
          </w:tcPr>
          <w:p w:rsidR="00365D26" w:rsidRPr="00B20A1D" w:rsidP="00365D26" w14:paraId="325880AA" w14:textId="77777777">
            <w:pPr>
              <w:widowControl w:val="0"/>
              <w:pBdr>
                <w:top w:val="nil"/>
                <w:left w:val="nil"/>
                <w:bottom w:val="nil"/>
                <w:right w:val="nil"/>
                <w:between w:val="nil"/>
              </w:pBdr>
              <w:spacing w:line="276" w:lineRule="auto"/>
              <w:jc w:val="center"/>
              <w:rPr>
                <w:rFonts w:eastAsia="Quattrocento Sans"/>
                <w:sz w:val="22"/>
                <w:szCs w:val="22"/>
              </w:rPr>
            </w:pPr>
          </w:p>
        </w:tc>
        <w:tc>
          <w:tcPr>
            <w:tcW w:w="2253" w:type="dxa"/>
            <w:vMerge/>
          </w:tcPr>
          <w:p w:rsidR="00365D26" w:rsidRPr="00B20A1D" w:rsidP="00365D26" w14:paraId="084CBA93" w14:textId="77777777">
            <w:pPr>
              <w:widowControl w:val="0"/>
              <w:pBdr>
                <w:top w:val="nil"/>
                <w:left w:val="nil"/>
                <w:bottom w:val="nil"/>
                <w:right w:val="nil"/>
                <w:between w:val="nil"/>
              </w:pBdr>
              <w:spacing w:line="276" w:lineRule="auto"/>
              <w:rPr>
                <w:rFonts w:eastAsia="Quattrocento Sans"/>
                <w:sz w:val="22"/>
                <w:szCs w:val="22"/>
              </w:rPr>
            </w:pPr>
          </w:p>
        </w:tc>
        <w:tc>
          <w:tcPr>
            <w:tcW w:w="2402" w:type="dxa"/>
          </w:tcPr>
          <w:p w:rsidR="00365D26" w:rsidRPr="003D3415" w:rsidP="00365D26" w14:paraId="029E5174" w14:textId="62480F5B">
            <w:pPr>
              <w:spacing w:before="40"/>
              <w:rPr>
                <w:rFonts w:eastAsia="Quattrocento Sans"/>
                <w:sz w:val="22"/>
                <w:szCs w:val="22"/>
              </w:rPr>
            </w:pPr>
            <w:r w:rsidRPr="003D3415">
              <w:rPr>
                <w:rFonts w:eastAsia="Quattrocento Sans"/>
                <w:sz w:val="22"/>
                <w:szCs w:val="22"/>
              </w:rPr>
              <w:t>T</w:t>
            </w:r>
            <w:r w:rsidRPr="003D3415">
              <w:rPr>
                <w:rFonts w:eastAsia="Quattrocento Sans"/>
                <w:sz w:val="22"/>
                <w:szCs w:val="22"/>
              </w:rPr>
              <w:t>ikšanās, pieredzes un domu apmaiņas starp VMD struktūrvienībām un centrālo administrāciju</w:t>
            </w:r>
            <w:r w:rsidR="00974E7E">
              <w:rPr>
                <w:rFonts w:eastAsia="Quattrocento Sans"/>
                <w:sz w:val="22"/>
                <w:szCs w:val="22"/>
              </w:rPr>
              <w:t>, skaits</w:t>
            </w:r>
            <w:r w:rsidR="00982436">
              <w:rPr>
                <w:rFonts w:eastAsia="Quattrocento Sans"/>
                <w:sz w:val="22"/>
                <w:szCs w:val="22"/>
              </w:rPr>
              <w:t>*</w:t>
            </w:r>
          </w:p>
        </w:tc>
        <w:tc>
          <w:tcPr>
            <w:tcW w:w="667" w:type="dxa"/>
          </w:tcPr>
          <w:p w:rsidR="00365D26" w:rsidRPr="003D3415" w:rsidP="00365D26" w14:paraId="0EA77D86" w14:textId="043B4F72">
            <w:pPr>
              <w:spacing w:before="40"/>
              <w:jc w:val="center"/>
              <w:rPr>
                <w:rFonts w:eastAsia="Quattrocento Sans"/>
                <w:sz w:val="22"/>
                <w:szCs w:val="22"/>
              </w:rPr>
            </w:pPr>
            <w:r w:rsidRPr="003D3415">
              <w:rPr>
                <w:rFonts w:eastAsia="Quattrocento Sans"/>
                <w:sz w:val="22"/>
                <w:szCs w:val="22"/>
              </w:rPr>
              <w:t>-</w:t>
            </w:r>
          </w:p>
        </w:tc>
        <w:tc>
          <w:tcPr>
            <w:tcW w:w="668" w:type="dxa"/>
          </w:tcPr>
          <w:p w:rsidR="00365D26" w:rsidRPr="003D3415" w:rsidP="00365D26" w14:paraId="4A8741DE" w14:textId="5916E2D7">
            <w:pPr>
              <w:spacing w:before="40"/>
              <w:jc w:val="center"/>
              <w:rPr>
                <w:rFonts w:eastAsia="Quattrocento Sans"/>
                <w:sz w:val="22"/>
                <w:szCs w:val="22"/>
              </w:rPr>
            </w:pPr>
            <w:r w:rsidRPr="003D3415">
              <w:rPr>
                <w:rFonts w:eastAsia="Quattrocento Sans"/>
                <w:sz w:val="22"/>
                <w:szCs w:val="22"/>
              </w:rPr>
              <w:t>2</w:t>
            </w:r>
          </w:p>
        </w:tc>
        <w:tc>
          <w:tcPr>
            <w:tcW w:w="667" w:type="dxa"/>
          </w:tcPr>
          <w:p w:rsidR="00365D26" w:rsidRPr="003D3415" w:rsidP="00365D26" w14:paraId="41F6B75E" w14:textId="3F566F5B">
            <w:pPr>
              <w:spacing w:before="40"/>
              <w:jc w:val="center"/>
              <w:rPr>
                <w:rFonts w:eastAsia="Quattrocento Sans"/>
                <w:sz w:val="22"/>
                <w:szCs w:val="22"/>
              </w:rPr>
            </w:pPr>
            <w:r w:rsidRPr="003D3415">
              <w:rPr>
                <w:rFonts w:eastAsia="Quattrocento Sans"/>
                <w:sz w:val="22"/>
                <w:szCs w:val="22"/>
              </w:rPr>
              <w:t>4</w:t>
            </w:r>
          </w:p>
        </w:tc>
        <w:tc>
          <w:tcPr>
            <w:tcW w:w="668" w:type="dxa"/>
          </w:tcPr>
          <w:p w:rsidR="00365D26" w:rsidRPr="003D3415" w:rsidP="00365D26" w14:paraId="30E56332" w14:textId="2CFEB9DE">
            <w:pPr>
              <w:spacing w:before="40"/>
              <w:jc w:val="center"/>
              <w:rPr>
                <w:rFonts w:eastAsia="Quattrocento Sans"/>
                <w:sz w:val="22"/>
                <w:szCs w:val="22"/>
              </w:rPr>
            </w:pPr>
            <w:r w:rsidRPr="003D3415">
              <w:rPr>
                <w:rFonts w:eastAsia="Quattrocento Sans"/>
                <w:sz w:val="22"/>
                <w:szCs w:val="22"/>
              </w:rPr>
              <w:t>8</w:t>
            </w:r>
          </w:p>
        </w:tc>
        <w:tc>
          <w:tcPr>
            <w:tcW w:w="667" w:type="dxa"/>
          </w:tcPr>
          <w:p w:rsidR="00365D26" w:rsidRPr="003D3415" w:rsidP="00365D26" w14:paraId="6B1B4B08" w14:textId="71805527">
            <w:pPr>
              <w:spacing w:before="40"/>
              <w:jc w:val="center"/>
              <w:rPr>
                <w:rFonts w:eastAsia="Quattrocento Sans"/>
                <w:sz w:val="22"/>
                <w:szCs w:val="22"/>
              </w:rPr>
            </w:pPr>
            <w:r w:rsidRPr="003D3415">
              <w:rPr>
                <w:rFonts w:eastAsia="Quattrocento Sans"/>
                <w:sz w:val="22"/>
                <w:szCs w:val="22"/>
              </w:rPr>
              <w:t>10</w:t>
            </w:r>
          </w:p>
        </w:tc>
        <w:tc>
          <w:tcPr>
            <w:tcW w:w="668" w:type="dxa"/>
          </w:tcPr>
          <w:p w:rsidR="00365D26" w:rsidRPr="003D3415" w:rsidP="00365D26" w14:paraId="111A51E5" w14:textId="3D309563">
            <w:pPr>
              <w:spacing w:before="40"/>
              <w:jc w:val="center"/>
              <w:rPr>
                <w:rFonts w:eastAsia="Quattrocento Sans"/>
                <w:sz w:val="22"/>
                <w:szCs w:val="22"/>
              </w:rPr>
            </w:pPr>
            <w:r w:rsidRPr="003D3415">
              <w:rPr>
                <w:rFonts w:eastAsia="Quattrocento Sans"/>
                <w:sz w:val="22"/>
                <w:szCs w:val="22"/>
              </w:rPr>
              <w:t>10</w:t>
            </w:r>
          </w:p>
        </w:tc>
        <w:tc>
          <w:tcPr>
            <w:tcW w:w="668" w:type="dxa"/>
          </w:tcPr>
          <w:p w:rsidR="00365D26" w:rsidRPr="003D3415" w:rsidP="00365D26" w14:paraId="39C46588" w14:textId="4EB6414E">
            <w:pPr>
              <w:spacing w:before="40"/>
              <w:jc w:val="center"/>
              <w:rPr>
                <w:rFonts w:eastAsia="Quattrocento Sans"/>
                <w:sz w:val="22"/>
                <w:szCs w:val="22"/>
              </w:rPr>
            </w:pPr>
            <w:r w:rsidRPr="003D3415">
              <w:rPr>
                <w:rFonts w:eastAsia="Quattrocento Sans"/>
                <w:sz w:val="22"/>
                <w:szCs w:val="22"/>
              </w:rPr>
              <w:t>10</w:t>
            </w:r>
          </w:p>
        </w:tc>
      </w:tr>
      <w:tr w14:paraId="7C62B9D6" w14:textId="77777777" w:rsidTr="00527D63">
        <w:tblPrEx>
          <w:tblW w:w="9913" w:type="dxa"/>
          <w:tblLayout w:type="fixed"/>
          <w:tblLook w:val="04A0"/>
        </w:tblPrEx>
        <w:trPr>
          <w:trHeight w:val="400"/>
        </w:trPr>
        <w:tc>
          <w:tcPr>
            <w:tcW w:w="585" w:type="dxa"/>
            <w:vMerge w:val="restart"/>
          </w:tcPr>
          <w:p w:rsidR="00365D26" w:rsidRPr="00B20A1D" w:rsidP="00365D26" w14:paraId="160308DA" w14:textId="77777777">
            <w:pPr>
              <w:widowControl w:val="0"/>
              <w:spacing w:before="120" w:after="120"/>
              <w:jc w:val="center"/>
              <w:rPr>
                <w:rFonts w:eastAsia="Quattrocento Sans"/>
                <w:sz w:val="22"/>
                <w:szCs w:val="22"/>
              </w:rPr>
            </w:pPr>
            <w:r w:rsidRPr="00B20A1D">
              <w:rPr>
                <w:rFonts w:eastAsia="Quattrocento Sans"/>
                <w:sz w:val="22"/>
                <w:szCs w:val="22"/>
              </w:rPr>
              <w:t>2.</w:t>
            </w:r>
          </w:p>
        </w:tc>
        <w:tc>
          <w:tcPr>
            <w:tcW w:w="2253" w:type="dxa"/>
            <w:vMerge w:val="restart"/>
          </w:tcPr>
          <w:p w:rsidR="00365D26" w:rsidRPr="00B20A1D" w:rsidP="00365D26" w14:paraId="0D774B18" w14:textId="48EFB886">
            <w:pPr>
              <w:pBdr>
                <w:top w:val="nil"/>
                <w:left w:val="nil"/>
                <w:bottom w:val="nil"/>
                <w:right w:val="nil"/>
                <w:between w:val="nil"/>
              </w:pBdr>
              <w:spacing w:before="40" w:after="120"/>
              <w:ind w:left="17"/>
              <w:rPr>
                <w:rFonts w:eastAsia="Quattrocento Sans"/>
                <w:color w:val="000000"/>
                <w:sz w:val="22"/>
                <w:szCs w:val="22"/>
              </w:rPr>
            </w:pPr>
            <w:r w:rsidRPr="00B20A1D">
              <w:rPr>
                <w:rFonts w:eastAsia="Quattrocento Sans"/>
                <w:sz w:val="22"/>
                <w:szCs w:val="22"/>
              </w:rPr>
              <w:t>Uzlabota</w:t>
            </w:r>
            <w:r>
              <w:rPr>
                <w:rFonts w:eastAsia="Quattrocento Sans"/>
                <w:sz w:val="22"/>
                <w:szCs w:val="22"/>
              </w:rPr>
              <w:t xml:space="preserve"> VMD</w:t>
            </w:r>
            <w:r w:rsidRPr="00B20A1D">
              <w:rPr>
                <w:rFonts w:eastAsia="Quattrocento Sans"/>
                <w:sz w:val="22"/>
                <w:szCs w:val="22"/>
              </w:rPr>
              <w:t xml:space="preserve"> informācijas sniegšanas kvalitāte</w:t>
            </w:r>
            <w:r>
              <w:rPr>
                <w:rFonts w:eastAsia="Quattrocento Sans"/>
                <w:sz w:val="22"/>
                <w:szCs w:val="22"/>
              </w:rPr>
              <w:t xml:space="preserve"> sabiedrībai</w:t>
            </w:r>
          </w:p>
        </w:tc>
        <w:tc>
          <w:tcPr>
            <w:tcW w:w="2402" w:type="dxa"/>
          </w:tcPr>
          <w:p w:rsidR="00365D26" w:rsidRPr="00B20A1D" w:rsidP="00365D26" w14:paraId="34889E87" w14:textId="036B3146">
            <w:pPr>
              <w:spacing w:before="40"/>
              <w:rPr>
                <w:rFonts w:eastAsia="Quattrocento Sans"/>
                <w:sz w:val="22"/>
                <w:szCs w:val="22"/>
              </w:rPr>
            </w:pPr>
            <w:r w:rsidRPr="00B20A1D">
              <w:rPr>
                <w:rFonts w:eastAsia="Quattrocento Sans"/>
                <w:sz w:val="22"/>
                <w:szCs w:val="22"/>
              </w:rPr>
              <w:t xml:space="preserve">Praktiskas nodarbības </w:t>
            </w:r>
            <w:r>
              <w:rPr>
                <w:rFonts w:eastAsia="Quattrocento Sans"/>
                <w:sz w:val="22"/>
                <w:szCs w:val="22"/>
              </w:rPr>
              <w:t>nodarbinātajiem</w:t>
            </w:r>
            <w:r w:rsidRPr="00B20A1D">
              <w:rPr>
                <w:rFonts w:eastAsia="Quattrocento Sans"/>
                <w:sz w:val="22"/>
                <w:szCs w:val="22"/>
              </w:rPr>
              <w:t xml:space="preserve"> veiksmīgai komunikācijai ar plašsaziņas līdzekļiem</w:t>
            </w:r>
            <w:r>
              <w:rPr>
                <w:rFonts w:eastAsia="Quattrocento Sans"/>
                <w:sz w:val="22"/>
                <w:szCs w:val="22"/>
              </w:rPr>
              <w:t xml:space="preserve"> un klientiem</w:t>
            </w:r>
            <w:r w:rsidRPr="00B20A1D">
              <w:rPr>
                <w:rFonts w:eastAsia="Quattrocento Sans"/>
                <w:sz w:val="22"/>
                <w:szCs w:val="22"/>
              </w:rPr>
              <w:t>, skaits</w:t>
            </w:r>
          </w:p>
        </w:tc>
        <w:tc>
          <w:tcPr>
            <w:tcW w:w="667" w:type="dxa"/>
          </w:tcPr>
          <w:p w:rsidR="00365D26" w:rsidRPr="00B20A1D" w:rsidP="00365D26" w14:paraId="78366D77" w14:textId="77777777">
            <w:pPr>
              <w:spacing w:before="40"/>
              <w:jc w:val="center"/>
              <w:rPr>
                <w:rFonts w:eastAsia="Quattrocento Sans"/>
                <w:sz w:val="22"/>
                <w:szCs w:val="22"/>
              </w:rPr>
            </w:pPr>
            <w:r>
              <w:rPr>
                <w:rFonts w:eastAsia="Quattrocento Sans"/>
                <w:sz w:val="22"/>
                <w:szCs w:val="22"/>
              </w:rPr>
              <w:t>-</w:t>
            </w:r>
          </w:p>
        </w:tc>
        <w:tc>
          <w:tcPr>
            <w:tcW w:w="668" w:type="dxa"/>
          </w:tcPr>
          <w:p w:rsidR="00365D26" w:rsidRPr="00B20A1D" w:rsidP="00365D26" w14:paraId="5B1278EC" w14:textId="77777777">
            <w:pPr>
              <w:spacing w:before="40"/>
              <w:jc w:val="center"/>
              <w:rPr>
                <w:rFonts w:eastAsia="Quattrocento Sans"/>
                <w:sz w:val="22"/>
                <w:szCs w:val="22"/>
              </w:rPr>
            </w:pPr>
            <w:r>
              <w:rPr>
                <w:rFonts w:eastAsia="Quattrocento Sans"/>
                <w:sz w:val="22"/>
                <w:szCs w:val="22"/>
              </w:rPr>
              <w:t>2</w:t>
            </w:r>
          </w:p>
        </w:tc>
        <w:tc>
          <w:tcPr>
            <w:tcW w:w="667" w:type="dxa"/>
          </w:tcPr>
          <w:p w:rsidR="00365D26" w:rsidRPr="00B20A1D" w:rsidP="00365D26" w14:paraId="6EB5D7F6" w14:textId="77777777">
            <w:pPr>
              <w:spacing w:before="40"/>
              <w:jc w:val="center"/>
              <w:rPr>
                <w:rFonts w:eastAsia="Quattrocento Sans"/>
                <w:sz w:val="22"/>
                <w:szCs w:val="22"/>
              </w:rPr>
            </w:pPr>
            <w:r>
              <w:rPr>
                <w:rFonts w:eastAsia="Quattrocento Sans"/>
                <w:sz w:val="22"/>
                <w:szCs w:val="22"/>
              </w:rPr>
              <w:t>2</w:t>
            </w:r>
          </w:p>
        </w:tc>
        <w:tc>
          <w:tcPr>
            <w:tcW w:w="668" w:type="dxa"/>
          </w:tcPr>
          <w:p w:rsidR="00365D26" w:rsidRPr="00312B01" w:rsidP="00365D26" w14:paraId="512AFD97" w14:textId="77777777">
            <w:pPr>
              <w:spacing w:before="40"/>
              <w:jc w:val="center"/>
              <w:rPr>
                <w:rFonts w:eastAsia="Quattrocento Sans"/>
                <w:sz w:val="22"/>
                <w:szCs w:val="22"/>
              </w:rPr>
            </w:pPr>
            <w:r w:rsidRPr="00312B01">
              <w:rPr>
                <w:rFonts w:eastAsia="Quattrocento Sans"/>
                <w:sz w:val="22"/>
                <w:szCs w:val="22"/>
              </w:rPr>
              <w:t>1</w:t>
            </w:r>
          </w:p>
        </w:tc>
        <w:tc>
          <w:tcPr>
            <w:tcW w:w="667" w:type="dxa"/>
          </w:tcPr>
          <w:p w:rsidR="00365D26" w:rsidRPr="00B20A1D" w:rsidP="00365D26" w14:paraId="794F6231" w14:textId="77777777">
            <w:pPr>
              <w:spacing w:before="40"/>
              <w:jc w:val="center"/>
              <w:rPr>
                <w:rFonts w:eastAsia="Quattrocento Sans"/>
                <w:sz w:val="22"/>
                <w:szCs w:val="22"/>
              </w:rPr>
            </w:pPr>
            <w:r w:rsidRPr="00B20A1D">
              <w:rPr>
                <w:rFonts w:eastAsia="Quattrocento Sans"/>
                <w:sz w:val="22"/>
                <w:szCs w:val="22"/>
              </w:rPr>
              <w:t>1</w:t>
            </w:r>
          </w:p>
        </w:tc>
        <w:tc>
          <w:tcPr>
            <w:tcW w:w="668" w:type="dxa"/>
          </w:tcPr>
          <w:p w:rsidR="00365D26" w:rsidRPr="00B20A1D" w:rsidP="00365D26" w14:paraId="7576F7EB" w14:textId="77777777">
            <w:pPr>
              <w:spacing w:before="40"/>
              <w:jc w:val="center"/>
              <w:rPr>
                <w:rFonts w:eastAsia="Quattrocento Sans"/>
                <w:sz w:val="22"/>
                <w:szCs w:val="22"/>
              </w:rPr>
            </w:pPr>
            <w:r w:rsidRPr="00B20A1D">
              <w:rPr>
                <w:rFonts w:eastAsia="Quattrocento Sans"/>
                <w:sz w:val="22"/>
                <w:szCs w:val="22"/>
              </w:rPr>
              <w:t>1</w:t>
            </w:r>
          </w:p>
        </w:tc>
        <w:tc>
          <w:tcPr>
            <w:tcW w:w="668" w:type="dxa"/>
          </w:tcPr>
          <w:p w:rsidR="00365D26" w:rsidRPr="00B20A1D" w:rsidP="00365D26" w14:paraId="7011F7F7" w14:textId="77777777">
            <w:pPr>
              <w:spacing w:before="40"/>
              <w:jc w:val="center"/>
              <w:rPr>
                <w:rFonts w:eastAsia="Quattrocento Sans"/>
                <w:sz w:val="22"/>
                <w:szCs w:val="22"/>
              </w:rPr>
            </w:pPr>
            <w:r w:rsidRPr="00B20A1D">
              <w:rPr>
                <w:rFonts w:eastAsia="Quattrocento Sans"/>
                <w:sz w:val="22"/>
                <w:szCs w:val="22"/>
              </w:rPr>
              <w:t>1</w:t>
            </w:r>
          </w:p>
        </w:tc>
      </w:tr>
      <w:tr w14:paraId="56BCAA9A" w14:textId="77777777" w:rsidTr="00527D63">
        <w:tblPrEx>
          <w:tblW w:w="9913" w:type="dxa"/>
          <w:tblLayout w:type="fixed"/>
          <w:tblLook w:val="04A0"/>
        </w:tblPrEx>
        <w:trPr>
          <w:trHeight w:val="400"/>
        </w:trPr>
        <w:tc>
          <w:tcPr>
            <w:tcW w:w="585" w:type="dxa"/>
            <w:vMerge/>
          </w:tcPr>
          <w:p w:rsidR="00365D26" w:rsidRPr="00B20A1D" w:rsidP="00365D26" w14:paraId="7280315D" w14:textId="77777777">
            <w:pPr>
              <w:widowControl w:val="0"/>
              <w:pBdr>
                <w:top w:val="nil"/>
                <w:left w:val="nil"/>
                <w:bottom w:val="nil"/>
                <w:right w:val="nil"/>
                <w:between w:val="nil"/>
              </w:pBdr>
              <w:spacing w:line="276" w:lineRule="auto"/>
              <w:jc w:val="center"/>
              <w:rPr>
                <w:rFonts w:eastAsia="Quattrocento Sans"/>
                <w:sz w:val="22"/>
                <w:szCs w:val="22"/>
              </w:rPr>
            </w:pPr>
          </w:p>
        </w:tc>
        <w:tc>
          <w:tcPr>
            <w:tcW w:w="2253" w:type="dxa"/>
            <w:vMerge/>
          </w:tcPr>
          <w:p w:rsidR="00365D26" w:rsidRPr="00B20A1D" w:rsidP="00365D26" w14:paraId="3AF2A8E8" w14:textId="77777777">
            <w:pPr>
              <w:widowControl w:val="0"/>
              <w:pBdr>
                <w:top w:val="nil"/>
                <w:left w:val="nil"/>
                <w:bottom w:val="nil"/>
                <w:right w:val="nil"/>
                <w:between w:val="nil"/>
              </w:pBdr>
              <w:spacing w:line="276" w:lineRule="auto"/>
              <w:rPr>
                <w:rFonts w:eastAsia="Quattrocento Sans"/>
                <w:sz w:val="22"/>
                <w:szCs w:val="22"/>
              </w:rPr>
            </w:pPr>
          </w:p>
        </w:tc>
        <w:tc>
          <w:tcPr>
            <w:tcW w:w="2402" w:type="dxa"/>
          </w:tcPr>
          <w:p w:rsidR="00365D26" w:rsidRPr="00B20A1D" w:rsidP="00365D26" w14:paraId="0A46AA52" w14:textId="7C368E5C">
            <w:pPr>
              <w:spacing w:before="40"/>
              <w:rPr>
                <w:rFonts w:eastAsia="Quattrocento Sans"/>
                <w:sz w:val="22"/>
                <w:szCs w:val="22"/>
              </w:rPr>
            </w:pPr>
            <w:r w:rsidRPr="00B20A1D">
              <w:rPr>
                <w:rFonts w:eastAsia="Quattrocento Sans"/>
                <w:sz w:val="22"/>
                <w:szCs w:val="22"/>
              </w:rPr>
              <w:t>Tīmekļvietne izvietota</w:t>
            </w:r>
            <w:r>
              <w:rPr>
                <w:rFonts w:eastAsia="Quattrocento Sans"/>
                <w:sz w:val="22"/>
                <w:szCs w:val="22"/>
              </w:rPr>
              <w:t xml:space="preserve"> un uzturēta</w:t>
            </w:r>
            <w:r w:rsidRPr="00B20A1D">
              <w:rPr>
                <w:rFonts w:eastAsia="Quattrocento Sans"/>
                <w:sz w:val="22"/>
                <w:szCs w:val="22"/>
              </w:rPr>
              <w:t xml:space="preserve"> valsts un pašvaldību iestāžu tīmekļvietņu vienotajā platformā</w:t>
            </w:r>
            <w:r w:rsidR="0072710C">
              <w:rPr>
                <w:rFonts w:eastAsia="Quattrocento Sans"/>
                <w:sz w:val="22"/>
                <w:szCs w:val="22"/>
              </w:rPr>
              <w:t>, skaits</w:t>
            </w:r>
          </w:p>
        </w:tc>
        <w:tc>
          <w:tcPr>
            <w:tcW w:w="667" w:type="dxa"/>
          </w:tcPr>
          <w:p w:rsidR="00365D26" w:rsidRPr="00B20A1D" w:rsidP="00365D26" w14:paraId="5400BDB1" w14:textId="77777777">
            <w:pPr>
              <w:spacing w:before="40"/>
              <w:jc w:val="center"/>
              <w:rPr>
                <w:rFonts w:eastAsia="Quattrocento Sans"/>
                <w:sz w:val="22"/>
                <w:szCs w:val="22"/>
              </w:rPr>
            </w:pPr>
            <w:r>
              <w:rPr>
                <w:rFonts w:eastAsia="Quattrocento Sans"/>
                <w:sz w:val="22"/>
                <w:szCs w:val="22"/>
              </w:rPr>
              <w:t>-</w:t>
            </w:r>
          </w:p>
        </w:tc>
        <w:tc>
          <w:tcPr>
            <w:tcW w:w="668" w:type="dxa"/>
          </w:tcPr>
          <w:p w:rsidR="00365D26" w:rsidRPr="00B20A1D" w:rsidP="00365D26" w14:paraId="3B7A0817" w14:textId="77777777">
            <w:pPr>
              <w:spacing w:before="40"/>
              <w:jc w:val="center"/>
              <w:rPr>
                <w:rFonts w:eastAsia="Quattrocento Sans"/>
                <w:sz w:val="22"/>
                <w:szCs w:val="22"/>
              </w:rPr>
            </w:pPr>
            <w:r w:rsidRPr="00B20A1D">
              <w:rPr>
                <w:rFonts w:eastAsia="Quattrocento Sans"/>
                <w:sz w:val="22"/>
                <w:szCs w:val="22"/>
              </w:rPr>
              <w:t>1</w:t>
            </w:r>
          </w:p>
        </w:tc>
        <w:tc>
          <w:tcPr>
            <w:tcW w:w="667" w:type="dxa"/>
          </w:tcPr>
          <w:p w:rsidR="00365D26" w:rsidRPr="00B20A1D" w:rsidP="00365D26" w14:paraId="53953D8F" w14:textId="77777777">
            <w:pPr>
              <w:spacing w:before="40"/>
              <w:jc w:val="center"/>
              <w:rPr>
                <w:rFonts w:eastAsia="Quattrocento Sans"/>
                <w:sz w:val="22"/>
                <w:szCs w:val="22"/>
              </w:rPr>
            </w:pPr>
            <w:r>
              <w:rPr>
                <w:rFonts w:eastAsia="Quattrocento Sans"/>
                <w:sz w:val="22"/>
                <w:szCs w:val="22"/>
              </w:rPr>
              <w:t>1</w:t>
            </w:r>
          </w:p>
        </w:tc>
        <w:tc>
          <w:tcPr>
            <w:tcW w:w="668" w:type="dxa"/>
          </w:tcPr>
          <w:p w:rsidR="00365D26" w:rsidRPr="00312B01" w:rsidP="00365D26" w14:paraId="1F6783AC" w14:textId="77777777">
            <w:pPr>
              <w:spacing w:before="40"/>
              <w:jc w:val="center"/>
              <w:rPr>
                <w:rFonts w:eastAsia="Quattrocento Sans"/>
                <w:sz w:val="22"/>
                <w:szCs w:val="22"/>
              </w:rPr>
            </w:pPr>
            <w:r w:rsidRPr="00312B01">
              <w:rPr>
                <w:rFonts w:eastAsia="Quattrocento Sans"/>
                <w:sz w:val="22"/>
                <w:szCs w:val="22"/>
              </w:rPr>
              <w:t>1</w:t>
            </w:r>
          </w:p>
        </w:tc>
        <w:tc>
          <w:tcPr>
            <w:tcW w:w="667" w:type="dxa"/>
          </w:tcPr>
          <w:p w:rsidR="00365D26" w:rsidRPr="00B20A1D" w:rsidP="00365D26" w14:paraId="61332676" w14:textId="77777777">
            <w:pPr>
              <w:spacing w:before="40"/>
              <w:jc w:val="center"/>
              <w:rPr>
                <w:rFonts w:eastAsia="Quattrocento Sans"/>
                <w:sz w:val="22"/>
                <w:szCs w:val="22"/>
              </w:rPr>
            </w:pPr>
            <w:r>
              <w:rPr>
                <w:rFonts w:eastAsia="Quattrocento Sans"/>
                <w:sz w:val="22"/>
                <w:szCs w:val="22"/>
              </w:rPr>
              <w:t>1</w:t>
            </w:r>
          </w:p>
        </w:tc>
        <w:tc>
          <w:tcPr>
            <w:tcW w:w="668" w:type="dxa"/>
          </w:tcPr>
          <w:p w:rsidR="00365D26" w:rsidRPr="00B20A1D" w:rsidP="00365D26" w14:paraId="025779ED" w14:textId="77777777">
            <w:pPr>
              <w:spacing w:before="40"/>
              <w:jc w:val="center"/>
              <w:rPr>
                <w:rFonts w:eastAsia="Quattrocento Sans"/>
                <w:sz w:val="22"/>
                <w:szCs w:val="22"/>
              </w:rPr>
            </w:pPr>
            <w:r>
              <w:rPr>
                <w:rFonts w:eastAsia="Quattrocento Sans"/>
                <w:sz w:val="22"/>
                <w:szCs w:val="22"/>
              </w:rPr>
              <w:t>1</w:t>
            </w:r>
          </w:p>
        </w:tc>
        <w:tc>
          <w:tcPr>
            <w:tcW w:w="668" w:type="dxa"/>
          </w:tcPr>
          <w:p w:rsidR="00365D26" w:rsidRPr="00B20A1D" w:rsidP="00365D26" w14:paraId="70ED32A4" w14:textId="77777777">
            <w:pPr>
              <w:spacing w:before="40"/>
              <w:jc w:val="center"/>
              <w:rPr>
                <w:rFonts w:eastAsia="Quattrocento Sans"/>
                <w:sz w:val="22"/>
                <w:szCs w:val="22"/>
              </w:rPr>
            </w:pPr>
            <w:r>
              <w:rPr>
                <w:rFonts w:eastAsia="Quattrocento Sans"/>
                <w:sz w:val="22"/>
                <w:szCs w:val="22"/>
              </w:rPr>
              <w:t>1</w:t>
            </w:r>
          </w:p>
        </w:tc>
      </w:tr>
      <w:tr w14:paraId="090E04ED" w14:textId="77777777" w:rsidTr="00527D63">
        <w:tblPrEx>
          <w:tblW w:w="9913" w:type="dxa"/>
          <w:tblLayout w:type="fixed"/>
          <w:tblLook w:val="04A0"/>
        </w:tblPrEx>
        <w:trPr>
          <w:trHeight w:val="400"/>
        </w:trPr>
        <w:tc>
          <w:tcPr>
            <w:tcW w:w="585" w:type="dxa"/>
            <w:vMerge/>
          </w:tcPr>
          <w:p w:rsidR="00365D26" w:rsidRPr="00B20A1D" w:rsidP="00365D26" w14:paraId="1EE9AB71" w14:textId="77777777">
            <w:pPr>
              <w:widowControl w:val="0"/>
              <w:pBdr>
                <w:top w:val="nil"/>
                <w:left w:val="nil"/>
                <w:bottom w:val="nil"/>
                <w:right w:val="nil"/>
                <w:between w:val="nil"/>
              </w:pBdr>
              <w:spacing w:line="276" w:lineRule="auto"/>
              <w:jc w:val="center"/>
              <w:rPr>
                <w:rFonts w:eastAsia="Quattrocento Sans"/>
                <w:sz w:val="22"/>
                <w:szCs w:val="22"/>
              </w:rPr>
            </w:pPr>
          </w:p>
        </w:tc>
        <w:tc>
          <w:tcPr>
            <w:tcW w:w="2253" w:type="dxa"/>
            <w:vMerge/>
          </w:tcPr>
          <w:p w:rsidR="00365D26" w:rsidRPr="00B20A1D" w:rsidP="00365D26" w14:paraId="0562CB32" w14:textId="77777777">
            <w:pPr>
              <w:widowControl w:val="0"/>
              <w:pBdr>
                <w:top w:val="nil"/>
                <w:left w:val="nil"/>
                <w:bottom w:val="nil"/>
                <w:right w:val="nil"/>
                <w:between w:val="nil"/>
              </w:pBdr>
              <w:spacing w:line="276" w:lineRule="auto"/>
              <w:rPr>
                <w:rFonts w:eastAsia="Quattrocento Sans"/>
                <w:sz w:val="22"/>
                <w:szCs w:val="22"/>
              </w:rPr>
            </w:pPr>
          </w:p>
        </w:tc>
        <w:tc>
          <w:tcPr>
            <w:tcW w:w="2402" w:type="dxa"/>
          </w:tcPr>
          <w:p w:rsidR="00365D26" w:rsidRPr="00B20A1D" w:rsidP="00365D26" w14:paraId="3A19F908" w14:textId="74E8FEFA">
            <w:pPr>
              <w:spacing w:before="40"/>
              <w:rPr>
                <w:rFonts w:eastAsia="Quattrocento Sans"/>
                <w:sz w:val="22"/>
                <w:szCs w:val="22"/>
              </w:rPr>
            </w:pPr>
            <w:r w:rsidRPr="00B20A1D">
              <w:rPr>
                <w:rFonts w:eastAsia="Quattrocento Sans"/>
                <w:sz w:val="22"/>
                <w:szCs w:val="22"/>
              </w:rPr>
              <w:t xml:space="preserve">Plašsaziņas līdzekļos publicēti skaidrojumi </w:t>
            </w:r>
            <w:r w:rsidRPr="00B20A1D">
              <w:rPr>
                <w:rFonts w:eastAsia="Quattrocento Sans"/>
                <w:sz w:val="22"/>
                <w:szCs w:val="22"/>
              </w:rPr>
              <w:t>par aktuālaj</w:t>
            </w:r>
            <w:r>
              <w:rPr>
                <w:rFonts w:eastAsia="Quattrocento Sans"/>
                <w:sz w:val="22"/>
                <w:szCs w:val="22"/>
              </w:rPr>
              <w:t>iem</w:t>
            </w:r>
            <w:r w:rsidRPr="00B20A1D">
              <w:rPr>
                <w:rFonts w:eastAsia="Quattrocento Sans"/>
                <w:sz w:val="22"/>
                <w:szCs w:val="22"/>
              </w:rPr>
              <w:t xml:space="preserve"> t</w:t>
            </w:r>
            <w:r>
              <w:rPr>
                <w:rFonts w:eastAsia="Quattrocento Sans"/>
                <w:sz w:val="22"/>
                <w:szCs w:val="22"/>
              </w:rPr>
              <w:t>ematiem</w:t>
            </w:r>
            <w:r w:rsidRPr="00B20A1D">
              <w:rPr>
                <w:rFonts w:eastAsia="Quattrocento Sans"/>
                <w:sz w:val="22"/>
                <w:szCs w:val="22"/>
              </w:rPr>
              <w:t>, skaits</w:t>
            </w:r>
            <w:r>
              <w:rPr>
                <w:rFonts w:eastAsia="Quattrocento Sans"/>
                <w:sz w:val="22"/>
                <w:szCs w:val="22"/>
              </w:rPr>
              <w:t>**</w:t>
            </w:r>
          </w:p>
        </w:tc>
        <w:tc>
          <w:tcPr>
            <w:tcW w:w="667" w:type="dxa"/>
          </w:tcPr>
          <w:p w:rsidR="00365D26" w:rsidRPr="00B20A1D" w:rsidP="00365D26" w14:paraId="117386C5" w14:textId="77777777">
            <w:pPr>
              <w:spacing w:before="40"/>
              <w:jc w:val="center"/>
              <w:rPr>
                <w:rFonts w:eastAsia="Quattrocento Sans"/>
                <w:sz w:val="22"/>
                <w:szCs w:val="22"/>
              </w:rPr>
            </w:pPr>
            <w:r>
              <w:rPr>
                <w:rFonts w:eastAsia="Quattrocento Sans"/>
                <w:sz w:val="22"/>
                <w:szCs w:val="22"/>
              </w:rPr>
              <w:t>-</w:t>
            </w:r>
          </w:p>
        </w:tc>
        <w:tc>
          <w:tcPr>
            <w:tcW w:w="668" w:type="dxa"/>
          </w:tcPr>
          <w:p w:rsidR="00365D26" w:rsidRPr="00B20A1D" w:rsidP="00365D26" w14:paraId="1805E566" w14:textId="77777777">
            <w:pPr>
              <w:spacing w:before="40"/>
              <w:jc w:val="center"/>
              <w:rPr>
                <w:rFonts w:eastAsia="Quattrocento Sans"/>
                <w:sz w:val="22"/>
                <w:szCs w:val="22"/>
              </w:rPr>
            </w:pPr>
            <w:r>
              <w:rPr>
                <w:rFonts w:eastAsia="Quattrocento Sans"/>
                <w:sz w:val="22"/>
                <w:szCs w:val="22"/>
              </w:rPr>
              <w:t>2</w:t>
            </w:r>
          </w:p>
        </w:tc>
        <w:tc>
          <w:tcPr>
            <w:tcW w:w="667" w:type="dxa"/>
          </w:tcPr>
          <w:p w:rsidR="00365D26" w:rsidRPr="00B20A1D" w:rsidP="00365D26" w14:paraId="353E2584" w14:textId="77777777">
            <w:pPr>
              <w:spacing w:before="40"/>
              <w:jc w:val="center"/>
              <w:rPr>
                <w:rFonts w:eastAsia="Quattrocento Sans"/>
                <w:sz w:val="22"/>
                <w:szCs w:val="22"/>
              </w:rPr>
            </w:pPr>
            <w:r>
              <w:rPr>
                <w:rFonts w:eastAsia="Quattrocento Sans"/>
                <w:sz w:val="22"/>
                <w:szCs w:val="22"/>
              </w:rPr>
              <w:t>4</w:t>
            </w:r>
          </w:p>
        </w:tc>
        <w:tc>
          <w:tcPr>
            <w:tcW w:w="668" w:type="dxa"/>
          </w:tcPr>
          <w:p w:rsidR="00365D26" w:rsidRPr="00312B01" w:rsidP="00365D26" w14:paraId="2C31F9EB" w14:textId="77777777">
            <w:pPr>
              <w:spacing w:before="40"/>
              <w:jc w:val="center"/>
              <w:rPr>
                <w:rFonts w:eastAsia="Quattrocento Sans"/>
                <w:sz w:val="22"/>
                <w:szCs w:val="22"/>
              </w:rPr>
            </w:pPr>
            <w:r w:rsidRPr="00312B01">
              <w:rPr>
                <w:rFonts w:eastAsia="Quattrocento Sans"/>
                <w:sz w:val="22"/>
                <w:szCs w:val="22"/>
              </w:rPr>
              <w:t>4</w:t>
            </w:r>
          </w:p>
        </w:tc>
        <w:tc>
          <w:tcPr>
            <w:tcW w:w="667" w:type="dxa"/>
          </w:tcPr>
          <w:p w:rsidR="00365D26" w:rsidRPr="00B20A1D" w:rsidP="00365D26" w14:paraId="144D725B" w14:textId="517A58EF">
            <w:pPr>
              <w:spacing w:before="40"/>
              <w:jc w:val="center"/>
              <w:rPr>
                <w:rFonts w:eastAsia="Quattrocento Sans"/>
                <w:sz w:val="22"/>
                <w:szCs w:val="22"/>
              </w:rPr>
            </w:pPr>
            <w:r>
              <w:rPr>
                <w:rFonts w:eastAsia="Quattrocento Sans"/>
                <w:sz w:val="22"/>
                <w:szCs w:val="22"/>
              </w:rPr>
              <w:t>30</w:t>
            </w:r>
          </w:p>
        </w:tc>
        <w:tc>
          <w:tcPr>
            <w:tcW w:w="668" w:type="dxa"/>
          </w:tcPr>
          <w:p w:rsidR="00365D26" w:rsidRPr="00B20A1D" w:rsidP="00365D26" w14:paraId="7A28D98F" w14:textId="5DB2A1FD">
            <w:pPr>
              <w:spacing w:before="40"/>
              <w:jc w:val="center"/>
              <w:rPr>
                <w:rFonts w:eastAsia="Quattrocento Sans"/>
                <w:sz w:val="22"/>
                <w:szCs w:val="22"/>
              </w:rPr>
            </w:pPr>
            <w:r>
              <w:rPr>
                <w:rFonts w:eastAsia="Quattrocento Sans"/>
                <w:sz w:val="22"/>
                <w:szCs w:val="22"/>
              </w:rPr>
              <w:t>30</w:t>
            </w:r>
          </w:p>
        </w:tc>
        <w:tc>
          <w:tcPr>
            <w:tcW w:w="668" w:type="dxa"/>
          </w:tcPr>
          <w:p w:rsidR="00365D26" w:rsidRPr="00B20A1D" w:rsidP="00365D26" w14:paraId="0C2F2E40" w14:textId="178A0D56">
            <w:pPr>
              <w:spacing w:before="40"/>
              <w:jc w:val="center"/>
              <w:rPr>
                <w:rFonts w:eastAsia="Quattrocento Sans"/>
                <w:sz w:val="22"/>
                <w:szCs w:val="22"/>
              </w:rPr>
            </w:pPr>
            <w:r>
              <w:rPr>
                <w:rFonts w:eastAsia="Quattrocento Sans"/>
                <w:sz w:val="22"/>
                <w:szCs w:val="22"/>
              </w:rPr>
              <w:t>30</w:t>
            </w:r>
          </w:p>
        </w:tc>
      </w:tr>
      <w:tr w14:paraId="4DAAAF1C" w14:textId="77777777" w:rsidTr="00527D63">
        <w:tblPrEx>
          <w:tblW w:w="9913" w:type="dxa"/>
          <w:tblLayout w:type="fixed"/>
          <w:tblLook w:val="04A0"/>
        </w:tblPrEx>
        <w:trPr>
          <w:trHeight w:val="400"/>
        </w:trPr>
        <w:tc>
          <w:tcPr>
            <w:tcW w:w="585" w:type="dxa"/>
            <w:vMerge/>
          </w:tcPr>
          <w:p w:rsidR="00365D26" w:rsidRPr="00B20A1D" w:rsidP="00365D26" w14:paraId="79DFA9FF" w14:textId="77777777">
            <w:pPr>
              <w:widowControl w:val="0"/>
              <w:pBdr>
                <w:top w:val="nil"/>
                <w:left w:val="nil"/>
                <w:bottom w:val="nil"/>
                <w:right w:val="nil"/>
                <w:between w:val="nil"/>
              </w:pBdr>
              <w:spacing w:line="276" w:lineRule="auto"/>
              <w:jc w:val="center"/>
              <w:rPr>
                <w:rFonts w:eastAsia="Quattrocento Sans"/>
                <w:sz w:val="22"/>
                <w:szCs w:val="22"/>
              </w:rPr>
            </w:pPr>
          </w:p>
        </w:tc>
        <w:tc>
          <w:tcPr>
            <w:tcW w:w="2253" w:type="dxa"/>
            <w:vMerge/>
          </w:tcPr>
          <w:p w:rsidR="00365D26" w:rsidRPr="00B20A1D" w:rsidP="00365D26" w14:paraId="14899ACB" w14:textId="77777777">
            <w:pPr>
              <w:widowControl w:val="0"/>
              <w:pBdr>
                <w:top w:val="nil"/>
                <w:left w:val="nil"/>
                <w:bottom w:val="nil"/>
                <w:right w:val="nil"/>
                <w:between w:val="nil"/>
              </w:pBdr>
              <w:spacing w:line="276" w:lineRule="auto"/>
              <w:rPr>
                <w:rFonts w:eastAsia="Quattrocento Sans"/>
                <w:sz w:val="22"/>
                <w:szCs w:val="22"/>
              </w:rPr>
            </w:pPr>
          </w:p>
        </w:tc>
        <w:tc>
          <w:tcPr>
            <w:tcW w:w="2402" w:type="dxa"/>
          </w:tcPr>
          <w:p w:rsidR="00365D26" w:rsidRPr="00B20A1D" w:rsidP="00365D26" w14:paraId="7E041AA9" w14:textId="6D8C6D4C">
            <w:pPr>
              <w:spacing w:before="40"/>
              <w:rPr>
                <w:rFonts w:eastAsia="Quattrocento Sans"/>
                <w:sz w:val="22"/>
                <w:szCs w:val="22"/>
              </w:rPr>
            </w:pPr>
            <w:r w:rsidRPr="00B20A1D">
              <w:rPr>
                <w:rFonts w:eastAsia="Quattrocento Sans"/>
                <w:sz w:val="22"/>
                <w:szCs w:val="22"/>
              </w:rPr>
              <w:t xml:space="preserve">Palielināts </w:t>
            </w:r>
            <w:r>
              <w:rPr>
                <w:rFonts w:eastAsia="Quattrocento Sans"/>
                <w:sz w:val="22"/>
                <w:szCs w:val="22"/>
              </w:rPr>
              <w:t xml:space="preserve">VMD </w:t>
            </w:r>
            <w:r w:rsidRPr="00B20A1D">
              <w:rPr>
                <w:rFonts w:eastAsia="Quattrocento Sans"/>
                <w:sz w:val="22"/>
                <w:szCs w:val="22"/>
              </w:rPr>
              <w:t xml:space="preserve">Facebook un </w:t>
            </w:r>
            <w:r>
              <w:rPr>
                <w:rFonts w:eastAsia="Quattrocento Sans"/>
                <w:sz w:val="22"/>
                <w:szCs w:val="22"/>
              </w:rPr>
              <w:t>X</w:t>
            </w:r>
            <w:r w:rsidRPr="00B20A1D">
              <w:rPr>
                <w:rFonts w:eastAsia="Quattrocento Sans"/>
                <w:sz w:val="22"/>
                <w:szCs w:val="22"/>
              </w:rPr>
              <w:t xml:space="preserve"> kontu sekotāju skaits, pieaugums %</w:t>
            </w:r>
            <w:r>
              <w:rPr>
                <w:rFonts w:eastAsia="Quattrocento Sans"/>
                <w:sz w:val="22"/>
                <w:szCs w:val="22"/>
              </w:rPr>
              <w:t xml:space="preserve"> pret 2021. gadu</w:t>
            </w:r>
          </w:p>
        </w:tc>
        <w:tc>
          <w:tcPr>
            <w:tcW w:w="667" w:type="dxa"/>
          </w:tcPr>
          <w:p w:rsidR="00365D26" w:rsidRPr="00B20A1D" w:rsidP="00365D26" w14:paraId="7E7FB915" w14:textId="77777777">
            <w:pPr>
              <w:spacing w:before="40"/>
              <w:jc w:val="center"/>
              <w:rPr>
                <w:rFonts w:eastAsia="Quattrocento Sans"/>
                <w:sz w:val="22"/>
                <w:szCs w:val="22"/>
              </w:rPr>
            </w:pPr>
            <w:r>
              <w:rPr>
                <w:rFonts w:eastAsia="Quattrocento Sans"/>
                <w:sz w:val="22"/>
                <w:szCs w:val="22"/>
              </w:rPr>
              <w:t>-</w:t>
            </w:r>
          </w:p>
        </w:tc>
        <w:tc>
          <w:tcPr>
            <w:tcW w:w="668" w:type="dxa"/>
          </w:tcPr>
          <w:p w:rsidR="00365D26" w:rsidRPr="00B20A1D" w:rsidP="00365D26" w14:paraId="04EC45DB" w14:textId="77777777">
            <w:pPr>
              <w:spacing w:before="40"/>
              <w:jc w:val="center"/>
              <w:rPr>
                <w:rFonts w:eastAsia="Quattrocento Sans"/>
                <w:sz w:val="22"/>
                <w:szCs w:val="22"/>
              </w:rPr>
            </w:pPr>
            <w:r>
              <w:rPr>
                <w:rFonts w:eastAsia="Quattrocento Sans"/>
                <w:sz w:val="22"/>
                <w:szCs w:val="22"/>
              </w:rPr>
              <w:t>80</w:t>
            </w:r>
          </w:p>
        </w:tc>
        <w:tc>
          <w:tcPr>
            <w:tcW w:w="667" w:type="dxa"/>
          </w:tcPr>
          <w:p w:rsidR="00365D26" w:rsidRPr="00B20A1D" w:rsidP="00365D26" w14:paraId="77409355" w14:textId="55DD5F50">
            <w:pPr>
              <w:spacing w:before="40"/>
              <w:jc w:val="center"/>
              <w:rPr>
                <w:rFonts w:eastAsia="Quattrocento Sans"/>
                <w:sz w:val="22"/>
                <w:szCs w:val="22"/>
              </w:rPr>
            </w:pPr>
            <w:r>
              <w:rPr>
                <w:rFonts w:eastAsia="Quattrocento Sans"/>
                <w:sz w:val="22"/>
                <w:szCs w:val="22"/>
              </w:rPr>
              <w:t>100</w:t>
            </w:r>
          </w:p>
        </w:tc>
        <w:tc>
          <w:tcPr>
            <w:tcW w:w="668" w:type="dxa"/>
          </w:tcPr>
          <w:p w:rsidR="00365D26" w:rsidRPr="00312B01" w:rsidP="00365D26" w14:paraId="03612D9A" w14:textId="53AE984F">
            <w:pPr>
              <w:spacing w:before="40"/>
              <w:jc w:val="center"/>
              <w:rPr>
                <w:rFonts w:eastAsia="Quattrocento Sans"/>
                <w:sz w:val="22"/>
                <w:szCs w:val="22"/>
              </w:rPr>
            </w:pPr>
            <w:r w:rsidRPr="00312B01">
              <w:rPr>
                <w:rFonts w:eastAsia="Quattrocento Sans"/>
                <w:sz w:val="22"/>
                <w:szCs w:val="22"/>
              </w:rPr>
              <w:t>120</w:t>
            </w:r>
          </w:p>
        </w:tc>
        <w:tc>
          <w:tcPr>
            <w:tcW w:w="667" w:type="dxa"/>
          </w:tcPr>
          <w:p w:rsidR="00365D26" w:rsidRPr="00B20A1D" w:rsidP="00365D26" w14:paraId="421F1B07" w14:textId="77FC6A77">
            <w:pPr>
              <w:spacing w:before="40"/>
              <w:jc w:val="center"/>
              <w:rPr>
                <w:rFonts w:eastAsia="Quattrocento Sans"/>
                <w:sz w:val="22"/>
                <w:szCs w:val="22"/>
              </w:rPr>
            </w:pPr>
            <w:r>
              <w:rPr>
                <w:rFonts w:eastAsia="Quattrocento Sans"/>
                <w:sz w:val="22"/>
                <w:szCs w:val="22"/>
              </w:rPr>
              <w:t>120</w:t>
            </w:r>
          </w:p>
        </w:tc>
        <w:tc>
          <w:tcPr>
            <w:tcW w:w="668" w:type="dxa"/>
          </w:tcPr>
          <w:p w:rsidR="00365D26" w:rsidRPr="00B20A1D" w:rsidP="00365D26" w14:paraId="3E5CAA38" w14:textId="7AA2CADE">
            <w:pPr>
              <w:spacing w:before="40"/>
              <w:jc w:val="center"/>
              <w:rPr>
                <w:rFonts w:eastAsia="Quattrocento Sans"/>
                <w:sz w:val="22"/>
                <w:szCs w:val="22"/>
              </w:rPr>
            </w:pPr>
            <w:r>
              <w:rPr>
                <w:rFonts w:eastAsia="Quattrocento Sans"/>
                <w:sz w:val="22"/>
                <w:szCs w:val="22"/>
              </w:rPr>
              <w:t>120</w:t>
            </w:r>
          </w:p>
        </w:tc>
        <w:tc>
          <w:tcPr>
            <w:tcW w:w="668" w:type="dxa"/>
          </w:tcPr>
          <w:p w:rsidR="00365D26" w:rsidRPr="00B20A1D" w:rsidP="00365D26" w14:paraId="03FAF58C" w14:textId="538BF6E5">
            <w:pPr>
              <w:spacing w:before="40"/>
              <w:jc w:val="center"/>
              <w:rPr>
                <w:rFonts w:eastAsia="Quattrocento Sans"/>
                <w:sz w:val="22"/>
                <w:szCs w:val="22"/>
              </w:rPr>
            </w:pPr>
            <w:r>
              <w:rPr>
                <w:rFonts w:eastAsia="Quattrocento Sans"/>
                <w:sz w:val="22"/>
                <w:szCs w:val="22"/>
              </w:rPr>
              <w:t>125</w:t>
            </w:r>
          </w:p>
        </w:tc>
      </w:tr>
    </w:tbl>
    <w:p w:rsidR="00282EE9" w:rsidP="00F536BA" w14:paraId="357AE7AC" w14:textId="5CD6B99C">
      <w:pPr>
        <w:spacing w:before="120"/>
        <w:jc w:val="both"/>
        <w:rPr>
          <w:rFonts w:eastAsia="Calibri"/>
          <w:sz w:val="22"/>
          <w:szCs w:val="22"/>
        </w:rPr>
      </w:pPr>
      <w:r>
        <w:rPr>
          <w:rFonts w:eastAsia="Calibri"/>
          <w:sz w:val="22"/>
          <w:szCs w:val="22"/>
        </w:rPr>
        <w:t>*</w:t>
      </w:r>
      <w:r w:rsidRPr="00B20A1D" w:rsidR="00030B40">
        <w:rPr>
          <w:rFonts w:eastAsia="Calibri"/>
          <w:sz w:val="22"/>
          <w:szCs w:val="22"/>
        </w:rPr>
        <w:t xml:space="preserve"> </w:t>
      </w:r>
      <w:r w:rsidRPr="00982436" w:rsidR="00982436">
        <w:rPr>
          <w:rFonts w:eastAsia="Calibri"/>
          <w:sz w:val="22"/>
          <w:szCs w:val="22"/>
        </w:rPr>
        <w:t>Precizēts snieguma rādītājs</w:t>
      </w:r>
    </w:p>
    <w:p w:rsidR="00C22147" w:rsidP="00454A4A" w14:paraId="02324D09" w14:textId="3C85407C">
      <w:pPr>
        <w:spacing w:before="40" w:after="120"/>
        <w:jc w:val="both"/>
        <w:rPr>
          <w:rFonts w:eastAsia="Calibri"/>
          <w:sz w:val="22"/>
          <w:szCs w:val="22"/>
        </w:rPr>
      </w:pPr>
      <w:r>
        <w:rPr>
          <w:rFonts w:eastAsia="Calibri"/>
          <w:sz w:val="22"/>
          <w:szCs w:val="22"/>
        </w:rPr>
        <w:t xml:space="preserve">** </w:t>
      </w:r>
      <w:r w:rsidR="00A2581B">
        <w:rPr>
          <w:rFonts w:eastAsia="Calibri"/>
          <w:sz w:val="22"/>
          <w:szCs w:val="22"/>
        </w:rPr>
        <w:t>P</w:t>
      </w:r>
      <w:r w:rsidRPr="00A2581B" w:rsidR="00A2581B">
        <w:rPr>
          <w:rFonts w:eastAsia="Calibri"/>
          <w:sz w:val="22"/>
          <w:szCs w:val="22"/>
        </w:rPr>
        <w:t>recizēta rezultatīvā rādītāja skaitliskā vērtība</w:t>
      </w:r>
    </w:p>
    <w:p w:rsidR="00C22147" w:rsidRPr="00B20A1D" w:rsidP="00454A4A" w14:paraId="791F2B99" w14:textId="1D8B67EA">
      <w:pPr>
        <w:spacing w:before="40" w:after="120"/>
        <w:jc w:val="both"/>
        <w:rPr>
          <w:rFonts w:eastAsia="Quattrocento Sans"/>
          <w:b/>
          <w:sz w:val="28"/>
          <w:szCs w:val="28"/>
        </w:rPr>
      </w:pPr>
      <w:r>
        <w:rPr>
          <w:rFonts w:eastAsia="Quattrocento Sans"/>
        </w:rPr>
        <w:t xml:space="preserve">Līdz 2025. gadam ir paveikti visi 2021. gadā sagaidāmie rezultāti, </w:t>
      </w:r>
      <w:r w:rsidR="001735CF">
        <w:rPr>
          <w:rFonts w:eastAsia="Quattrocento Sans"/>
        </w:rPr>
        <w:t xml:space="preserve">un </w:t>
      </w:r>
      <w:r>
        <w:rPr>
          <w:rFonts w:eastAsia="Quattrocento Sans"/>
        </w:rPr>
        <w:t xml:space="preserve">papildus 2024. gadā </w:t>
      </w:r>
      <w:r w:rsidR="001735CF">
        <w:rPr>
          <w:rFonts w:eastAsia="Quattrocento Sans"/>
        </w:rPr>
        <w:t xml:space="preserve">ir </w:t>
      </w:r>
      <w:r>
        <w:rPr>
          <w:rFonts w:eastAsia="Quattrocento Sans"/>
        </w:rPr>
        <w:t>izstrādāta un apstiprināta</w:t>
      </w:r>
      <w:r w:rsidRPr="00A76D6A">
        <w:rPr>
          <w:rFonts w:eastAsia="Calibri"/>
          <w:b/>
          <w:szCs w:val="22"/>
          <w:lang w:eastAsia="en-US" w:bidi="ar-SA"/>
        </w:rPr>
        <w:t xml:space="preserve"> </w:t>
      </w:r>
      <w:r w:rsidRPr="00A76D6A">
        <w:rPr>
          <w:rFonts w:eastAsia="Quattrocento Sans"/>
          <w:bCs/>
        </w:rPr>
        <w:t>Valsts meža dienesta ārējās un iekšējās</w:t>
      </w:r>
      <w:r>
        <w:rPr>
          <w:rFonts w:eastAsia="Quattrocento Sans"/>
          <w:bCs/>
        </w:rPr>
        <w:t xml:space="preserve"> </w:t>
      </w:r>
      <w:r w:rsidRPr="00A76D6A">
        <w:rPr>
          <w:rFonts w:eastAsia="Quattrocento Sans"/>
          <w:bCs/>
        </w:rPr>
        <w:t>komunikācijas kārtība</w:t>
      </w:r>
      <w:r>
        <w:rPr>
          <w:rFonts w:eastAsia="Quattrocento Sans"/>
          <w:bCs/>
        </w:rPr>
        <w:t>, kas ir saistoša visiem nodarbinātajiem.</w:t>
      </w:r>
    </w:p>
    <w:p w:rsidR="00E42921" w:rsidRPr="00CB1430" w:rsidP="00CB1430" w14:paraId="4664A6E7" w14:textId="2781A2F3">
      <w:pPr>
        <w:pStyle w:val="ListParagraph"/>
        <w:numPr>
          <w:ilvl w:val="0"/>
          <w:numId w:val="17"/>
        </w:numPr>
        <w:spacing w:before="240" w:after="240"/>
        <w:jc w:val="both"/>
        <w:rPr>
          <w:rFonts w:eastAsia="Quattrocento Sans"/>
          <w:b/>
        </w:rPr>
      </w:pPr>
      <w:bookmarkStart w:id="22" w:name="_Hlk77360224"/>
      <w:r>
        <w:rPr>
          <w:rFonts w:eastAsia="Quattrocento Sans"/>
          <w:b/>
          <w:sz w:val="28"/>
          <w:szCs w:val="28"/>
        </w:rPr>
        <w:t>m</w:t>
      </w:r>
      <w:r w:rsidRPr="00354836" w:rsidR="001C5533">
        <w:rPr>
          <w:rFonts w:eastAsia="Quattrocento Sans"/>
          <w:b/>
          <w:sz w:val="28"/>
          <w:szCs w:val="28"/>
        </w:rPr>
        <w:t xml:space="preserve">ērķis: </w:t>
      </w:r>
      <w:r w:rsidRPr="00D1572E" w:rsidR="00D1572E">
        <w:rPr>
          <w:rFonts w:eastAsia="Quattrocento Sans"/>
          <w:b/>
          <w:sz w:val="28"/>
          <w:szCs w:val="28"/>
        </w:rPr>
        <w:t>i</w:t>
      </w:r>
      <w:r w:rsidRPr="00D1572E" w:rsidR="001C5533">
        <w:rPr>
          <w:rFonts w:eastAsia="Quattrocento Sans"/>
          <w:b/>
          <w:sz w:val="28"/>
          <w:szCs w:val="28"/>
        </w:rPr>
        <w:t xml:space="preserve">zveidota </w:t>
      </w:r>
      <w:r w:rsidR="0047337B">
        <w:rPr>
          <w:rFonts w:eastAsia="Quattrocento Sans"/>
          <w:b/>
          <w:sz w:val="28"/>
          <w:szCs w:val="28"/>
        </w:rPr>
        <w:t>efektīva</w:t>
      </w:r>
      <w:r w:rsidRPr="00D1572E" w:rsidR="0047337B">
        <w:rPr>
          <w:rFonts w:eastAsia="Quattrocento Sans"/>
          <w:b/>
          <w:sz w:val="28"/>
          <w:szCs w:val="28"/>
        </w:rPr>
        <w:t xml:space="preserve"> </w:t>
      </w:r>
      <w:r w:rsidRPr="00D1572E" w:rsidR="001C5533">
        <w:rPr>
          <w:rFonts w:eastAsia="Quattrocento Sans"/>
          <w:b/>
          <w:sz w:val="28"/>
          <w:szCs w:val="28"/>
        </w:rPr>
        <w:t>struktūra</w:t>
      </w:r>
    </w:p>
    <w:p w:rsidR="006C022F" w:rsidRPr="006C022F" w:rsidP="00C0658A" w14:paraId="46FCFAF9" w14:textId="6464ED00">
      <w:pPr>
        <w:spacing w:before="40" w:after="120"/>
        <w:jc w:val="both"/>
        <w:rPr>
          <w:rFonts w:eastAsia="Quattrocento Sans"/>
        </w:rPr>
      </w:pPr>
      <w:r>
        <w:rPr>
          <w:rFonts w:eastAsia="Quattrocento Sans"/>
        </w:rPr>
        <w:t>Beidzamā</w:t>
      </w:r>
      <w:r w:rsidRPr="006C022F">
        <w:rPr>
          <w:rFonts w:eastAsia="Quattrocento Sans"/>
        </w:rPr>
        <w:t xml:space="preserve"> strukturālā reforma </w:t>
      </w:r>
      <w:r w:rsidR="00C9181B">
        <w:rPr>
          <w:rFonts w:eastAsia="Quattrocento Sans"/>
        </w:rPr>
        <w:t>VMD</w:t>
      </w:r>
      <w:r w:rsidRPr="006C022F" w:rsidR="00C9181B">
        <w:rPr>
          <w:rFonts w:eastAsia="Quattrocento Sans"/>
        </w:rPr>
        <w:t xml:space="preserve"> </w:t>
      </w:r>
      <w:r w:rsidRPr="006C022F">
        <w:rPr>
          <w:rFonts w:eastAsia="Quattrocento Sans"/>
        </w:rPr>
        <w:t xml:space="preserve">īstenota 2024. gadā. </w:t>
      </w:r>
      <w:r w:rsidR="00C9181B">
        <w:rPr>
          <w:rFonts w:eastAsia="Quattrocento Sans"/>
        </w:rPr>
        <w:t>VMD</w:t>
      </w:r>
      <w:r w:rsidRPr="006C022F" w:rsidR="00C9181B">
        <w:rPr>
          <w:rFonts w:eastAsia="Quattrocento Sans"/>
        </w:rPr>
        <w:t xml:space="preserve"> </w:t>
      </w:r>
      <w:r w:rsidRPr="006C022F">
        <w:rPr>
          <w:rFonts w:eastAsia="Quattrocento Sans"/>
        </w:rPr>
        <w:t>reģionos ir teritoriālās struktūrvienības, tād</w:t>
      </w:r>
      <w:r w:rsidR="00B505CD">
        <w:rPr>
          <w:rFonts w:eastAsia="Quattrocento Sans"/>
        </w:rPr>
        <w:t>ē</w:t>
      </w:r>
      <w:r w:rsidRPr="006C022F">
        <w:rPr>
          <w:rFonts w:eastAsia="Quattrocento Sans"/>
        </w:rPr>
        <w:t>jādi lēmumu pieņemšana tiek iespējami tuvināta klientiem un tiek nodrošināts, ka tiek veiktas pieņemto lēmumu pastāvīgas pārbaudes. Apvienojot virsmežniecības un izveidojot mežniecības</w:t>
      </w:r>
      <w:r w:rsidR="00B505CD">
        <w:rPr>
          <w:rFonts w:eastAsia="Quattrocento Sans"/>
        </w:rPr>
        <w:t>,</w:t>
      </w:r>
      <w:r w:rsidRPr="006C022F">
        <w:rPr>
          <w:rFonts w:eastAsia="Quattrocento Sans"/>
        </w:rPr>
        <w:t xml:space="preserve"> ir radīta iespēja nodrošināt speciālistu aizvietojamību to prombūtnes laikā un izlīdzināt darba noslodzi starp vienāda amata pienākumu veicējiem</w:t>
      </w:r>
      <w:r>
        <w:rPr>
          <w:rFonts w:eastAsia="Quattrocento Sans"/>
        </w:rPr>
        <w:t>.</w:t>
      </w:r>
    </w:p>
    <w:p w:rsidR="006C022F" w:rsidP="00C0658A" w14:paraId="22BD89DE" w14:textId="2ACACFD9">
      <w:pPr>
        <w:spacing w:before="40" w:after="120"/>
        <w:jc w:val="both"/>
        <w:rPr>
          <w:rFonts w:eastAsia="Quattrocento Sans"/>
        </w:rPr>
      </w:pPr>
      <w:r>
        <w:rPr>
          <w:rFonts w:eastAsia="Quattrocento Sans"/>
        </w:rPr>
        <w:t>VMD</w:t>
      </w:r>
      <w:r w:rsidRPr="006C022F">
        <w:rPr>
          <w:rFonts w:eastAsia="Quattrocento Sans"/>
        </w:rPr>
        <w:t xml:space="preserve"> </w:t>
      </w:r>
      <w:r w:rsidRPr="006C022F">
        <w:rPr>
          <w:rFonts w:eastAsia="Quattrocento Sans"/>
        </w:rPr>
        <w:t xml:space="preserve">administratīvajā procesā divu pakāpju lēmumu apstrīdēšanas vietā </w:t>
      </w:r>
      <w:r w:rsidRPr="006C022F" w:rsidR="006B2206">
        <w:rPr>
          <w:rFonts w:eastAsia="Quattrocento Sans"/>
        </w:rPr>
        <w:t xml:space="preserve">ir ieviesta </w:t>
      </w:r>
      <w:r w:rsidRPr="006C022F">
        <w:rPr>
          <w:rFonts w:eastAsia="Quattrocento Sans"/>
        </w:rPr>
        <w:t>viena pakāpe</w:t>
      </w:r>
      <w:r>
        <w:rPr>
          <w:rFonts w:eastAsia="Quattrocento Sans"/>
        </w:rPr>
        <w:t>.</w:t>
      </w:r>
      <w:r w:rsidR="00A67B48">
        <w:rPr>
          <w:rFonts w:eastAsia="Quattrocento Sans"/>
        </w:rPr>
        <w:t xml:space="preserve"> </w:t>
      </w:r>
      <w:r w:rsidRPr="006C022F">
        <w:rPr>
          <w:rFonts w:eastAsia="Quattrocento Sans"/>
        </w:rPr>
        <w:t>Starp risinām</w:t>
      </w:r>
      <w:r w:rsidR="006B2206">
        <w:rPr>
          <w:rFonts w:eastAsia="Quattrocento Sans"/>
        </w:rPr>
        <w:t>aj</w:t>
      </w:r>
      <w:r w:rsidRPr="006C022F">
        <w:rPr>
          <w:rFonts w:eastAsia="Quattrocento Sans"/>
        </w:rPr>
        <w:t>ām problēmām ir</w:t>
      </w:r>
      <w:r w:rsidR="00FE2C96">
        <w:rPr>
          <w:rFonts w:eastAsia="Quattrocento Sans"/>
        </w:rPr>
        <w:t>:</w:t>
      </w:r>
      <w:r>
        <w:rPr>
          <w:rFonts w:eastAsia="Quattrocento Sans"/>
        </w:rPr>
        <w:t xml:space="preserve"> </w:t>
      </w:r>
      <w:r w:rsidRPr="006C022F">
        <w:rPr>
          <w:rFonts w:eastAsia="Quattrocento Sans"/>
        </w:rPr>
        <w:t xml:space="preserve">nodrošināt </w:t>
      </w:r>
      <w:r w:rsidR="00A67B48">
        <w:rPr>
          <w:rFonts w:eastAsia="Quattrocento Sans"/>
        </w:rPr>
        <w:t xml:space="preserve">VMD </w:t>
      </w:r>
      <w:r w:rsidRPr="006C022F">
        <w:rPr>
          <w:rFonts w:eastAsia="Quattrocento Sans"/>
        </w:rPr>
        <w:t xml:space="preserve">pietiekamus resursus pamatfunkciju īstenošanai un attīstībai; autoparks periodiski ir jāatjauno, un tā atjaunošanai nav pietiekama finansējuma, kā arī </w:t>
      </w:r>
      <w:r w:rsidRPr="006C022F" w:rsidR="00FE2C96">
        <w:rPr>
          <w:rFonts w:eastAsia="Quattrocento Sans"/>
        </w:rPr>
        <w:t xml:space="preserve">ir jāvērtē </w:t>
      </w:r>
      <w:r w:rsidR="00FE2C96">
        <w:rPr>
          <w:rFonts w:eastAsia="Quattrocento Sans"/>
        </w:rPr>
        <w:t>autoparka</w:t>
      </w:r>
      <w:r w:rsidRPr="006C022F">
        <w:rPr>
          <w:rFonts w:eastAsia="Quattrocento Sans"/>
        </w:rPr>
        <w:t xml:space="preserve"> izmantošanas efektivitāte un pamatotība; jāvērtē </w:t>
      </w:r>
      <w:r w:rsidR="00A67B48">
        <w:rPr>
          <w:rFonts w:eastAsia="Quattrocento Sans"/>
        </w:rPr>
        <w:t>VMD</w:t>
      </w:r>
      <w:r w:rsidRPr="006C022F" w:rsidR="00A67B48">
        <w:rPr>
          <w:rFonts w:eastAsia="Quattrocento Sans"/>
        </w:rPr>
        <w:t xml:space="preserve"> </w:t>
      </w:r>
      <w:r w:rsidRPr="006C022F">
        <w:rPr>
          <w:rFonts w:eastAsia="Quattrocento Sans"/>
        </w:rPr>
        <w:t>izmantojamo ēku un telpu izmantošanas efektivitāte</w:t>
      </w:r>
      <w:r>
        <w:rPr>
          <w:rFonts w:eastAsia="Quattrocento Sans"/>
        </w:rPr>
        <w:t>,</w:t>
      </w:r>
      <w:r w:rsidRPr="006C022F">
        <w:rPr>
          <w:rFonts w:eastAsia="Quattrocento Sans"/>
        </w:rPr>
        <w:t xml:space="preserve"> lai būtu iespējams samazināt </w:t>
      </w:r>
      <w:r w:rsidR="00FE2C96">
        <w:rPr>
          <w:rFonts w:eastAsia="Quattrocento Sans"/>
        </w:rPr>
        <w:t>i</w:t>
      </w:r>
      <w:r w:rsidRPr="006C022F">
        <w:rPr>
          <w:rFonts w:eastAsia="Quattrocento Sans"/>
        </w:rPr>
        <w:t xml:space="preserve">zdevumus; ir liels skaits </w:t>
      </w:r>
      <w:r w:rsidR="00A67B48">
        <w:rPr>
          <w:rFonts w:eastAsia="Quattrocento Sans"/>
        </w:rPr>
        <w:t>nodarbināto</w:t>
      </w:r>
      <w:r w:rsidRPr="006C022F">
        <w:rPr>
          <w:rFonts w:eastAsia="Quattrocento Sans"/>
        </w:rPr>
        <w:t>, kuriem jāpieņem lēmumi, tād</w:t>
      </w:r>
      <w:r w:rsidR="0082486B">
        <w:rPr>
          <w:rFonts w:eastAsia="Quattrocento Sans"/>
        </w:rPr>
        <w:t>ē</w:t>
      </w:r>
      <w:r w:rsidRPr="006C022F">
        <w:rPr>
          <w:rFonts w:eastAsia="Quattrocento Sans"/>
        </w:rPr>
        <w:t>jādi radot nevienādu pieeju, ar kuru saskaras klienti, saņemot pakalpojumus dažādās struktūrvienībās</w:t>
      </w:r>
      <w:r>
        <w:rPr>
          <w:rFonts w:eastAsia="Quattrocento Sans"/>
        </w:rPr>
        <w:t>;</w:t>
      </w:r>
      <w:r w:rsidRPr="006C022F">
        <w:rPr>
          <w:rFonts w:eastAsia="Quattrocento Sans"/>
        </w:rPr>
        <w:t xml:space="preserve"> meža ugunsapsardzības funkciju īstenojam uz riska robežas starp </w:t>
      </w:r>
      <w:r w:rsidR="00A67B48">
        <w:rPr>
          <w:rFonts w:eastAsia="Quattrocento Sans"/>
        </w:rPr>
        <w:t>nodarbināto</w:t>
      </w:r>
      <w:r w:rsidRPr="006C022F" w:rsidR="00A67B48">
        <w:rPr>
          <w:rFonts w:eastAsia="Quattrocento Sans"/>
        </w:rPr>
        <w:t xml:space="preserve"> </w:t>
      </w:r>
      <w:r w:rsidRPr="006C022F">
        <w:rPr>
          <w:rFonts w:eastAsia="Quattrocento Sans"/>
        </w:rPr>
        <w:t xml:space="preserve">apdraudējumu un sasniegto rezultātu, turklāt sastopamies ar arvien pieaugošām grūtībām nodrošināt personālu sezonas darbam; </w:t>
      </w:r>
      <w:r w:rsidR="00FE2C96">
        <w:rPr>
          <w:rFonts w:eastAsia="Quattrocento Sans"/>
        </w:rPr>
        <w:t xml:space="preserve">pieaug </w:t>
      </w:r>
      <w:r w:rsidR="00A67B48">
        <w:rPr>
          <w:rFonts w:eastAsia="Quattrocento Sans"/>
        </w:rPr>
        <w:t>VMD nodarbināto</w:t>
      </w:r>
      <w:r w:rsidRPr="006C022F">
        <w:rPr>
          <w:rFonts w:eastAsia="Quattrocento Sans"/>
        </w:rPr>
        <w:t xml:space="preserve"> vidējais vecums</w:t>
      </w:r>
      <w:r w:rsidR="009E26DC">
        <w:rPr>
          <w:rFonts w:eastAsia="Quattrocento Sans"/>
        </w:rPr>
        <w:t>.</w:t>
      </w:r>
    </w:p>
    <w:p w:rsidR="00381FE4" w:rsidRPr="006C022F" w:rsidP="00C0658A" w14:paraId="2C0EFE40" w14:textId="409A3D87">
      <w:pPr>
        <w:spacing w:before="40" w:after="120"/>
        <w:jc w:val="both"/>
        <w:rPr>
          <w:rFonts w:eastAsia="Quattrocento Sans"/>
        </w:rPr>
      </w:pPr>
      <w:r>
        <w:rPr>
          <w:rFonts w:eastAsia="Quattrocento Sans"/>
        </w:rPr>
        <w:t>Iepriekš minētās problēmas daļēji ir risinātas</w:t>
      </w:r>
      <w:r w:rsidR="006B2206">
        <w:rPr>
          <w:rFonts w:eastAsia="Quattrocento Sans"/>
        </w:rPr>
        <w:t>,</w:t>
      </w:r>
      <w:r>
        <w:rPr>
          <w:rFonts w:eastAsia="Quattrocento Sans"/>
        </w:rPr>
        <w:t xml:space="preserve"> </w:t>
      </w:r>
      <w:r w:rsidR="006B2206">
        <w:rPr>
          <w:rFonts w:eastAsia="Quattrocento Sans"/>
        </w:rPr>
        <w:t xml:space="preserve">2024. gada 1. aprīlī </w:t>
      </w:r>
      <w:r>
        <w:rPr>
          <w:rFonts w:eastAsia="Quattrocento Sans"/>
        </w:rPr>
        <w:t>ieviešot strukturālās izmaiņas.</w:t>
      </w:r>
    </w:p>
    <w:p w:rsidR="006C022F" w:rsidRPr="004357D0" w:rsidP="00C0658A" w14:paraId="5C5ECE5B" w14:textId="4156766B">
      <w:pPr>
        <w:spacing w:before="120"/>
        <w:jc w:val="both"/>
        <w:rPr>
          <w:rFonts w:eastAsia="Quattrocento Sans"/>
          <w:u w:val="single"/>
        </w:rPr>
      </w:pPr>
      <w:r w:rsidRPr="004357D0">
        <w:rPr>
          <w:rFonts w:eastAsia="Quattrocento Sans"/>
          <w:u w:val="single"/>
        </w:rPr>
        <w:t>Sagaidām</w:t>
      </w:r>
      <w:r w:rsidR="00FA5C32">
        <w:rPr>
          <w:rFonts w:eastAsia="Quattrocento Sans"/>
          <w:u w:val="single"/>
        </w:rPr>
        <w:t>ie</w:t>
      </w:r>
      <w:r w:rsidRPr="004357D0">
        <w:rPr>
          <w:rFonts w:eastAsia="Quattrocento Sans"/>
          <w:u w:val="single"/>
        </w:rPr>
        <w:t xml:space="preserve"> rezultāt</w:t>
      </w:r>
      <w:r w:rsidR="00FA5C32">
        <w:rPr>
          <w:rFonts w:eastAsia="Quattrocento Sans"/>
          <w:u w:val="single"/>
        </w:rPr>
        <w:t>i</w:t>
      </w:r>
      <w:r w:rsidRPr="004357D0">
        <w:rPr>
          <w:rFonts w:eastAsia="Quattrocento Sans"/>
          <w:u w:val="single"/>
        </w:rPr>
        <w:t>:</w:t>
      </w:r>
    </w:p>
    <w:p w:rsidR="006C022F" w:rsidRPr="00D45FE6" w:rsidP="00D45FE6" w14:paraId="3C1F688D" w14:textId="4E387865">
      <w:pPr>
        <w:pStyle w:val="ListParagraph"/>
        <w:numPr>
          <w:ilvl w:val="0"/>
          <w:numId w:val="48"/>
        </w:numPr>
        <w:spacing w:before="40"/>
        <w:jc w:val="both"/>
        <w:rPr>
          <w:rFonts w:eastAsia="Quattrocento Sans"/>
        </w:rPr>
      </w:pPr>
      <w:r w:rsidRPr="00D45FE6">
        <w:rPr>
          <w:rFonts w:eastAsia="Quattrocento Sans"/>
        </w:rPr>
        <w:t>Pārbaudīta esošā pārvaldības struktūra un apzinātas attīstības iespējas.</w:t>
      </w:r>
    </w:p>
    <w:p w:rsidR="006C022F" w:rsidP="00D45FE6" w14:paraId="1FE565BE" w14:textId="7DF5A51E">
      <w:pPr>
        <w:pStyle w:val="ListParagraph"/>
        <w:numPr>
          <w:ilvl w:val="0"/>
          <w:numId w:val="48"/>
        </w:numPr>
        <w:spacing w:after="120"/>
        <w:jc w:val="both"/>
        <w:rPr>
          <w:rFonts w:eastAsia="Quattrocento Sans"/>
        </w:rPr>
      </w:pPr>
      <w:r w:rsidRPr="00D45FE6">
        <w:rPr>
          <w:rFonts w:eastAsia="Quattrocento Sans"/>
        </w:rPr>
        <w:t>Ieviesti nepieciešamie uzlabojumi.</w:t>
      </w:r>
    </w:p>
    <w:p w:rsidR="00D45FE6" w:rsidRPr="00CB1430" w:rsidP="00D45FE6" w14:paraId="05F7E3A1" w14:textId="77777777">
      <w:pPr>
        <w:pStyle w:val="ListParagraph"/>
        <w:spacing w:after="120"/>
        <w:jc w:val="both"/>
        <w:rPr>
          <w:rFonts w:eastAsia="Quattrocento Sans"/>
          <w:b/>
          <w:bCs/>
          <w:sz w:val="28"/>
          <w:szCs w:val="28"/>
        </w:rPr>
      </w:pPr>
    </w:p>
    <w:p w:rsidR="00CF5BC2" w:rsidRPr="00CB1430" w:rsidP="00CB1430" w14:paraId="46FCE197" w14:textId="7789BC18">
      <w:pPr>
        <w:pStyle w:val="ListParagraph"/>
        <w:numPr>
          <w:ilvl w:val="0"/>
          <w:numId w:val="17"/>
        </w:numPr>
        <w:spacing w:before="120" w:after="240"/>
        <w:jc w:val="both"/>
        <w:rPr>
          <w:rFonts w:eastAsia="Quattrocento Sans"/>
          <w:b/>
          <w:bCs/>
          <w:sz w:val="28"/>
          <w:szCs w:val="28"/>
        </w:rPr>
      </w:pPr>
      <w:bookmarkStart w:id="23" w:name="_Hlk76991258"/>
      <w:bookmarkStart w:id="24" w:name="_Hlk77360461"/>
      <w:bookmarkEnd w:id="22"/>
      <w:r w:rsidRPr="00CB1430">
        <w:rPr>
          <w:rFonts w:eastAsia="Quattrocento Sans"/>
          <w:b/>
          <w:bCs/>
          <w:sz w:val="28"/>
          <w:szCs w:val="28"/>
        </w:rPr>
        <w:t>m</w:t>
      </w:r>
      <w:r w:rsidRPr="00CB1430" w:rsidR="001C5533">
        <w:rPr>
          <w:rFonts w:eastAsia="Quattrocento Sans"/>
          <w:b/>
          <w:bCs/>
          <w:sz w:val="28"/>
          <w:szCs w:val="28"/>
        </w:rPr>
        <w:t>ērķis:</w:t>
      </w:r>
      <w:r w:rsidRPr="00CB1430">
        <w:rPr>
          <w:rFonts w:eastAsia="Quattrocento Sans"/>
          <w:b/>
          <w:bCs/>
          <w:sz w:val="28"/>
          <w:szCs w:val="28"/>
        </w:rPr>
        <w:t xml:space="preserve"> e</w:t>
      </w:r>
      <w:r w:rsidRPr="00CB1430" w:rsidR="001C5533">
        <w:rPr>
          <w:rFonts w:eastAsia="Quattrocento Sans"/>
          <w:b/>
          <w:bCs/>
          <w:sz w:val="28"/>
          <w:szCs w:val="28"/>
        </w:rPr>
        <w:t>fektīva procesu un resursu vadība</w:t>
      </w:r>
      <w:bookmarkEnd w:id="23"/>
    </w:p>
    <w:p w:rsidR="00A9498E" w:rsidRPr="00B20A1D" w:rsidP="00A67B48" w14:paraId="6E67416F" w14:textId="53CE9AF8">
      <w:pPr>
        <w:pStyle w:val="NormalWeb"/>
        <w:spacing w:before="40" w:beforeAutospacing="0" w:after="120" w:afterAutospacing="0"/>
        <w:jc w:val="both"/>
      </w:pPr>
      <w:r w:rsidRPr="00CB1430">
        <w:t>2021.</w:t>
      </w:r>
      <w:r>
        <w:t xml:space="preserve"> gada a</w:t>
      </w:r>
      <w:r w:rsidRPr="00B20A1D" w:rsidR="00030B40">
        <w:t xml:space="preserve">ptaujā respondenti kā vienu no </w:t>
      </w:r>
      <w:r w:rsidR="00A67B48">
        <w:t>VMD</w:t>
      </w:r>
      <w:r w:rsidRPr="00B20A1D" w:rsidR="00A67B48">
        <w:t xml:space="preserve"> </w:t>
      </w:r>
      <w:r w:rsidRPr="00B20A1D" w:rsidR="00030B40">
        <w:t xml:space="preserve">problēmām norādīja vienādas rīcības trūkumu līdzīgos apstākļos. Proti, līdzīgos apstākļos dažādās virsmežniecībās speciālisti rīkojas atšķirīgi. Līdz ar to klienti, īpaši tādi, </w:t>
      </w:r>
      <w:r w:rsidRPr="00B20A1D" w:rsidR="001D27FD">
        <w:t>kuru īpašumi atrodas dažādu virsmežniecību teritorijās, nevar rēķināties ar vienādu lēmumu analogās situācijās.</w:t>
      </w:r>
      <w:r w:rsidRPr="00B20A1D" w:rsidR="00030B40">
        <w:t xml:space="preserve"> Atšķirīgā prakse rada </w:t>
      </w:r>
      <w:r w:rsidR="00CA4046">
        <w:t>neizpratni</w:t>
      </w:r>
      <w:r w:rsidRPr="00B20A1D" w:rsidR="00030B40">
        <w:t xml:space="preserve"> par amatpersonu </w:t>
      </w:r>
      <w:r w:rsidRPr="00B20A1D" w:rsidR="00CA4046">
        <w:t>rīcīb</w:t>
      </w:r>
      <w:r w:rsidR="00CA4046">
        <w:t>as un lēmumu</w:t>
      </w:r>
      <w:r w:rsidRPr="00B20A1D" w:rsidR="00CA4046">
        <w:t xml:space="preserve"> </w:t>
      </w:r>
      <w:r w:rsidRPr="00B20A1D" w:rsidR="00030B40">
        <w:t xml:space="preserve">pamatotību. </w:t>
      </w:r>
      <w:r w:rsidR="00A67B48">
        <w:t>VMD</w:t>
      </w:r>
      <w:r w:rsidRPr="00B20A1D" w:rsidR="00A67B48">
        <w:t xml:space="preserve"> </w:t>
      </w:r>
      <w:r w:rsidRPr="00B20A1D" w:rsidR="00030B40">
        <w:t>uzdevums ir panākt iespējami vienādu rīcību līdzīgos apstākļos. To plānots sasniegt ar metodiskās vadības instrumentiem, tos kombinējot ar iekšējās kontroles pasākumiem.</w:t>
      </w:r>
    </w:p>
    <w:p w:rsidR="00494C15" w:rsidP="00A67B48" w14:paraId="694CD71F" w14:textId="26D3917B">
      <w:pPr>
        <w:pStyle w:val="NormalWeb"/>
        <w:spacing w:before="120" w:beforeAutospacing="0" w:after="120" w:afterAutospacing="0"/>
        <w:jc w:val="both"/>
      </w:pPr>
      <w:r w:rsidRPr="00B20A1D">
        <w:t xml:space="preserve">Uz augstu iekšējās birokrātijas līmeni, sniedzot </w:t>
      </w:r>
      <w:r w:rsidRPr="003F3FB5">
        <w:t xml:space="preserve">atbildes </w:t>
      </w:r>
      <w:r w:rsidRPr="00B915FD" w:rsidR="003F3FB5">
        <w:t>Pētīj</w:t>
      </w:r>
      <w:r w:rsidRPr="003F3FB5" w:rsidR="003F3FB5">
        <w:t>umā</w:t>
      </w:r>
      <w:r w:rsidR="00C85DF2">
        <w:t>,</w:t>
      </w:r>
      <w:r w:rsidRPr="003F3FB5">
        <w:t xml:space="preserve"> norādīja </w:t>
      </w:r>
      <w:r w:rsidR="00A67B48">
        <w:t>VMD nodarbinātie</w:t>
      </w:r>
      <w:r w:rsidRPr="00B20A1D">
        <w:t xml:space="preserve">. </w:t>
      </w:r>
      <w:r w:rsidR="00A67B48">
        <w:t xml:space="preserve">Nodarbinātie </w:t>
      </w:r>
      <w:r w:rsidRPr="00B20A1D" w:rsidR="00CA4046">
        <w:t>minē</w:t>
      </w:r>
      <w:r w:rsidR="00CA4046">
        <w:t>ja</w:t>
      </w:r>
      <w:r w:rsidRPr="00B20A1D" w:rsidR="00CA4046">
        <w:t xml:space="preserve"> </w:t>
      </w:r>
      <w:r w:rsidRPr="00B20A1D">
        <w:t>gan konkrēt</w:t>
      </w:r>
      <w:r w:rsidR="00CA4046">
        <w:t>us</w:t>
      </w:r>
      <w:r w:rsidRPr="00B20A1D">
        <w:t xml:space="preserve"> piemēr</w:t>
      </w:r>
      <w:r w:rsidR="00CA4046">
        <w:t>us</w:t>
      </w:r>
      <w:r w:rsidRPr="00B20A1D">
        <w:t xml:space="preserve">, kur darbības vērtēja kā birokrātiskas, gan </w:t>
      </w:r>
      <w:r w:rsidRPr="00B20A1D" w:rsidR="00CA4046">
        <w:t>norādī</w:t>
      </w:r>
      <w:r w:rsidR="00CA4046">
        <w:t>ja</w:t>
      </w:r>
      <w:r w:rsidRPr="00B20A1D" w:rsidR="00CA4046">
        <w:t xml:space="preserve"> </w:t>
      </w:r>
      <w:r w:rsidRPr="00B20A1D">
        <w:t xml:space="preserve">uz nepieciešamību izvērtēt </w:t>
      </w:r>
      <w:r w:rsidR="00A67B48">
        <w:t>VMD</w:t>
      </w:r>
      <w:r w:rsidRPr="00B20A1D" w:rsidR="00A67B48">
        <w:t xml:space="preserve"> </w:t>
      </w:r>
      <w:r w:rsidRPr="00B20A1D">
        <w:t xml:space="preserve">esošos procesus nolūkā samazināt birokrātiju. Tas saskan ar klientu viedokli par vajadzību pilnveidot </w:t>
      </w:r>
      <w:r w:rsidR="00A67B48">
        <w:t>VMD</w:t>
      </w:r>
      <w:r w:rsidRPr="00B20A1D" w:rsidR="00A67B48">
        <w:t xml:space="preserve"> </w:t>
      </w:r>
      <w:r w:rsidRPr="00B20A1D" w:rsidR="001D27FD">
        <w:t xml:space="preserve">klientu apkalpošanas </w:t>
      </w:r>
      <w:r w:rsidRPr="00B20A1D">
        <w:t>praksi.</w:t>
      </w:r>
    </w:p>
    <w:p w:rsidR="0005454B" w:rsidRPr="0005454B" w:rsidP="008625EA" w14:paraId="13C1588F" w14:textId="46A75FA4">
      <w:pPr>
        <w:pStyle w:val="NormalWeb"/>
        <w:spacing w:before="120" w:beforeAutospacing="0" w:after="120" w:afterAutospacing="0"/>
        <w:jc w:val="both"/>
      </w:pPr>
      <w:r w:rsidRPr="0005454B">
        <w:t>Iepriekš minētās problēmas ir risinātas</w:t>
      </w:r>
      <w:r w:rsidR="008C2243">
        <w:t>,</w:t>
      </w:r>
      <w:r w:rsidRPr="0005454B">
        <w:t xml:space="preserve"> </w:t>
      </w:r>
      <w:r w:rsidRPr="0005454B" w:rsidR="008C2243">
        <w:t>2024.</w:t>
      </w:r>
      <w:r w:rsidR="008C2243">
        <w:t xml:space="preserve"> </w:t>
      </w:r>
      <w:r w:rsidRPr="0005454B" w:rsidR="008C2243">
        <w:t xml:space="preserve">gadā </w:t>
      </w:r>
      <w:r w:rsidRPr="0005454B">
        <w:t>ieviešot strukturālas izmaiņas VMD, izveidojot mežniecības ar noteiktu nodarbināto padotību un metodisko vadību</w:t>
      </w:r>
      <w:r w:rsidR="008C2243">
        <w:t>. T</w:t>
      </w:r>
      <w:r w:rsidRPr="0005454B">
        <w:t>ād</w:t>
      </w:r>
      <w:r w:rsidR="008C2243">
        <w:t>ē</w:t>
      </w:r>
      <w:r w:rsidRPr="0005454B">
        <w:t xml:space="preserve">jādi vienas mežniecības ietvaros, kuru vada mežzinis, </w:t>
      </w:r>
      <w:r w:rsidR="008C2243">
        <w:t xml:space="preserve">tiek </w:t>
      </w:r>
      <w:r w:rsidRPr="0005454B">
        <w:t>vienādo</w:t>
      </w:r>
      <w:r w:rsidR="008C2243">
        <w:t>ta</w:t>
      </w:r>
      <w:r w:rsidRPr="0005454B">
        <w:t xml:space="preserve"> pieej</w:t>
      </w:r>
      <w:r w:rsidR="008C2243">
        <w:t>a</w:t>
      </w:r>
      <w:r w:rsidRPr="0005454B">
        <w:t xml:space="preserve"> līdzīgos apstākļos. </w:t>
      </w:r>
    </w:p>
    <w:p w:rsidR="00A9498E" w:rsidP="00A67B48" w14:paraId="0A462887" w14:textId="5E182FAE">
      <w:pPr>
        <w:pStyle w:val="NormalWeb"/>
        <w:spacing w:before="120" w:beforeAutospacing="0" w:after="120" w:afterAutospacing="0"/>
        <w:jc w:val="both"/>
      </w:pPr>
      <w:r>
        <w:t>Mežniecības darba vadītājs</w:t>
      </w:r>
      <w:r w:rsidR="001B4574">
        <w:t xml:space="preserve"> </w:t>
      </w:r>
      <w:r>
        <w:t>- vecākais mežzinis ir zemākā līmeņa vadītājs, kuram pakļautībā ir 7-15 nodarbinātie, nav piesaiste</w:t>
      </w:r>
      <w:r w:rsidR="001B4574">
        <w:t>s</w:t>
      </w:r>
      <w:r>
        <w:t xml:space="preserve"> uzraugāmajai teritorijai un  ir saglabāta</w:t>
      </w:r>
      <w:r w:rsidR="001B4574">
        <w:t>s</w:t>
      </w:r>
      <w:r>
        <w:t xml:space="preserve"> lēmuma pieņemšanas tiesības par VMD kompetences jautājumiem.</w:t>
      </w:r>
    </w:p>
    <w:p w:rsidR="008625EA" w:rsidRPr="00B20A1D" w:rsidP="00A67B48" w14:paraId="0E94AEF2" w14:textId="05133544">
      <w:pPr>
        <w:pStyle w:val="NormalWeb"/>
        <w:spacing w:before="120" w:beforeAutospacing="0" w:after="120" w:afterAutospacing="0"/>
        <w:jc w:val="both"/>
      </w:pPr>
      <w:r w:rsidRPr="0005454B">
        <w:t xml:space="preserve">2024. gadā </w:t>
      </w:r>
      <w:r>
        <w:t>tika</w:t>
      </w:r>
      <w:r w:rsidRPr="0005454B">
        <w:t xml:space="preserve"> izstrādāti virsmežniecību nodarbināto darba noslodzi raksturojošie pamatrādītāji, tād</w:t>
      </w:r>
      <w:r>
        <w:t>ē</w:t>
      </w:r>
      <w:r w:rsidRPr="0005454B">
        <w:t>jādi ir identificētas darbības, kas pārklājas</w:t>
      </w:r>
      <w:r>
        <w:t>,</w:t>
      </w:r>
      <w:r w:rsidRPr="0005454B">
        <w:t xml:space="preserve"> neatbilst faktiskajai situācijai, vai </w:t>
      </w:r>
      <w:r>
        <w:t>arī</w:t>
      </w:r>
      <w:r w:rsidRPr="0005454B">
        <w:t xml:space="preserve"> ir liekas un ir atceļamas.</w:t>
      </w:r>
    </w:p>
    <w:p w:rsidR="00E510EC" w:rsidP="00CB1430" w14:paraId="757321F9" w14:textId="667D1D72">
      <w:pPr>
        <w:pStyle w:val="NormalWeb"/>
        <w:spacing w:before="120" w:beforeAutospacing="0" w:after="120" w:afterAutospacing="0"/>
        <w:jc w:val="both"/>
      </w:pPr>
      <w:r>
        <w:t xml:space="preserve">VMD </w:t>
      </w:r>
      <w:r w:rsidR="006C022F">
        <w:t xml:space="preserve">saviem </w:t>
      </w:r>
      <w:r>
        <w:t xml:space="preserve">nodarbinātajiem </w:t>
      </w:r>
      <w:r w:rsidR="006C022F">
        <w:t xml:space="preserve">darba pienākumu izpildei nodrošina dažādus materiāli tehniskos rīkus: automašīnas, datortehniku, sakaru līdzekļus, dažādus instrumentus, energoresursus, darba apģērbu u. tml. Dažādās struktūrvienībās </w:t>
      </w:r>
      <w:r w:rsidR="00A51FCB">
        <w:t xml:space="preserve">materiālais </w:t>
      </w:r>
      <w:r w:rsidR="006C022F">
        <w:t xml:space="preserve">nodrošinājums un tā izmantošanas intensitāte atšķiras. Īpaši uzsverams ir autotransports un tā izmantošana. </w:t>
      </w:r>
      <w:r>
        <w:t xml:space="preserve">VMD </w:t>
      </w:r>
      <w:r w:rsidR="006C022F">
        <w:t xml:space="preserve">autoparks ir novecojis, un tā uzturēšanas izdevumi arvien paaugstinās. Līdzšinējā darba organizācija paredz nepieciešamību daudziem </w:t>
      </w:r>
      <w:r w:rsidR="003F72AA">
        <w:t xml:space="preserve">nodarbinātajiem </w:t>
      </w:r>
      <w:r w:rsidR="006C022F">
        <w:t xml:space="preserve">iesaistīties meža ugunsapsardzības nodrošināšanā. </w:t>
      </w:r>
      <w:r w:rsidR="00AB7C67">
        <w:t>Tas</w:t>
      </w:r>
      <w:r w:rsidR="006C022F">
        <w:t xml:space="preserve"> nozīmē nepieciešamību </w:t>
      </w:r>
      <w:r w:rsidR="003F72AA">
        <w:t xml:space="preserve">nodarbinātajiem </w:t>
      </w:r>
      <w:r w:rsidR="006C022F">
        <w:t>24/7 būt nodrošināt</w:t>
      </w:r>
      <w:r w:rsidR="00C93AAF">
        <w:t>ie</w:t>
      </w:r>
      <w:r w:rsidR="006C022F">
        <w:t>m ar transportlīdzek</w:t>
      </w:r>
      <w:r w:rsidR="00C93AAF">
        <w:t>ļiem</w:t>
      </w:r>
      <w:r w:rsidR="006C022F">
        <w:t xml:space="preserve"> arī </w:t>
      </w:r>
      <w:r w:rsidR="003F72AA">
        <w:t xml:space="preserve">nodarbināto </w:t>
      </w:r>
      <w:r w:rsidR="006C022F">
        <w:t>dzīvesvietā</w:t>
      </w:r>
      <w:r w:rsidR="00AB7C67">
        <w:t>s</w:t>
      </w:r>
      <w:r w:rsidR="006C022F">
        <w:t>. Izmantojot mežniecībā strādājošos cilvēkresursus</w:t>
      </w:r>
      <w:r w:rsidR="00AB7C67">
        <w:t>,</w:t>
      </w:r>
      <w:r w:rsidR="006C022F">
        <w:t xml:space="preserve"> iespējams nodrošināt </w:t>
      </w:r>
      <w:r w:rsidR="003F72AA">
        <w:t xml:space="preserve">nodarbināto </w:t>
      </w:r>
      <w:r w:rsidR="006C022F">
        <w:t>aizvietojamību un brīvā laika plānošanu, tād</w:t>
      </w:r>
      <w:r w:rsidR="00AB7C67">
        <w:t>ē</w:t>
      </w:r>
      <w:r w:rsidR="006C022F">
        <w:t>jādi risinot pārslodzes problēmas.</w:t>
      </w:r>
    </w:p>
    <w:p w:rsidR="00635C85" w:rsidRPr="00B20A1D" w:rsidP="00CB1430" w14:paraId="26EEC2FD" w14:textId="430B7EE6">
      <w:pPr>
        <w:pStyle w:val="NormalWeb"/>
        <w:spacing w:before="120" w:beforeAutospacing="0" w:after="120" w:afterAutospacing="0"/>
        <w:jc w:val="both"/>
        <w:rPr>
          <w:u w:val="single"/>
        </w:rPr>
      </w:pPr>
      <w:r>
        <w:t>Paredzēts i</w:t>
      </w:r>
      <w:r w:rsidR="006C022F">
        <w:t>zveido</w:t>
      </w:r>
      <w:r>
        <w:t>t</w:t>
      </w:r>
      <w:r w:rsidR="006C022F">
        <w:t xml:space="preserve"> amata pienākumu veikšanai nepieciešamā materiāli tehniskā aprīkojuma standartu, pārbaudī</w:t>
      </w:r>
      <w:r>
        <w:t>t</w:t>
      </w:r>
      <w:r w:rsidR="006C022F">
        <w:t xml:space="preserve"> esošā aprīkojuma nodrošinājumu un izmantošanu, kā arī ievies</w:t>
      </w:r>
      <w:r>
        <w:t>t</w:t>
      </w:r>
      <w:r w:rsidR="006C022F">
        <w:t xml:space="preserve"> labas pārvaldības sasniegšanai nepieciešamos uzlabojumus.</w:t>
      </w:r>
    </w:p>
    <w:p w:rsidR="00A9498E" w:rsidRPr="00B20A1D" w:rsidP="00A67B48" w14:paraId="30BB36A2" w14:textId="77777777">
      <w:pPr>
        <w:pStyle w:val="NormalWeb"/>
        <w:spacing w:before="120" w:beforeAutospacing="0" w:after="0" w:afterAutospacing="0"/>
        <w:rPr>
          <w:u w:val="single"/>
        </w:rPr>
      </w:pPr>
      <w:r w:rsidRPr="00B20A1D">
        <w:rPr>
          <w:u w:val="single"/>
        </w:rPr>
        <w:t>Sagaidāmie rezultāti:</w:t>
      </w:r>
    </w:p>
    <w:p w:rsidR="00A9498E" w:rsidRPr="00B20A1D" w:rsidP="00D45FE6" w14:paraId="192BACB6" w14:textId="65B1568C">
      <w:pPr>
        <w:pStyle w:val="NormalWeb"/>
        <w:numPr>
          <w:ilvl w:val="0"/>
          <w:numId w:val="46"/>
        </w:numPr>
        <w:spacing w:before="0" w:beforeAutospacing="0" w:after="0" w:afterAutospacing="0"/>
      </w:pPr>
      <w:r w:rsidRPr="00B20A1D">
        <w:t>Vienāda pieeja līdzīgos gadījumos dažādās strukt</w:t>
      </w:r>
      <w:r w:rsidR="008243CF">
        <w:t>ū</w:t>
      </w:r>
      <w:r w:rsidRPr="00B20A1D">
        <w:t>rvienībās</w:t>
      </w:r>
      <w:r w:rsidR="008676E6">
        <w:t>.</w:t>
      </w:r>
    </w:p>
    <w:p w:rsidR="00A9498E" w:rsidRPr="00B20A1D" w:rsidP="00D45FE6" w14:paraId="3B8D7D03" w14:textId="77777777">
      <w:pPr>
        <w:pStyle w:val="NormalWeb"/>
        <w:numPr>
          <w:ilvl w:val="0"/>
          <w:numId w:val="46"/>
        </w:numPr>
        <w:spacing w:before="0" w:beforeAutospacing="0" w:after="0" w:afterAutospacing="0"/>
      </w:pPr>
      <w:r w:rsidRPr="00B20A1D">
        <w:t>Samazināta iekšējā un ārējā birokrātija</w:t>
      </w:r>
      <w:r w:rsidR="008676E6">
        <w:t>.</w:t>
      </w:r>
    </w:p>
    <w:p w:rsidR="00A9498E" w:rsidRPr="00B20A1D" w:rsidP="00D45FE6" w14:paraId="3E01AD16" w14:textId="77777777">
      <w:pPr>
        <w:pStyle w:val="NormalWeb"/>
        <w:numPr>
          <w:ilvl w:val="0"/>
          <w:numId w:val="46"/>
        </w:numPr>
        <w:spacing w:before="0" w:beforeAutospacing="0" w:after="0" w:afterAutospacing="0"/>
      </w:pPr>
      <w:r w:rsidRPr="00B20A1D">
        <w:t>Samazināti korupcijas riski</w:t>
      </w:r>
      <w:r w:rsidR="008676E6">
        <w:t>.</w:t>
      </w:r>
    </w:p>
    <w:p w:rsidR="00A9498E" w:rsidP="00D45FE6" w14:paraId="615A0C64" w14:textId="77777777">
      <w:pPr>
        <w:pStyle w:val="NormalWeb"/>
        <w:numPr>
          <w:ilvl w:val="0"/>
          <w:numId w:val="46"/>
        </w:numPr>
        <w:spacing w:before="0" w:beforeAutospacing="0" w:after="0" w:afterAutospacing="0"/>
      </w:pPr>
      <w:r w:rsidRPr="00B20A1D">
        <w:t>Ieviesta specializācija</w:t>
      </w:r>
      <w:r w:rsidR="008676E6">
        <w:t>.</w:t>
      </w:r>
    </w:p>
    <w:p w:rsidR="00B522E7" w:rsidRPr="00882E46" w:rsidP="00D45FE6" w14:paraId="105DD5F2" w14:textId="77777777">
      <w:pPr>
        <w:pStyle w:val="NormalWeb"/>
        <w:numPr>
          <w:ilvl w:val="0"/>
          <w:numId w:val="46"/>
        </w:numPr>
        <w:spacing w:before="0" w:beforeAutospacing="0" w:after="0" w:afterAutospacing="0"/>
        <w:rPr>
          <w:rFonts w:eastAsia="Quattrocento Sans"/>
        </w:rPr>
      </w:pPr>
      <w:r w:rsidRPr="00B20A1D">
        <w:t>Amata pienākumu izpildei atbilstošs un efektīvi izmantots tehniskais aprīkojums.</w:t>
      </w:r>
    </w:p>
    <w:p w:rsidR="00F353A1" w:rsidRPr="00A67B48" w:rsidP="00D45FE6" w14:paraId="7854C152" w14:textId="1E7113AE">
      <w:pPr>
        <w:pStyle w:val="NormalWeb"/>
        <w:numPr>
          <w:ilvl w:val="0"/>
          <w:numId w:val="46"/>
        </w:numPr>
        <w:spacing w:before="0" w:beforeAutospacing="0" w:after="0" w:afterAutospacing="0"/>
        <w:rPr>
          <w:rFonts w:eastAsia="Quattrocento Sans"/>
        </w:rPr>
      </w:pPr>
      <w:r>
        <w:t xml:space="preserve">Ieviesta </w:t>
      </w:r>
      <w:r w:rsidRPr="003E486E">
        <w:rPr>
          <w:bCs/>
        </w:rPr>
        <w:t>kvalitātes pārvaldības sistēm</w:t>
      </w:r>
      <w:r>
        <w:rPr>
          <w:bCs/>
        </w:rPr>
        <w:t>a.</w:t>
      </w:r>
    </w:p>
    <w:p w:rsidR="00F353A1" w:rsidRPr="00B20A1D" w:rsidP="00CB1430" w14:paraId="66895276" w14:textId="0365C6A6">
      <w:pPr>
        <w:spacing w:before="240" w:after="240"/>
        <w:rPr>
          <w:rFonts w:eastAsia="Quattrocento Sans"/>
          <w:b/>
          <w:sz w:val="28"/>
          <w:szCs w:val="28"/>
        </w:rPr>
      </w:pPr>
      <w:r w:rsidRPr="00B20A1D">
        <w:rPr>
          <w:rFonts w:eastAsia="Quattrocento Sans"/>
          <w:b/>
          <w:sz w:val="28"/>
          <w:szCs w:val="28"/>
        </w:rPr>
        <w:t>Rādītāji</w:t>
      </w:r>
    </w:p>
    <w:tbl>
      <w:tblPr>
        <w:tblStyle w:val="TableGrid1"/>
        <w:tblpPr w:leftFromText="180" w:rightFromText="180" w:vertAnchor="text" w:tblpXSpec="center" w:tblpY="1"/>
        <w:tblW w:w="9913" w:type="dxa"/>
        <w:tblLayout w:type="fixed"/>
        <w:tblLook w:val="04A0"/>
      </w:tblPr>
      <w:tblGrid>
        <w:gridCol w:w="585"/>
        <w:gridCol w:w="2253"/>
        <w:gridCol w:w="2402"/>
        <w:gridCol w:w="667"/>
        <w:gridCol w:w="668"/>
        <w:gridCol w:w="667"/>
        <w:gridCol w:w="668"/>
        <w:gridCol w:w="667"/>
        <w:gridCol w:w="668"/>
        <w:gridCol w:w="668"/>
      </w:tblGrid>
      <w:tr w14:paraId="214A927D" w14:textId="77777777" w:rsidTr="00EB62EC">
        <w:tblPrEx>
          <w:tblW w:w="9913" w:type="dxa"/>
          <w:tblLayout w:type="fixed"/>
          <w:tblLook w:val="04A0"/>
        </w:tblPrEx>
        <w:trPr>
          <w:trHeight w:val="123"/>
        </w:trPr>
        <w:tc>
          <w:tcPr>
            <w:tcW w:w="585" w:type="dxa"/>
            <w:vMerge w:val="restart"/>
            <w:tcBorders>
              <w:top w:val="single" w:sz="4" w:space="0" w:color="FFFFFF" w:themeColor="background1"/>
              <w:left w:val="single" w:sz="4" w:space="0" w:color="FFFFFF" w:themeColor="background1"/>
              <w:bottom w:val="single" w:sz="4" w:space="0" w:color="FFFFFF" w:themeColor="background1"/>
            </w:tcBorders>
            <w:shd w:val="clear" w:color="auto" w:fill="92D050"/>
          </w:tcPr>
          <w:p w:rsidR="00F353A1" w:rsidRPr="00B20A1D" w:rsidP="00635C85" w14:paraId="3D2D5375" w14:textId="77777777">
            <w:pPr>
              <w:widowControl w:val="0"/>
              <w:jc w:val="center"/>
              <w:rPr>
                <w:rFonts w:eastAsia="Quattrocento Sans"/>
                <w:sz w:val="22"/>
                <w:szCs w:val="22"/>
              </w:rPr>
            </w:pPr>
            <w:r w:rsidRPr="00B20A1D">
              <w:rPr>
                <w:rFonts w:eastAsia="Quattrocento Sans"/>
                <w:sz w:val="22"/>
                <w:szCs w:val="22"/>
              </w:rPr>
              <w:t>Nr.</w:t>
            </w:r>
          </w:p>
          <w:p w:rsidR="00F353A1" w:rsidRPr="00B20A1D" w:rsidP="00635C85" w14:paraId="0EE77A23" w14:textId="77777777">
            <w:pPr>
              <w:widowControl w:val="0"/>
              <w:jc w:val="center"/>
              <w:rPr>
                <w:rFonts w:eastAsia="Quattrocento Sans"/>
                <w:sz w:val="22"/>
                <w:szCs w:val="22"/>
              </w:rPr>
            </w:pPr>
          </w:p>
        </w:tc>
        <w:tc>
          <w:tcPr>
            <w:tcW w:w="2253" w:type="dxa"/>
            <w:vMerge w:val="restart"/>
            <w:tcBorders>
              <w:top w:val="single" w:sz="4" w:space="0" w:color="FFFFFF" w:themeColor="background1"/>
              <w:bottom w:val="single" w:sz="4" w:space="0" w:color="FFFFFF" w:themeColor="background1"/>
            </w:tcBorders>
            <w:shd w:val="clear" w:color="auto" w:fill="92D050"/>
          </w:tcPr>
          <w:p w:rsidR="00F353A1" w:rsidRPr="00B20A1D" w:rsidP="00635C85" w14:paraId="614540E4" w14:textId="77777777">
            <w:pPr>
              <w:widowControl w:val="0"/>
              <w:jc w:val="center"/>
              <w:rPr>
                <w:rFonts w:eastAsia="Quattrocento Sans"/>
                <w:sz w:val="22"/>
                <w:szCs w:val="22"/>
              </w:rPr>
            </w:pPr>
            <w:r w:rsidRPr="00B20A1D">
              <w:rPr>
                <w:rFonts w:eastAsia="Quattrocento Sans"/>
                <w:sz w:val="22"/>
                <w:szCs w:val="22"/>
              </w:rPr>
              <w:t>Sasniedzamais</w:t>
            </w:r>
          </w:p>
          <w:p w:rsidR="00F353A1" w:rsidRPr="00B20A1D" w:rsidP="00635C85" w14:paraId="38D7632A" w14:textId="77777777">
            <w:pPr>
              <w:widowControl w:val="0"/>
              <w:jc w:val="center"/>
              <w:rPr>
                <w:rFonts w:eastAsia="Quattrocento Sans"/>
                <w:sz w:val="22"/>
                <w:szCs w:val="22"/>
              </w:rPr>
            </w:pPr>
            <w:r w:rsidRPr="00B20A1D">
              <w:rPr>
                <w:rFonts w:eastAsia="Quattrocento Sans"/>
                <w:sz w:val="22"/>
                <w:szCs w:val="22"/>
              </w:rPr>
              <w:t>rezultāts (pārmaiņas)</w:t>
            </w:r>
          </w:p>
        </w:tc>
        <w:tc>
          <w:tcPr>
            <w:tcW w:w="2402" w:type="dxa"/>
            <w:vMerge w:val="restart"/>
            <w:tcBorders>
              <w:top w:val="single" w:sz="4" w:space="0" w:color="FFFFFF" w:themeColor="background1"/>
              <w:bottom w:val="single" w:sz="4" w:space="0" w:color="FFFFFF" w:themeColor="background1"/>
            </w:tcBorders>
            <w:shd w:val="clear" w:color="auto" w:fill="92D050"/>
          </w:tcPr>
          <w:p w:rsidR="00F353A1" w:rsidRPr="00B20A1D" w:rsidP="00635C85" w14:paraId="3A041128" w14:textId="77777777">
            <w:pPr>
              <w:widowControl w:val="0"/>
              <w:jc w:val="center"/>
              <w:rPr>
                <w:rFonts w:eastAsia="Quattrocento Sans"/>
                <w:sz w:val="22"/>
                <w:szCs w:val="22"/>
              </w:rPr>
            </w:pPr>
            <w:r w:rsidRPr="00B20A1D">
              <w:rPr>
                <w:rFonts w:eastAsia="Quattrocento Sans"/>
                <w:sz w:val="22"/>
                <w:szCs w:val="22"/>
              </w:rPr>
              <w:t>Snieguma</w:t>
            </w:r>
            <w:r w:rsidR="00BA53FD">
              <w:rPr>
                <w:rFonts w:eastAsia="Quattrocento Sans"/>
                <w:sz w:val="22"/>
                <w:szCs w:val="22"/>
              </w:rPr>
              <w:t xml:space="preserve"> </w:t>
            </w:r>
          </w:p>
          <w:p w:rsidR="00F353A1" w:rsidRPr="00B20A1D" w:rsidP="00635C85" w14:paraId="49130FA3" w14:textId="77777777">
            <w:pPr>
              <w:widowControl w:val="0"/>
              <w:jc w:val="center"/>
              <w:rPr>
                <w:rFonts w:eastAsia="Quattrocento Sans"/>
                <w:sz w:val="22"/>
                <w:szCs w:val="22"/>
              </w:rPr>
            </w:pPr>
            <w:r w:rsidRPr="00B20A1D">
              <w:rPr>
                <w:rFonts w:eastAsia="Quattrocento Sans"/>
                <w:sz w:val="22"/>
                <w:szCs w:val="22"/>
              </w:rPr>
              <w:t>rādītājs/mērvienība/</w:t>
            </w:r>
          </w:p>
        </w:tc>
        <w:tc>
          <w:tcPr>
            <w:tcW w:w="4673" w:type="dxa"/>
            <w:gridSpan w:val="7"/>
            <w:tcBorders>
              <w:top w:val="single" w:sz="4" w:space="0" w:color="FFFFFF" w:themeColor="background1"/>
              <w:bottom w:val="single" w:sz="4" w:space="0" w:color="FFFFFF" w:themeColor="background1"/>
              <w:right w:val="single" w:sz="4" w:space="0" w:color="FFFFFF" w:themeColor="background1"/>
            </w:tcBorders>
            <w:shd w:val="clear" w:color="auto" w:fill="92D050"/>
          </w:tcPr>
          <w:p w:rsidR="00F353A1" w:rsidRPr="00B20A1D" w:rsidP="00635C85" w14:paraId="7B4BAD76" w14:textId="77777777">
            <w:pPr>
              <w:widowControl w:val="0"/>
              <w:jc w:val="center"/>
              <w:rPr>
                <w:rFonts w:eastAsia="Quattrocento Sans"/>
                <w:sz w:val="22"/>
                <w:szCs w:val="22"/>
              </w:rPr>
            </w:pPr>
            <w:r w:rsidRPr="00B20A1D">
              <w:rPr>
                <w:rFonts w:eastAsia="Quattrocento Sans"/>
                <w:sz w:val="22"/>
                <w:szCs w:val="22"/>
              </w:rPr>
              <w:t>Rezultatīvā rādītāja skaitliskā vērtība (pa gadiem)</w:t>
            </w:r>
          </w:p>
        </w:tc>
      </w:tr>
      <w:tr w14:paraId="32114D11" w14:textId="77777777" w:rsidTr="00EB62EC">
        <w:tblPrEx>
          <w:tblW w:w="9913" w:type="dxa"/>
          <w:tblLayout w:type="fixed"/>
          <w:tblLook w:val="04A0"/>
        </w:tblPrEx>
        <w:trPr>
          <w:trHeight w:val="697"/>
        </w:trPr>
        <w:tc>
          <w:tcPr>
            <w:tcW w:w="5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5F7E3F" w:rsidRPr="00B20A1D" w:rsidP="005F7E3F" w14:paraId="44E27A62" w14:textId="77777777">
            <w:pPr>
              <w:widowControl w:val="0"/>
              <w:pBdr>
                <w:top w:val="nil"/>
                <w:left w:val="nil"/>
                <w:bottom w:val="nil"/>
                <w:right w:val="nil"/>
                <w:between w:val="nil"/>
              </w:pBdr>
              <w:spacing w:line="276" w:lineRule="auto"/>
              <w:rPr>
                <w:rFonts w:eastAsia="Quattrocento Sans"/>
                <w:sz w:val="22"/>
                <w:szCs w:val="22"/>
              </w:rPr>
            </w:pPr>
          </w:p>
        </w:tc>
        <w:tc>
          <w:tcPr>
            <w:tcW w:w="225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5F7E3F" w:rsidRPr="00B20A1D" w:rsidP="005F7E3F" w14:paraId="3F7DEB8D" w14:textId="77777777">
            <w:pPr>
              <w:widowControl w:val="0"/>
              <w:pBdr>
                <w:top w:val="nil"/>
                <w:left w:val="nil"/>
                <w:bottom w:val="nil"/>
                <w:right w:val="nil"/>
                <w:between w:val="nil"/>
              </w:pBdr>
              <w:spacing w:line="276" w:lineRule="auto"/>
              <w:rPr>
                <w:rFonts w:eastAsia="Quattrocento Sans"/>
                <w:sz w:val="22"/>
                <w:szCs w:val="22"/>
              </w:rPr>
            </w:pPr>
          </w:p>
        </w:tc>
        <w:tc>
          <w:tcPr>
            <w:tcW w:w="240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5F7E3F" w:rsidRPr="00B20A1D" w:rsidP="005F7E3F" w14:paraId="5CC253EB" w14:textId="77777777">
            <w:pPr>
              <w:widowControl w:val="0"/>
              <w:pBdr>
                <w:top w:val="nil"/>
                <w:left w:val="nil"/>
                <w:bottom w:val="nil"/>
                <w:right w:val="nil"/>
                <w:between w:val="nil"/>
              </w:pBdr>
              <w:spacing w:line="276" w:lineRule="auto"/>
              <w:rPr>
                <w:rFonts w:eastAsia="Quattrocento Sans"/>
                <w:sz w:val="22"/>
                <w:szCs w:val="22"/>
              </w:rPr>
            </w:pP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261A3417" w14:textId="77777777">
            <w:pPr>
              <w:widowControl w:val="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2021</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564D2867" w14:textId="77777777">
            <w:pPr>
              <w:widowControl w:val="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2022</w:t>
            </w: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6913CD49" w14:textId="77777777">
            <w:pPr>
              <w:widowControl w:val="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2023</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37B74981" w14:textId="77777777">
            <w:pPr>
              <w:spacing w:before="4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2024</w:t>
            </w: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0D8BA77E" w14:textId="77777777">
            <w:pPr>
              <w:spacing w:before="4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2025</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41A54725" w14:textId="77777777">
            <w:pPr>
              <w:spacing w:before="4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2026</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F1029B" w:rsidP="005F7E3F" w14:paraId="7CA71D05" w14:textId="77777777">
            <w:pPr>
              <w:spacing w:before="40"/>
              <w:ind w:left="113" w:right="113"/>
              <w:jc w:val="center"/>
              <w:rPr>
                <w:rFonts w:eastAsia="Quattrocento Sans"/>
                <w:color w:val="FFFFFF" w:themeColor="background1"/>
                <w:sz w:val="22"/>
                <w:szCs w:val="22"/>
              </w:rPr>
            </w:pPr>
            <w:r w:rsidRPr="00F1029B">
              <w:rPr>
                <w:rFonts w:eastAsia="Quattrocento Sans"/>
                <w:color w:val="FFFFFF" w:themeColor="background1"/>
                <w:sz w:val="22"/>
                <w:szCs w:val="22"/>
              </w:rPr>
              <w:t>2027</w:t>
            </w:r>
          </w:p>
        </w:tc>
      </w:tr>
      <w:tr w14:paraId="27EC1D03" w14:textId="77777777" w:rsidTr="00527D63">
        <w:tblPrEx>
          <w:tblW w:w="9913" w:type="dxa"/>
          <w:tblLayout w:type="fixed"/>
          <w:tblLook w:val="04A0"/>
        </w:tblPrEx>
        <w:trPr>
          <w:trHeight w:val="268"/>
        </w:trPr>
        <w:tc>
          <w:tcPr>
            <w:tcW w:w="585" w:type="dxa"/>
            <w:tcBorders>
              <w:top w:val="single" w:sz="4" w:space="0" w:color="FFFFFF" w:themeColor="background1"/>
            </w:tcBorders>
          </w:tcPr>
          <w:p w:rsidR="00F353A1" w:rsidRPr="00B20A1D" w:rsidP="00635C85" w14:paraId="5CC64F94" w14:textId="77777777">
            <w:pPr>
              <w:widowControl w:val="0"/>
              <w:spacing w:before="120" w:after="120"/>
              <w:jc w:val="center"/>
              <w:rPr>
                <w:rFonts w:eastAsia="Quattrocento Sans"/>
                <w:sz w:val="22"/>
                <w:szCs w:val="22"/>
              </w:rPr>
            </w:pPr>
            <w:r w:rsidRPr="00B20A1D">
              <w:rPr>
                <w:rFonts w:eastAsia="Quattrocento Sans"/>
                <w:sz w:val="22"/>
                <w:szCs w:val="22"/>
              </w:rPr>
              <w:t>1.</w:t>
            </w:r>
          </w:p>
        </w:tc>
        <w:tc>
          <w:tcPr>
            <w:tcW w:w="2253" w:type="dxa"/>
            <w:tcBorders>
              <w:top w:val="single" w:sz="4" w:space="0" w:color="FFFFFF" w:themeColor="background1"/>
            </w:tcBorders>
          </w:tcPr>
          <w:p w:rsidR="00F353A1" w:rsidRPr="00B20A1D" w:rsidP="00635C85" w14:paraId="3EE7C8C4" w14:textId="77777777">
            <w:pPr>
              <w:rPr>
                <w:rFonts w:eastAsia="Quattrocento Sans"/>
                <w:sz w:val="22"/>
                <w:szCs w:val="22"/>
              </w:rPr>
            </w:pPr>
            <w:r w:rsidRPr="00B20A1D">
              <w:rPr>
                <w:rFonts w:eastAsia="Quattrocento Sans"/>
                <w:sz w:val="22"/>
                <w:szCs w:val="22"/>
              </w:rPr>
              <w:t>Pilnveidoti procesi</w:t>
            </w:r>
          </w:p>
        </w:tc>
        <w:tc>
          <w:tcPr>
            <w:tcW w:w="2402" w:type="dxa"/>
            <w:tcBorders>
              <w:top w:val="single" w:sz="4" w:space="0" w:color="FFFFFF" w:themeColor="background1"/>
            </w:tcBorders>
          </w:tcPr>
          <w:p w:rsidR="00F353A1" w:rsidRPr="00B20A1D" w:rsidP="00635C85" w14:paraId="5D0DE589" w14:textId="77777777">
            <w:pPr>
              <w:spacing w:before="40"/>
              <w:rPr>
                <w:rFonts w:eastAsia="Quattrocento Sans"/>
                <w:sz w:val="22"/>
                <w:szCs w:val="22"/>
              </w:rPr>
            </w:pPr>
            <w:r w:rsidRPr="00B20A1D">
              <w:rPr>
                <w:rFonts w:eastAsia="Quattrocento Sans"/>
                <w:sz w:val="22"/>
                <w:szCs w:val="22"/>
              </w:rPr>
              <w:t>P</w:t>
            </w:r>
            <w:r w:rsidRPr="00B20A1D" w:rsidR="001C5533">
              <w:rPr>
                <w:rFonts w:eastAsia="Quattrocento Sans"/>
                <w:sz w:val="22"/>
                <w:szCs w:val="22"/>
              </w:rPr>
              <w:t>rocesu skaits</w:t>
            </w:r>
            <w:r w:rsidR="00BA53FD">
              <w:rPr>
                <w:rFonts w:eastAsia="Quattrocento Sans"/>
                <w:sz w:val="22"/>
                <w:szCs w:val="22"/>
              </w:rPr>
              <w:t xml:space="preserve"> gadā</w:t>
            </w:r>
          </w:p>
        </w:tc>
        <w:tc>
          <w:tcPr>
            <w:tcW w:w="667" w:type="dxa"/>
            <w:tcBorders>
              <w:top w:val="single" w:sz="4" w:space="0" w:color="FFFFFF" w:themeColor="background1"/>
            </w:tcBorders>
          </w:tcPr>
          <w:p w:rsidR="00F353A1" w:rsidRPr="00B20A1D" w:rsidP="00635C85" w14:paraId="792BACE8" w14:textId="77777777">
            <w:pPr>
              <w:jc w:val="center"/>
              <w:rPr>
                <w:rFonts w:eastAsia="Quattrocento Sans"/>
                <w:sz w:val="22"/>
                <w:szCs w:val="22"/>
              </w:rPr>
            </w:pPr>
            <w:r>
              <w:rPr>
                <w:rFonts w:eastAsia="Quattrocento Sans"/>
                <w:sz w:val="22"/>
                <w:szCs w:val="22"/>
              </w:rPr>
              <w:t>-</w:t>
            </w:r>
          </w:p>
        </w:tc>
        <w:tc>
          <w:tcPr>
            <w:tcW w:w="668" w:type="dxa"/>
            <w:tcBorders>
              <w:top w:val="single" w:sz="4" w:space="0" w:color="FFFFFF" w:themeColor="background1"/>
            </w:tcBorders>
          </w:tcPr>
          <w:p w:rsidR="00F353A1" w:rsidRPr="00B20A1D" w:rsidP="00635C85" w14:paraId="1B952EF4" w14:textId="77777777">
            <w:pPr>
              <w:jc w:val="center"/>
              <w:rPr>
                <w:rFonts w:eastAsia="Quattrocento Sans"/>
                <w:sz w:val="22"/>
                <w:szCs w:val="22"/>
              </w:rPr>
            </w:pPr>
            <w:r>
              <w:rPr>
                <w:rFonts w:eastAsia="Quattrocento Sans"/>
                <w:sz w:val="22"/>
                <w:szCs w:val="22"/>
              </w:rPr>
              <w:t>4</w:t>
            </w:r>
          </w:p>
        </w:tc>
        <w:tc>
          <w:tcPr>
            <w:tcW w:w="667" w:type="dxa"/>
            <w:tcBorders>
              <w:top w:val="single" w:sz="4" w:space="0" w:color="FFFFFF" w:themeColor="background1"/>
            </w:tcBorders>
          </w:tcPr>
          <w:p w:rsidR="00F353A1" w:rsidRPr="00B20A1D" w:rsidP="00635C85" w14:paraId="4537050E" w14:textId="77777777">
            <w:pPr>
              <w:jc w:val="center"/>
              <w:rPr>
                <w:rFonts w:eastAsia="Quattrocento Sans"/>
                <w:sz w:val="22"/>
                <w:szCs w:val="22"/>
              </w:rPr>
            </w:pPr>
            <w:r>
              <w:rPr>
                <w:rFonts w:eastAsia="Quattrocento Sans"/>
                <w:sz w:val="22"/>
                <w:szCs w:val="22"/>
              </w:rPr>
              <w:t>4</w:t>
            </w:r>
          </w:p>
        </w:tc>
        <w:tc>
          <w:tcPr>
            <w:tcW w:w="668" w:type="dxa"/>
            <w:tcBorders>
              <w:top w:val="single" w:sz="4" w:space="0" w:color="FFFFFF" w:themeColor="background1"/>
            </w:tcBorders>
          </w:tcPr>
          <w:p w:rsidR="00F353A1" w:rsidRPr="005215F0" w:rsidP="00635C85" w14:paraId="6AC9CFB0" w14:textId="77777777">
            <w:pPr>
              <w:jc w:val="center"/>
              <w:rPr>
                <w:rFonts w:eastAsia="Quattrocento Sans"/>
                <w:sz w:val="22"/>
                <w:szCs w:val="22"/>
              </w:rPr>
            </w:pPr>
            <w:r w:rsidRPr="005215F0">
              <w:rPr>
                <w:rFonts w:eastAsia="Quattrocento Sans"/>
                <w:sz w:val="22"/>
                <w:szCs w:val="22"/>
              </w:rPr>
              <w:t>4</w:t>
            </w:r>
          </w:p>
        </w:tc>
        <w:tc>
          <w:tcPr>
            <w:tcW w:w="667" w:type="dxa"/>
            <w:tcBorders>
              <w:top w:val="single" w:sz="4" w:space="0" w:color="FFFFFF" w:themeColor="background1"/>
            </w:tcBorders>
          </w:tcPr>
          <w:p w:rsidR="00F353A1" w:rsidRPr="00B20A1D" w:rsidP="00635C85" w14:paraId="5B317877" w14:textId="77777777">
            <w:pPr>
              <w:jc w:val="center"/>
              <w:rPr>
                <w:rFonts w:eastAsia="Quattrocento Sans"/>
                <w:sz w:val="22"/>
                <w:szCs w:val="22"/>
              </w:rPr>
            </w:pPr>
            <w:r>
              <w:rPr>
                <w:rFonts w:eastAsia="Quattrocento Sans"/>
                <w:sz w:val="22"/>
                <w:szCs w:val="22"/>
              </w:rPr>
              <w:t>4</w:t>
            </w:r>
          </w:p>
        </w:tc>
        <w:tc>
          <w:tcPr>
            <w:tcW w:w="668" w:type="dxa"/>
            <w:tcBorders>
              <w:top w:val="single" w:sz="4" w:space="0" w:color="FFFFFF" w:themeColor="background1"/>
            </w:tcBorders>
          </w:tcPr>
          <w:p w:rsidR="00F353A1" w:rsidRPr="00B20A1D" w:rsidP="00635C85" w14:paraId="13E74BDE" w14:textId="77777777">
            <w:pPr>
              <w:jc w:val="center"/>
              <w:rPr>
                <w:rFonts w:eastAsia="Quattrocento Sans"/>
                <w:sz w:val="22"/>
                <w:szCs w:val="22"/>
              </w:rPr>
            </w:pPr>
            <w:r>
              <w:rPr>
                <w:rFonts w:eastAsia="Quattrocento Sans"/>
                <w:sz w:val="22"/>
                <w:szCs w:val="22"/>
              </w:rPr>
              <w:t>4</w:t>
            </w:r>
          </w:p>
        </w:tc>
        <w:tc>
          <w:tcPr>
            <w:tcW w:w="668" w:type="dxa"/>
            <w:tcBorders>
              <w:top w:val="single" w:sz="4" w:space="0" w:color="FFFFFF" w:themeColor="background1"/>
            </w:tcBorders>
          </w:tcPr>
          <w:p w:rsidR="00F353A1" w:rsidRPr="00B20A1D" w:rsidP="00BA53FD" w14:paraId="2B5646F0" w14:textId="77777777">
            <w:pPr>
              <w:rPr>
                <w:rFonts w:eastAsia="Quattrocento Sans"/>
                <w:sz w:val="22"/>
                <w:szCs w:val="22"/>
              </w:rPr>
            </w:pPr>
            <w:r>
              <w:rPr>
                <w:rFonts w:eastAsia="Quattrocento Sans"/>
                <w:sz w:val="22"/>
                <w:szCs w:val="22"/>
              </w:rPr>
              <w:t xml:space="preserve">  4</w:t>
            </w:r>
          </w:p>
        </w:tc>
      </w:tr>
      <w:tr w14:paraId="754B4E52" w14:textId="77777777" w:rsidTr="00527D63">
        <w:tblPrEx>
          <w:tblW w:w="9913" w:type="dxa"/>
          <w:tblLayout w:type="fixed"/>
          <w:tblLook w:val="04A0"/>
        </w:tblPrEx>
        <w:trPr>
          <w:trHeight w:val="268"/>
        </w:trPr>
        <w:tc>
          <w:tcPr>
            <w:tcW w:w="585" w:type="dxa"/>
            <w:vMerge w:val="restart"/>
          </w:tcPr>
          <w:p w:rsidR="00F353A1" w:rsidRPr="00B20A1D" w:rsidP="00635C85" w14:paraId="2821BBEE" w14:textId="77777777">
            <w:pPr>
              <w:widowControl w:val="0"/>
              <w:spacing w:before="120" w:after="120"/>
              <w:jc w:val="center"/>
              <w:rPr>
                <w:rFonts w:eastAsia="Quattrocento Sans"/>
                <w:sz w:val="22"/>
                <w:szCs w:val="22"/>
              </w:rPr>
            </w:pPr>
            <w:r w:rsidRPr="00B20A1D">
              <w:rPr>
                <w:rFonts w:eastAsia="Quattrocento Sans"/>
                <w:sz w:val="22"/>
                <w:szCs w:val="22"/>
              </w:rPr>
              <w:t>2.</w:t>
            </w:r>
          </w:p>
        </w:tc>
        <w:tc>
          <w:tcPr>
            <w:tcW w:w="2253" w:type="dxa"/>
            <w:vMerge w:val="restart"/>
          </w:tcPr>
          <w:p w:rsidR="00F353A1" w:rsidRPr="00B20A1D" w:rsidP="00635C85" w14:paraId="31336A03" w14:textId="77777777">
            <w:pPr>
              <w:rPr>
                <w:rFonts w:eastAsia="Quattrocento Sans"/>
                <w:sz w:val="22"/>
                <w:szCs w:val="22"/>
              </w:rPr>
            </w:pPr>
            <w:r w:rsidRPr="00B20A1D">
              <w:rPr>
                <w:rFonts w:eastAsia="Quattrocento Sans"/>
                <w:sz w:val="22"/>
                <w:szCs w:val="22"/>
              </w:rPr>
              <w:t>Nodrošināta vienāda pieeja lēmumu pieņemšanā</w:t>
            </w:r>
          </w:p>
        </w:tc>
        <w:tc>
          <w:tcPr>
            <w:tcW w:w="2402" w:type="dxa"/>
          </w:tcPr>
          <w:p w:rsidR="00F353A1" w:rsidRPr="00B20A1D" w:rsidP="00635C85" w14:paraId="1C76B2AF" w14:textId="77777777">
            <w:pPr>
              <w:rPr>
                <w:rFonts w:eastAsia="Quattrocento Sans"/>
                <w:sz w:val="22"/>
                <w:szCs w:val="22"/>
              </w:rPr>
            </w:pPr>
            <w:r w:rsidRPr="00B20A1D">
              <w:rPr>
                <w:rFonts w:eastAsia="Quattrocento Sans"/>
                <w:sz w:val="22"/>
                <w:szCs w:val="22"/>
              </w:rPr>
              <w:t>Metodiskās vadības pasākumu skaits</w:t>
            </w:r>
            <w:r w:rsidR="00BA53FD">
              <w:rPr>
                <w:rFonts w:eastAsia="Quattrocento Sans"/>
                <w:sz w:val="22"/>
                <w:szCs w:val="22"/>
              </w:rPr>
              <w:t xml:space="preserve"> gadā</w:t>
            </w:r>
          </w:p>
        </w:tc>
        <w:tc>
          <w:tcPr>
            <w:tcW w:w="667" w:type="dxa"/>
          </w:tcPr>
          <w:p w:rsidR="00F353A1" w:rsidRPr="00B20A1D" w:rsidP="00635C85" w14:paraId="10B1A2E4" w14:textId="77777777">
            <w:pPr>
              <w:jc w:val="center"/>
              <w:rPr>
                <w:rFonts w:eastAsia="Quattrocento Sans"/>
                <w:sz w:val="22"/>
                <w:szCs w:val="22"/>
              </w:rPr>
            </w:pPr>
            <w:r>
              <w:rPr>
                <w:rFonts w:eastAsia="Quattrocento Sans"/>
                <w:sz w:val="22"/>
                <w:szCs w:val="22"/>
              </w:rPr>
              <w:t>-</w:t>
            </w:r>
          </w:p>
        </w:tc>
        <w:tc>
          <w:tcPr>
            <w:tcW w:w="668" w:type="dxa"/>
          </w:tcPr>
          <w:p w:rsidR="00F353A1" w:rsidRPr="00B20A1D" w:rsidP="00635C85" w14:paraId="09C2CAF7" w14:textId="77777777">
            <w:pPr>
              <w:jc w:val="center"/>
              <w:rPr>
                <w:rFonts w:eastAsia="Quattrocento Sans"/>
                <w:sz w:val="22"/>
                <w:szCs w:val="22"/>
              </w:rPr>
            </w:pPr>
            <w:r w:rsidRPr="00B20A1D">
              <w:rPr>
                <w:rFonts w:eastAsia="Quattrocento Sans"/>
                <w:sz w:val="22"/>
                <w:szCs w:val="22"/>
              </w:rPr>
              <w:t>4</w:t>
            </w:r>
          </w:p>
        </w:tc>
        <w:tc>
          <w:tcPr>
            <w:tcW w:w="667" w:type="dxa"/>
          </w:tcPr>
          <w:p w:rsidR="00F353A1" w:rsidRPr="00B20A1D" w:rsidP="00635C85" w14:paraId="10F119CF" w14:textId="77777777">
            <w:pPr>
              <w:jc w:val="center"/>
              <w:rPr>
                <w:rFonts w:eastAsia="Quattrocento Sans"/>
                <w:sz w:val="22"/>
                <w:szCs w:val="22"/>
              </w:rPr>
            </w:pPr>
            <w:r w:rsidRPr="00B20A1D">
              <w:rPr>
                <w:rFonts w:eastAsia="Quattrocento Sans"/>
                <w:sz w:val="22"/>
                <w:szCs w:val="22"/>
              </w:rPr>
              <w:t>4</w:t>
            </w:r>
          </w:p>
        </w:tc>
        <w:tc>
          <w:tcPr>
            <w:tcW w:w="668" w:type="dxa"/>
          </w:tcPr>
          <w:p w:rsidR="00F353A1" w:rsidRPr="005215F0" w:rsidP="00635C85" w14:paraId="0C77D6E5" w14:textId="77777777">
            <w:pPr>
              <w:jc w:val="center"/>
              <w:rPr>
                <w:rFonts w:eastAsia="Quattrocento Sans"/>
                <w:sz w:val="22"/>
                <w:szCs w:val="22"/>
              </w:rPr>
            </w:pPr>
            <w:r w:rsidRPr="005215F0">
              <w:rPr>
                <w:rFonts w:eastAsia="Quattrocento Sans"/>
                <w:sz w:val="22"/>
                <w:szCs w:val="22"/>
              </w:rPr>
              <w:t>4</w:t>
            </w:r>
          </w:p>
        </w:tc>
        <w:tc>
          <w:tcPr>
            <w:tcW w:w="667" w:type="dxa"/>
          </w:tcPr>
          <w:p w:rsidR="00F353A1" w:rsidRPr="00B20A1D" w:rsidP="00635C85" w14:paraId="6C7BC79C" w14:textId="77777777">
            <w:pPr>
              <w:jc w:val="center"/>
              <w:rPr>
                <w:rFonts w:eastAsia="Quattrocento Sans"/>
                <w:sz w:val="22"/>
                <w:szCs w:val="22"/>
              </w:rPr>
            </w:pPr>
            <w:r w:rsidRPr="00B20A1D">
              <w:rPr>
                <w:rFonts w:eastAsia="Quattrocento Sans"/>
                <w:sz w:val="22"/>
                <w:szCs w:val="22"/>
              </w:rPr>
              <w:t>4</w:t>
            </w:r>
          </w:p>
        </w:tc>
        <w:tc>
          <w:tcPr>
            <w:tcW w:w="668" w:type="dxa"/>
          </w:tcPr>
          <w:p w:rsidR="00F353A1" w:rsidRPr="00B20A1D" w:rsidP="00635C85" w14:paraId="63A5A341" w14:textId="77777777">
            <w:pPr>
              <w:jc w:val="center"/>
              <w:rPr>
                <w:rFonts w:eastAsia="Quattrocento Sans"/>
                <w:sz w:val="22"/>
                <w:szCs w:val="22"/>
              </w:rPr>
            </w:pPr>
            <w:r w:rsidRPr="00B20A1D">
              <w:rPr>
                <w:rFonts w:eastAsia="Quattrocento Sans"/>
                <w:sz w:val="22"/>
                <w:szCs w:val="22"/>
              </w:rPr>
              <w:t>4</w:t>
            </w:r>
          </w:p>
        </w:tc>
        <w:tc>
          <w:tcPr>
            <w:tcW w:w="668" w:type="dxa"/>
          </w:tcPr>
          <w:p w:rsidR="00F353A1" w:rsidRPr="00B20A1D" w:rsidP="00635C85" w14:paraId="6474F0EB" w14:textId="77777777">
            <w:pPr>
              <w:jc w:val="center"/>
              <w:rPr>
                <w:rFonts w:eastAsia="Quattrocento Sans"/>
                <w:sz w:val="22"/>
                <w:szCs w:val="22"/>
              </w:rPr>
            </w:pPr>
            <w:r w:rsidRPr="00B20A1D">
              <w:rPr>
                <w:rFonts w:eastAsia="Quattrocento Sans"/>
                <w:sz w:val="22"/>
                <w:szCs w:val="22"/>
              </w:rPr>
              <w:t>4</w:t>
            </w:r>
          </w:p>
        </w:tc>
      </w:tr>
      <w:tr w14:paraId="01C151FB" w14:textId="77777777" w:rsidTr="00527D63">
        <w:tblPrEx>
          <w:tblW w:w="9913" w:type="dxa"/>
          <w:tblLayout w:type="fixed"/>
          <w:tblLook w:val="04A0"/>
        </w:tblPrEx>
        <w:trPr>
          <w:trHeight w:val="268"/>
        </w:trPr>
        <w:tc>
          <w:tcPr>
            <w:tcW w:w="585" w:type="dxa"/>
            <w:vMerge/>
          </w:tcPr>
          <w:p w:rsidR="00F353A1" w:rsidRPr="00B20A1D" w:rsidP="00635C85" w14:paraId="65088FA8" w14:textId="77777777">
            <w:pPr>
              <w:widowControl w:val="0"/>
              <w:pBdr>
                <w:top w:val="nil"/>
                <w:left w:val="nil"/>
                <w:bottom w:val="nil"/>
                <w:right w:val="nil"/>
                <w:between w:val="nil"/>
              </w:pBdr>
              <w:spacing w:line="276" w:lineRule="auto"/>
              <w:rPr>
                <w:rFonts w:eastAsia="Quattrocento Sans"/>
                <w:sz w:val="22"/>
                <w:szCs w:val="22"/>
              </w:rPr>
            </w:pPr>
          </w:p>
        </w:tc>
        <w:tc>
          <w:tcPr>
            <w:tcW w:w="2253" w:type="dxa"/>
            <w:vMerge/>
          </w:tcPr>
          <w:p w:rsidR="00F353A1" w:rsidRPr="00B20A1D" w:rsidP="00635C85" w14:paraId="147C0137" w14:textId="77777777">
            <w:pPr>
              <w:widowControl w:val="0"/>
              <w:pBdr>
                <w:top w:val="nil"/>
                <w:left w:val="nil"/>
                <w:bottom w:val="nil"/>
                <w:right w:val="nil"/>
                <w:between w:val="nil"/>
              </w:pBdr>
              <w:spacing w:line="276" w:lineRule="auto"/>
              <w:rPr>
                <w:rFonts w:eastAsia="Quattrocento Sans"/>
                <w:sz w:val="22"/>
                <w:szCs w:val="22"/>
              </w:rPr>
            </w:pPr>
          </w:p>
        </w:tc>
        <w:tc>
          <w:tcPr>
            <w:tcW w:w="2402" w:type="dxa"/>
          </w:tcPr>
          <w:p w:rsidR="00F353A1" w:rsidRPr="00B20A1D" w:rsidP="00635C85" w14:paraId="74476502" w14:textId="77777777">
            <w:pPr>
              <w:rPr>
                <w:rFonts w:eastAsia="Quattrocento Sans"/>
                <w:sz w:val="22"/>
                <w:szCs w:val="22"/>
              </w:rPr>
            </w:pPr>
            <w:r w:rsidRPr="00B20A1D">
              <w:rPr>
                <w:rFonts w:eastAsia="Quattrocento Sans"/>
                <w:sz w:val="22"/>
                <w:szCs w:val="22"/>
              </w:rPr>
              <w:t>Iekšējās kontroles pasākumu skaits</w:t>
            </w:r>
            <w:r w:rsidR="00BA53FD">
              <w:rPr>
                <w:rFonts w:eastAsia="Quattrocento Sans"/>
                <w:sz w:val="22"/>
                <w:szCs w:val="22"/>
              </w:rPr>
              <w:t xml:space="preserve"> gadā</w:t>
            </w:r>
          </w:p>
        </w:tc>
        <w:tc>
          <w:tcPr>
            <w:tcW w:w="667" w:type="dxa"/>
          </w:tcPr>
          <w:p w:rsidR="00F353A1" w:rsidRPr="00B20A1D" w:rsidP="00635C85" w14:paraId="71FAE93F" w14:textId="77777777">
            <w:pPr>
              <w:jc w:val="center"/>
              <w:rPr>
                <w:rFonts w:eastAsia="Quattrocento Sans"/>
                <w:sz w:val="22"/>
                <w:szCs w:val="22"/>
              </w:rPr>
            </w:pPr>
            <w:r>
              <w:rPr>
                <w:rFonts w:eastAsia="Quattrocento Sans"/>
                <w:sz w:val="22"/>
                <w:szCs w:val="22"/>
              </w:rPr>
              <w:t>-</w:t>
            </w:r>
          </w:p>
        </w:tc>
        <w:tc>
          <w:tcPr>
            <w:tcW w:w="668" w:type="dxa"/>
          </w:tcPr>
          <w:p w:rsidR="00F353A1" w:rsidRPr="00B20A1D" w:rsidP="00635C85" w14:paraId="41D308E7" w14:textId="77777777">
            <w:pPr>
              <w:jc w:val="center"/>
              <w:rPr>
                <w:rFonts w:eastAsia="Quattrocento Sans"/>
                <w:sz w:val="22"/>
                <w:szCs w:val="22"/>
              </w:rPr>
            </w:pPr>
            <w:r w:rsidRPr="00B20A1D">
              <w:rPr>
                <w:rFonts w:eastAsia="Quattrocento Sans"/>
                <w:sz w:val="22"/>
                <w:szCs w:val="22"/>
              </w:rPr>
              <w:t>4</w:t>
            </w:r>
          </w:p>
        </w:tc>
        <w:tc>
          <w:tcPr>
            <w:tcW w:w="667" w:type="dxa"/>
          </w:tcPr>
          <w:p w:rsidR="00F353A1" w:rsidRPr="00B20A1D" w:rsidP="00635C85" w14:paraId="580958DD" w14:textId="77777777">
            <w:pPr>
              <w:jc w:val="center"/>
              <w:rPr>
                <w:rFonts w:eastAsia="Quattrocento Sans"/>
                <w:sz w:val="22"/>
                <w:szCs w:val="22"/>
              </w:rPr>
            </w:pPr>
            <w:r w:rsidRPr="00B20A1D">
              <w:rPr>
                <w:rFonts w:eastAsia="Quattrocento Sans"/>
                <w:sz w:val="22"/>
                <w:szCs w:val="22"/>
              </w:rPr>
              <w:t>4</w:t>
            </w:r>
          </w:p>
        </w:tc>
        <w:tc>
          <w:tcPr>
            <w:tcW w:w="668" w:type="dxa"/>
          </w:tcPr>
          <w:p w:rsidR="00F353A1" w:rsidRPr="005215F0" w:rsidP="00635C85" w14:paraId="79A2F30B" w14:textId="77777777">
            <w:pPr>
              <w:jc w:val="center"/>
              <w:rPr>
                <w:rFonts w:eastAsia="Quattrocento Sans"/>
                <w:sz w:val="22"/>
                <w:szCs w:val="22"/>
              </w:rPr>
            </w:pPr>
            <w:r w:rsidRPr="005215F0">
              <w:rPr>
                <w:rFonts w:eastAsia="Quattrocento Sans"/>
                <w:sz w:val="22"/>
                <w:szCs w:val="22"/>
              </w:rPr>
              <w:t>4</w:t>
            </w:r>
          </w:p>
        </w:tc>
        <w:tc>
          <w:tcPr>
            <w:tcW w:w="667" w:type="dxa"/>
          </w:tcPr>
          <w:p w:rsidR="00F353A1" w:rsidRPr="00B20A1D" w:rsidP="00635C85" w14:paraId="7B52E840" w14:textId="77777777">
            <w:pPr>
              <w:jc w:val="center"/>
              <w:rPr>
                <w:rFonts w:eastAsia="Quattrocento Sans"/>
                <w:sz w:val="22"/>
                <w:szCs w:val="22"/>
              </w:rPr>
            </w:pPr>
            <w:r w:rsidRPr="00B20A1D">
              <w:rPr>
                <w:rFonts w:eastAsia="Quattrocento Sans"/>
                <w:sz w:val="22"/>
                <w:szCs w:val="22"/>
              </w:rPr>
              <w:t>4</w:t>
            </w:r>
          </w:p>
        </w:tc>
        <w:tc>
          <w:tcPr>
            <w:tcW w:w="668" w:type="dxa"/>
          </w:tcPr>
          <w:p w:rsidR="00F353A1" w:rsidRPr="00B20A1D" w:rsidP="00635C85" w14:paraId="36A4D7CF" w14:textId="77777777">
            <w:pPr>
              <w:jc w:val="center"/>
              <w:rPr>
                <w:rFonts w:eastAsia="Quattrocento Sans"/>
                <w:sz w:val="22"/>
                <w:szCs w:val="22"/>
              </w:rPr>
            </w:pPr>
            <w:r w:rsidRPr="00B20A1D">
              <w:rPr>
                <w:rFonts w:eastAsia="Quattrocento Sans"/>
                <w:sz w:val="22"/>
                <w:szCs w:val="22"/>
              </w:rPr>
              <w:t>4</w:t>
            </w:r>
          </w:p>
        </w:tc>
        <w:tc>
          <w:tcPr>
            <w:tcW w:w="668" w:type="dxa"/>
          </w:tcPr>
          <w:p w:rsidR="00F353A1" w:rsidRPr="00B20A1D" w:rsidP="00635C85" w14:paraId="6CF80414" w14:textId="77777777">
            <w:pPr>
              <w:jc w:val="center"/>
              <w:rPr>
                <w:rFonts w:eastAsia="Quattrocento Sans"/>
                <w:sz w:val="22"/>
                <w:szCs w:val="22"/>
              </w:rPr>
            </w:pPr>
            <w:r w:rsidRPr="00B20A1D">
              <w:rPr>
                <w:rFonts w:eastAsia="Quattrocento Sans"/>
                <w:sz w:val="22"/>
                <w:szCs w:val="22"/>
              </w:rPr>
              <w:t>4</w:t>
            </w:r>
          </w:p>
        </w:tc>
      </w:tr>
      <w:tr w14:paraId="129D25D8" w14:textId="77777777" w:rsidTr="00527D63">
        <w:tblPrEx>
          <w:tblW w:w="9913" w:type="dxa"/>
          <w:tblLayout w:type="fixed"/>
          <w:tblLook w:val="04A0"/>
        </w:tblPrEx>
        <w:trPr>
          <w:trHeight w:val="268"/>
        </w:trPr>
        <w:tc>
          <w:tcPr>
            <w:tcW w:w="585" w:type="dxa"/>
          </w:tcPr>
          <w:p w:rsidR="00B522E7" w:rsidRPr="00B20A1D" w:rsidP="003E486E" w14:paraId="6B75E36F" w14:textId="4D66C865">
            <w:pPr>
              <w:widowControl w:val="0"/>
              <w:pBdr>
                <w:top w:val="nil"/>
                <w:left w:val="nil"/>
                <w:bottom w:val="nil"/>
                <w:right w:val="nil"/>
                <w:between w:val="nil"/>
              </w:pBdr>
              <w:spacing w:line="276" w:lineRule="auto"/>
              <w:jc w:val="center"/>
              <w:rPr>
                <w:rFonts w:eastAsia="Quattrocento Sans"/>
                <w:sz w:val="22"/>
                <w:szCs w:val="22"/>
              </w:rPr>
            </w:pPr>
            <w:r>
              <w:rPr>
                <w:rFonts w:eastAsia="Quattrocento Sans"/>
                <w:sz w:val="22"/>
                <w:szCs w:val="22"/>
              </w:rPr>
              <w:t>3.</w:t>
            </w:r>
          </w:p>
        </w:tc>
        <w:tc>
          <w:tcPr>
            <w:tcW w:w="2253" w:type="dxa"/>
          </w:tcPr>
          <w:p w:rsidR="00B522E7" w:rsidRPr="00B20A1D" w:rsidP="00635C85" w14:paraId="24A30F43" w14:textId="73A247A2">
            <w:pPr>
              <w:widowControl w:val="0"/>
              <w:pBdr>
                <w:top w:val="nil"/>
                <w:left w:val="nil"/>
                <w:bottom w:val="nil"/>
                <w:right w:val="nil"/>
                <w:between w:val="nil"/>
              </w:pBdr>
              <w:spacing w:line="276" w:lineRule="auto"/>
              <w:rPr>
                <w:rFonts w:eastAsia="Quattrocento Sans"/>
                <w:sz w:val="22"/>
                <w:szCs w:val="22"/>
              </w:rPr>
            </w:pPr>
            <w:r w:rsidRPr="005215F0">
              <w:rPr>
                <w:rFonts w:eastAsia="Quattrocento Sans"/>
                <w:bCs/>
                <w:sz w:val="22"/>
                <w:szCs w:val="22"/>
              </w:rPr>
              <w:t>ES un valsts atbalsta administrēšanas proces</w:t>
            </w:r>
            <w:r>
              <w:rPr>
                <w:rFonts w:eastAsia="Quattrocento Sans"/>
                <w:bCs/>
                <w:sz w:val="22"/>
                <w:szCs w:val="22"/>
              </w:rPr>
              <w:t>a uzturēšana</w:t>
            </w:r>
            <w:r w:rsidRPr="005215F0">
              <w:rPr>
                <w:rFonts w:eastAsia="Quattrocento Sans"/>
                <w:bCs/>
                <w:sz w:val="22"/>
                <w:szCs w:val="22"/>
              </w:rPr>
              <w:t xml:space="preserve"> atbilstoši ISO 9001 “Kvalitātes pārvaldības sistēmas. Prasības” standartam</w:t>
            </w:r>
            <w:r w:rsidR="00037F85">
              <w:rPr>
                <w:rFonts w:eastAsia="Quattrocento Sans"/>
                <w:bCs/>
                <w:sz w:val="22"/>
                <w:szCs w:val="22"/>
              </w:rPr>
              <w:t>*</w:t>
            </w:r>
          </w:p>
        </w:tc>
        <w:tc>
          <w:tcPr>
            <w:tcW w:w="2402" w:type="dxa"/>
          </w:tcPr>
          <w:p w:rsidR="00B522E7" w:rsidRPr="00B20A1D" w:rsidP="00635C85" w14:paraId="1E8D5396" w14:textId="7A888715">
            <w:pPr>
              <w:rPr>
                <w:rFonts w:eastAsia="Quattrocento Sans"/>
                <w:sz w:val="22"/>
                <w:szCs w:val="22"/>
              </w:rPr>
            </w:pPr>
            <w:r w:rsidRPr="005215F0">
              <w:rPr>
                <w:rFonts w:eastAsia="Quattrocento Sans"/>
                <w:sz w:val="22"/>
                <w:szCs w:val="22"/>
              </w:rPr>
              <w:t>Procesu skaits gadā</w:t>
            </w:r>
          </w:p>
        </w:tc>
        <w:tc>
          <w:tcPr>
            <w:tcW w:w="667" w:type="dxa"/>
          </w:tcPr>
          <w:p w:rsidR="00B522E7" w:rsidP="00635C85" w14:paraId="2ECC5797" w14:textId="0424E855">
            <w:pPr>
              <w:jc w:val="center"/>
              <w:rPr>
                <w:rFonts w:eastAsia="Quattrocento Sans"/>
                <w:sz w:val="22"/>
                <w:szCs w:val="22"/>
              </w:rPr>
            </w:pPr>
            <w:r>
              <w:rPr>
                <w:rFonts w:eastAsia="Quattrocento Sans"/>
                <w:sz w:val="22"/>
                <w:szCs w:val="22"/>
              </w:rPr>
              <w:t>-</w:t>
            </w:r>
          </w:p>
        </w:tc>
        <w:tc>
          <w:tcPr>
            <w:tcW w:w="668" w:type="dxa"/>
          </w:tcPr>
          <w:p w:rsidR="00B522E7" w:rsidRPr="00B20A1D" w:rsidP="00635C85" w14:paraId="70491B3D" w14:textId="11168982">
            <w:pPr>
              <w:jc w:val="center"/>
              <w:rPr>
                <w:rFonts w:eastAsia="Quattrocento Sans"/>
                <w:sz w:val="22"/>
                <w:szCs w:val="22"/>
              </w:rPr>
            </w:pPr>
            <w:r>
              <w:rPr>
                <w:rFonts w:eastAsia="Quattrocento Sans"/>
                <w:sz w:val="22"/>
                <w:szCs w:val="22"/>
              </w:rPr>
              <w:t>-</w:t>
            </w:r>
          </w:p>
        </w:tc>
        <w:tc>
          <w:tcPr>
            <w:tcW w:w="667" w:type="dxa"/>
          </w:tcPr>
          <w:p w:rsidR="00B522E7" w:rsidRPr="00B20A1D" w:rsidP="00635C85" w14:paraId="3FA6D5C4" w14:textId="094D9E24">
            <w:pPr>
              <w:jc w:val="center"/>
              <w:rPr>
                <w:rFonts w:eastAsia="Quattrocento Sans"/>
                <w:sz w:val="22"/>
                <w:szCs w:val="22"/>
              </w:rPr>
            </w:pPr>
            <w:r>
              <w:rPr>
                <w:rFonts w:eastAsia="Quattrocento Sans"/>
                <w:sz w:val="22"/>
                <w:szCs w:val="22"/>
              </w:rPr>
              <w:t>-</w:t>
            </w:r>
          </w:p>
        </w:tc>
        <w:tc>
          <w:tcPr>
            <w:tcW w:w="668" w:type="dxa"/>
          </w:tcPr>
          <w:p w:rsidR="00B522E7" w:rsidRPr="005215F0" w:rsidP="00635C85" w14:paraId="7E639B8A" w14:textId="5EBCABEC">
            <w:pPr>
              <w:jc w:val="center"/>
              <w:rPr>
                <w:rFonts w:eastAsia="Quattrocento Sans"/>
                <w:sz w:val="22"/>
                <w:szCs w:val="22"/>
              </w:rPr>
            </w:pPr>
            <w:r w:rsidRPr="005215F0">
              <w:rPr>
                <w:rFonts w:eastAsia="Quattrocento Sans"/>
                <w:sz w:val="22"/>
                <w:szCs w:val="22"/>
              </w:rPr>
              <w:t>-</w:t>
            </w:r>
          </w:p>
        </w:tc>
        <w:tc>
          <w:tcPr>
            <w:tcW w:w="667" w:type="dxa"/>
          </w:tcPr>
          <w:p w:rsidR="00B522E7" w:rsidRPr="00B20A1D" w:rsidP="00635C85" w14:paraId="4E52E715" w14:textId="5CAC2E17">
            <w:pPr>
              <w:jc w:val="center"/>
              <w:rPr>
                <w:rFonts w:eastAsia="Quattrocento Sans"/>
                <w:sz w:val="22"/>
                <w:szCs w:val="22"/>
              </w:rPr>
            </w:pPr>
            <w:r>
              <w:rPr>
                <w:rFonts w:eastAsia="Quattrocento Sans"/>
                <w:sz w:val="22"/>
                <w:szCs w:val="22"/>
              </w:rPr>
              <w:t>1</w:t>
            </w:r>
          </w:p>
        </w:tc>
        <w:tc>
          <w:tcPr>
            <w:tcW w:w="668" w:type="dxa"/>
          </w:tcPr>
          <w:p w:rsidR="00B522E7" w:rsidRPr="00B20A1D" w:rsidP="00635C85" w14:paraId="5D77E479" w14:textId="3E13B321">
            <w:pPr>
              <w:jc w:val="center"/>
              <w:rPr>
                <w:rFonts w:eastAsia="Quattrocento Sans"/>
                <w:sz w:val="22"/>
                <w:szCs w:val="22"/>
              </w:rPr>
            </w:pPr>
            <w:r>
              <w:rPr>
                <w:rFonts w:eastAsia="Quattrocento Sans"/>
                <w:sz w:val="22"/>
                <w:szCs w:val="22"/>
              </w:rPr>
              <w:t>1</w:t>
            </w:r>
          </w:p>
        </w:tc>
        <w:tc>
          <w:tcPr>
            <w:tcW w:w="668" w:type="dxa"/>
          </w:tcPr>
          <w:p w:rsidR="00B522E7" w:rsidRPr="00B20A1D" w:rsidP="00635C85" w14:paraId="5B84D99C" w14:textId="578D7BB6">
            <w:pPr>
              <w:jc w:val="center"/>
              <w:rPr>
                <w:rFonts w:eastAsia="Quattrocento Sans"/>
                <w:sz w:val="22"/>
                <w:szCs w:val="22"/>
              </w:rPr>
            </w:pPr>
            <w:r>
              <w:rPr>
                <w:rFonts w:eastAsia="Quattrocento Sans"/>
                <w:sz w:val="22"/>
                <w:szCs w:val="22"/>
              </w:rPr>
              <w:t>1</w:t>
            </w:r>
          </w:p>
        </w:tc>
      </w:tr>
      <w:tr w14:paraId="742DDEA2" w14:textId="77777777" w:rsidTr="00527D63">
        <w:tblPrEx>
          <w:tblW w:w="9913" w:type="dxa"/>
          <w:tblLayout w:type="fixed"/>
          <w:tblLook w:val="04A0"/>
        </w:tblPrEx>
        <w:trPr>
          <w:trHeight w:val="268"/>
        </w:trPr>
        <w:tc>
          <w:tcPr>
            <w:tcW w:w="585" w:type="dxa"/>
          </w:tcPr>
          <w:p w:rsidR="00B522E7" w:rsidRPr="00B20A1D" w:rsidP="003E486E" w14:paraId="18BC9719" w14:textId="2E28AAA6">
            <w:pPr>
              <w:widowControl w:val="0"/>
              <w:pBdr>
                <w:top w:val="nil"/>
                <w:left w:val="nil"/>
                <w:bottom w:val="nil"/>
                <w:right w:val="nil"/>
                <w:between w:val="nil"/>
              </w:pBdr>
              <w:spacing w:line="276" w:lineRule="auto"/>
              <w:jc w:val="center"/>
              <w:rPr>
                <w:rFonts w:eastAsia="Quattrocento Sans"/>
                <w:sz w:val="22"/>
                <w:szCs w:val="22"/>
              </w:rPr>
            </w:pPr>
            <w:r>
              <w:rPr>
                <w:rFonts w:eastAsia="Quattrocento Sans"/>
                <w:sz w:val="22"/>
                <w:szCs w:val="22"/>
              </w:rPr>
              <w:t>4.</w:t>
            </w:r>
          </w:p>
        </w:tc>
        <w:tc>
          <w:tcPr>
            <w:tcW w:w="2253" w:type="dxa"/>
          </w:tcPr>
          <w:p w:rsidR="00B522E7" w:rsidP="00635C85" w14:paraId="15FD683C" w14:textId="0AF7D5E4">
            <w:pPr>
              <w:widowControl w:val="0"/>
              <w:pBdr>
                <w:top w:val="nil"/>
                <w:left w:val="nil"/>
                <w:bottom w:val="nil"/>
                <w:right w:val="nil"/>
                <w:between w:val="nil"/>
              </w:pBdr>
              <w:spacing w:line="276" w:lineRule="auto"/>
              <w:rPr>
                <w:rFonts w:eastAsia="Quattrocento Sans"/>
                <w:sz w:val="22"/>
                <w:szCs w:val="22"/>
              </w:rPr>
            </w:pPr>
            <w:r>
              <w:rPr>
                <w:rFonts w:eastAsia="Quattrocento Sans"/>
                <w:bCs/>
                <w:sz w:val="22"/>
                <w:szCs w:val="22"/>
              </w:rPr>
              <w:t>I</w:t>
            </w:r>
            <w:r w:rsidRPr="005215F0">
              <w:rPr>
                <w:rFonts w:eastAsia="Quattrocento Sans"/>
                <w:bCs/>
                <w:sz w:val="22"/>
                <w:szCs w:val="22"/>
              </w:rPr>
              <w:t>nformācijas drošības pārvaldības sistēm</w:t>
            </w:r>
            <w:r>
              <w:rPr>
                <w:rFonts w:eastAsia="Quattrocento Sans"/>
                <w:bCs/>
                <w:sz w:val="22"/>
                <w:szCs w:val="22"/>
              </w:rPr>
              <w:t>as uzturēšana</w:t>
            </w:r>
            <w:r w:rsidRPr="005215F0">
              <w:rPr>
                <w:rFonts w:eastAsia="Quattrocento Sans"/>
                <w:bCs/>
                <w:sz w:val="22"/>
                <w:szCs w:val="22"/>
              </w:rPr>
              <w:t xml:space="preserve"> atbilstoši informācijas drošības pārvaldības sistēmas </w:t>
            </w:r>
            <w:r w:rsidRPr="005215F0">
              <w:rPr>
                <w:rFonts w:eastAsia="Quattrocento Sans"/>
                <w:bCs/>
                <w:sz w:val="22"/>
                <w:szCs w:val="22"/>
              </w:rPr>
              <w:t xml:space="preserve">ISO 27001 “Informācijas drošība, kiberdrošība un privātuma aizsardzība. Informācijas drošības pārvaldības sistēmas. Prasības.” </w:t>
            </w:r>
            <w:r w:rsidR="00A77CD7">
              <w:rPr>
                <w:rFonts w:eastAsia="Quattrocento Sans"/>
                <w:bCs/>
                <w:sz w:val="22"/>
                <w:szCs w:val="22"/>
              </w:rPr>
              <w:t>s</w:t>
            </w:r>
            <w:r w:rsidRPr="005215F0">
              <w:rPr>
                <w:rFonts w:eastAsia="Quattrocento Sans"/>
                <w:bCs/>
                <w:sz w:val="22"/>
                <w:szCs w:val="22"/>
              </w:rPr>
              <w:t>tandartam</w:t>
            </w:r>
            <w:r w:rsidR="00037F85">
              <w:rPr>
                <w:rFonts w:eastAsia="Quattrocento Sans"/>
                <w:bCs/>
                <w:sz w:val="22"/>
                <w:szCs w:val="22"/>
              </w:rPr>
              <w:t>**</w:t>
            </w:r>
          </w:p>
        </w:tc>
        <w:tc>
          <w:tcPr>
            <w:tcW w:w="2402" w:type="dxa"/>
          </w:tcPr>
          <w:p w:rsidR="00B522E7" w:rsidRPr="00B20A1D" w:rsidP="00635C85" w14:paraId="35948A95" w14:textId="59A01DCC">
            <w:pPr>
              <w:rPr>
                <w:rFonts w:eastAsia="Quattrocento Sans"/>
                <w:sz w:val="22"/>
                <w:szCs w:val="22"/>
              </w:rPr>
            </w:pPr>
            <w:r w:rsidRPr="005215F0">
              <w:rPr>
                <w:rFonts w:eastAsia="Quattrocento Sans"/>
                <w:sz w:val="22"/>
                <w:szCs w:val="22"/>
              </w:rPr>
              <w:t>Procesu skaits gadā</w:t>
            </w:r>
          </w:p>
        </w:tc>
        <w:tc>
          <w:tcPr>
            <w:tcW w:w="667" w:type="dxa"/>
          </w:tcPr>
          <w:p w:rsidR="00B522E7" w:rsidP="00635C85" w14:paraId="1E95463B" w14:textId="3CC6050F">
            <w:pPr>
              <w:jc w:val="center"/>
              <w:rPr>
                <w:rFonts w:eastAsia="Quattrocento Sans"/>
                <w:sz w:val="22"/>
                <w:szCs w:val="22"/>
              </w:rPr>
            </w:pPr>
            <w:r>
              <w:rPr>
                <w:rFonts w:eastAsia="Quattrocento Sans"/>
                <w:sz w:val="22"/>
                <w:szCs w:val="22"/>
              </w:rPr>
              <w:t>-</w:t>
            </w:r>
          </w:p>
        </w:tc>
        <w:tc>
          <w:tcPr>
            <w:tcW w:w="668" w:type="dxa"/>
          </w:tcPr>
          <w:p w:rsidR="00B522E7" w:rsidRPr="00B20A1D" w:rsidP="00635C85" w14:paraId="5FB3FF94" w14:textId="5BA864B5">
            <w:pPr>
              <w:jc w:val="center"/>
              <w:rPr>
                <w:rFonts w:eastAsia="Quattrocento Sans"/>
                <w:sz w:val="22"/>
                <w:szCs w:val="22"/>
              </w:rPr>
            </w:pPr>
            <w:r>
              <w:rPr>
                <w:rFonts w:eastAsia="Quattrocento Sans"/>
                <w:sz w:val="22"/>
                <w:szCs w:val="22"/>
              </w:rPr>
              <w:t>-</w:t>
            </w:r>
          </w:p>
        </w:tc>
        <w:tc>
          <w:tcPr>
            <w:tcW w:w="667" w:type="dxa"/>
          </w:tcPr>
          <w:p w:rsidR="00B522E7" w:rsidRPr="00B20A1D" w:rsidP="00635C85" w14:paraId="1760A8CF" w14:textId="6EE6255A">
            <w:pPr>
              <w:jc w:val="center"/>
              <w:rPr>
                <w:rFonts w:eastAsia="Quattrocento Sans"/>
                <w:sz w:val="22"/>
                <w:szCs w:val="22"/>
              </w:rPr>
            </w:pPr>
            <w:r>
              <w:rPr>
                <w:rFonts w:eastAsia="Quattrocento Sans"/>
                <w:sz w:val="22"/>
                <w:szCs w:val="22"/>
              </w:rPr>
              <w:t>-</w:t>
            </w:r>
          </w:p>
        </w:tc>
        <w:tc>
          <w:tcPr>
            <w:tcW w:w="668" w:type="dxa"/>
          </w:tcPr>
          <w:p w:rsidR="00B522E7" w:rsidRPr="005215F0" w:rsidP="00635C85" w14:paraId="7238D115" w14:textId="688AD289">
            <w:pPr>
              <w:jc w:val="center"/>
              <w:rPr>
                <w:rFonts w:eastAsia="Quattrocento Sans"/>
                <w:sz w:val="22"/>
                <w:szCs w:val="22"/>
              </w:rPr>
            </w:pPr>
            <w:r w:rsidRPr="005215F0">
              <w:rPr>
                <w:rFonts w:eastAsia="Quattrocento Sans"/>
                <w:sz w:val="22"/>
                <w:szCs w:val="22"/>
              </w:rPr>
              <w:t>-</w:t>
            </w:r>
          </w:p>
        </w:tc>
        <w:tc>
          <w:tcPr>
            <w:tcW w:w="667" w:type="dxa"/>
          </w:tcPr>
          <w:p w:rsidR="00B522E7" w:rsidRPr="00B20A1D" w:rsidP="00635C85" w14:paraId="08BA0233" w14:textId="37A2432B">
            <w:pPr>
              <w:jc w:val="center"/>
              <w:rPr>
                <w:rFonts w:eastAsia="Quattrocento Sans"/>
                <w:sz w:val="22"/>
                <w:szCs w:val="22"/>
              </w:rPr>
            </w:pPr>
            <w:r>
              <w:rPr>
                <w:rFonts w:eastAsia="Quattrocento Sans"/>
                <w:sz w:val="22"/>
                <w:szCs w:val="22"/>
              </w:rPr>
              <w:t>1</w:t>
            </w:r>
          </w:p>
        </w:tc>
        <w:tc>
          <w:tcPr>
            <w:tcW w:w="668" w:type="dxa"/>
          </w:tcPr>
          <w:p w:rsidR="00B522E7" w:rsidRPr="00B20A1D" w:rsidP="00635C85" w14:paraId="62F323D6" w14:textId="662EA151">
            <w:pPr>
              <w:jc w:val="center"/>
              <w:rPr>
                <w:rFonts w:eastAsia="Quattrocento Sans"/>
                <w:sz w:val="22"/>
                <w:szCs w:val="22"/>
              </w:rPr>
            </w:pPr>
            <w:r>
              <w:rPr>
                <w:rFonts w:eastAsia="Quattrocento Sans"/>
                <w:sz w:val="22"/>
                <w:szCs w:val="22"/>
              </w:rPr>
              <w:t>1</w:t>
            </w:r>
          </w:p>
        </w:tc>
        <w:tc>
          <w:tcPr>
            <w:tcW w:w="668" w:type="dxa"/>
          </w:tcPr>
          <w:p w:rsidR="00B522E7" w:rsidRPr="00B20A1D" w:rsidP="00635C85" w14:paraId="24B2A342" w14:textId="6603A7A7">
            <w:pPr>
              <w:jc w:val="center"/>
              <w:rPr>
                <w:rFonts w:eastAsia="Quattrocento Sans"/>
                <w:sz w:val="22"/>
                <w:szCs w:val="22"/>
              </w:rPr>
            </w:pPr>
            <w:r>
              <w:rPr>
                <w:rFonts w:eastAsia="Quattrocento Sans"/>
                <w:sz w:val="22"/>
                <w:szCs w:val="22"/>
              </w:rPr>
              <w:t>1</w:t>
            </w:r>
          </w:p>
        </w:tc>
      </w:tr>
    </w:tbl>
    <w:bookmarkEnd w:id="24"/>
    <w:p w:rsidR="00635C85" w:rsidP="00A77CD7" w14:paraId="7072AE12" w14:textId="230E149E">
      <w:pPr>
        <w:spacing w:before="120"/>
        <w:rPr>
          <w:rFonts w:eastAsia="Quattrocento Sans"/>
          <w:bCs/>
          <w:sz w:val="22"/>
          <w:szCs w:val="22"/>
        </w:rPr>
      </w:pPr>
      <w:r w:rsidRPr="00A77CD7">
        <w:rPr>
          <w:rFonts w:eastAsia="Quattrocento Sans"/>
          <w:bCs/>
          <w:sz w:val="22"/>
          <w:szCs w:val="22"/>
        </w:rPr>
        <w:t>* Noteikts jauns sasniedzamais rezultāts</w:t>
      </w:r>
    </w:p>
    <w:p w:rsidR="00A77CD7" w:rsidRPr="00A77CD7" w:rsidP="00A77CD7" w14:paraId="2238925B" w14:textId="20153564">
      <w:pPr>
        <w:spacing w:after="240"/>
        <w:rPr>
          <w:rFonts w:eastAsia="Quattrocento Sans"/>
          <w:bCs/>
          <w:sz w:val="22"/>
          <w:szCs w:val="22"/>
        </w:rPr>
      </w:pPr>
      <w:r w:rsidRPr="00B20A1D">
        <w:rPr>
          <w:noProof/>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315596</wp:posOffset>
                </wp:positionV>
                <wp:extent cx="6294120" cy="464820"/>
                <wp:effectExtent l="0" t="0" r="0" b="0"/>
                <wp:wrapNone/>
                <wp:docPr id="44" name="Taisnstūris 44"/>
                <wp:cNvGraphicFramePr/>
                <a:graphic xmlns:a="http://schemas.openxmlformats.org/drawingml/2006/main">
                  <a:graphicData uri="http://schemas.microsoft.com/office/word/2010/wordprocessingShape">
                    <wps:wsp xmlns:wps="http://schemas.microsoft.com/office/word/2010/wordprocessingShape">
                      <wps:cNvSpPr/>
                      <wps:spPr>
                        <a:xfrm>
                          <a:off x="0" y="0"/>
                          <a:ext cx="6294120" cy="464820"/>
                        </a:xfrm>
                        <a:prstGeom prst="rect">
                          <a:avLst/>
                        </a:prstGeom>
                        <a:solidFill>
                          <a:srgbClr val="92D050"/>
                        </a:solidFill>
                        <a:ln>
                          <a:noFill/>
                        </a:ln>
                      </wps:spPr>
                      <wps:txbx>
                        <w:txbxContent>
                          <w:p w:rsidR="00A663B0" w:rsidRPr="008243CF" w:rsidP="00121AD0" w14:textId="705F5684">
                            <w:pPr>
                              <w:rPr>
                                <w:rFonts w:eastAsia="Quattrocento Sans"/>
                                <w:b/>
                                <w:color w:val="221100"/>
                                <w:sz w:val="32"/>
                              </w:rPr>
                            </w:pPr>
                            <w:r w:rsidRPr="008243CF">
                              <w:rPr>
                                <w:rFonts w:eastAsia="Quattrocento Sans"/>
                                <w:b/>
                                <w:color w:val="221100"/>
                                <w:sz w:val="32"/>
                              </w:rPr>
                              <w:t xml:space="preserve">Prioritāte: Apmierināti </w:t>
                            </w:r>
                            <w:r w:rsidR="003F72AA">
                              <w:rPr>
                                <w:rFonts w:eastAsia="Quattrocento Sans"/>
                                <w:b/>
                                <w:color w:val="221100"/>
                                <w:sz w:val="32"/>
                              </w:rPr>
                              <w:t>nodarbinātie</w:t>
                            </w: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id="_x0000_s1029" style="width:495.6pt;height:36.6pt;margin-top:24.85pt;margin-left:444.4pt;mso-height-percent:0;mso-height-relative:margin;mso-position-horizontal:right;mso-position-horizontal-relative:margin;mso-width-percent:0;mso-width-relative:margin;mso-wrap-distance-bottom:0;mso-wrap-distance-left:9pt;mso-wrap-distance-right:9pt;mso-wrap-distance-top:0;mso-wrap-style:square;position:absolute;v-text-anchor:top;visibility:visible;z-index:251666432" fillcolor="#92d050" stroked="f">
                <v:textbox inset="7.2pt,3.6pt,7.2pt,3.6pt">
                  <w:txbxContent>
                    <w:p w:rsidR="00A663B0" w:rsidRPr="008243CF" w:rsidP="00121AD0" w14:paraId="6486D530" w14:textId="705F5684">
                      <w:pPr>
                        <w:rPr>
                          <w:rFonts w:eastAsia="Quattrocento Sans"/>
                          <w:b/>
                          <w:color w:val="221100"/>
                          <w:sz w:val="32"/>
                        </w:rPr>
                      </w:pPr>
                      <w:r w:rsidRPr="008243CF">
                        <w:rPr>
                          <w:rFonts w:eastAsia="Quattrocento Sans"/>
                          <w:b/>
                          <w:color w:val="221100"/>
                          <w:sz w:val="32"/>
                        </w:rPr>
                        <w:t xml:space="preserve">Prioritāte: Apmierināti </w:t>
                      </w:r>
                      <w:r w:rsidR="003F72AA">
                        <w:rPr>
                          <w:rFonts w:eastAsia="Quattrocento Sans"/>
                          <w:b/>
                          <w:color w:val="221100"/>
                          <w:sz w:val="32"/>
                        </w:rPr>
                        <w:t>nodarbinātie</w:t>
                      </w:r>
                    </w:p>
                  </w:txbxContent>
                </v:textbox>
                <w10:wrap anchorx="margin"/>
              </v:rect>
            </w:pict>
          </mc:Fallback>
        </mc:AlternateContent>
      </w:r>
      <w:r w:rsidR="00A77CD7">
        <w:rPr>
          <w:rFonts w:eastAsia="Quattrocento Sans"/>
          <w:bCs/>
          <w:sz w:val="22"/>
          <w:szCs w:val="22"/>
        </w:rPr>
        <w:t>** Noteikts jauns sasniedzamais rezultāts</w:t>
      </w:r>
    </w:p>
    <w:p w:rsidR="00F353A1" w:rsidRPr="00B20A1D" w14:paraId="11E12B7B" w14:textId="6FD02B2C">
      <w:pPr>
        <w:spacing w:before="40" w:after="120"/>
        <w:jc w:val="both"/>
        <w:rPr>
          <w:rFonts w:eastAsia="Quattrocento Sans"/>
          <w:sz w:val="22"/>
          <w:szCs w:val="22"/>
        </w:rPr>
      </w:pPr>
    </w:p>
    <w:p w:rsidR="00F353A1" w:rsidRPr="00B20A1D" w14:paraId="064DB9D2" w14:textId="77777777">
      <w:pPr>
        <w:spacing w:before="40" w:after="120"/>
        <w:jc w:val="both"/>
        <w:rPr>
          <w:rFonts w:eastAsia="Quattrocento Sans"/>
          <w:sz w:val="22"/>
          <w:szCs w:val="22"/>
        </w:rPr>
      </w:pPr>
    </w:p>
    <w:p w:rsidR="008676E6" w:rsidP="00CB1430" w14:paraId="122E559C" w14:textId="40E55D83">
      <w:pPr>
        <w:spacing w:before="240" w:after="240"/>
        <w:ind w:left="426"/>
        <w:jc w:val="both"/>
      </w:pPr>
      <w:r>
        <w:rPr>
          <w:rFonts w:eastAsia="Quattrocento Sans"/>
          <w:b/>
          <w:sz w:val="28"/>
          <w:szCs w:val="28"/>
        </w:rPr>
        <w:t>1</w:t>
      </w:r>
      <w:r w:rsidRPr="00B20A1D" w:rsidR="001C5533">
        <w:rPr>
          <w:rFonts w:eastAsia="Quattrocento Sans"/>
          <w:b/>
          <w:sz w:val="28"/>
          <w:szCs w:val="28"/>
        </w:rPr>
        <w:t>.</w:t>
      </w:r>
      <w:r>
        <w:rPr>
          <w:rFonts w:eastAsia="Quattrocento Sans"/>
          <w:b/>
          <w:sz w:val="28"/>
          <w:szCs w:val="28"/>
        </w:rPr>
        <w:t xml:space="preserve"> m</w:t>
      </w:r>
      <w:r w:rsidRPr="00B20A1D" w:rsidR="001C5533">
        <w:rPr>
          <w:rFonts w:eastAsia="Quattrocento Sans"/>
          <w:b/>
          <w:sz w:val="28"/>
          <w:szCs w:val="28"/>
        </w:rPr>
        <w:t xml:space="preserve">ērķis: </w:t>
      </w:r>
      <w:r>
        <w:rPr>
          <w:rFonts w:eastAsia="Quattrocento Sans"/>
          <w:b/>
          <w:sz w:val="28"/>
          <w:szCs w:val="28"/>
        </w:rPr>
        <w:t>p</w:t>
      </w:r>
      <w:r w:rsidRPr="008676E6" w:rsidR="001C5533">
        <w:rPr>
          <w:rFonts w:eastAsia="Quattrocento Sans"/>
          <w:b/>
          <w:sz w:val="28"/>
          <w:szCs w:val="28"/>
        </w:rPr>
        <w:t>ilnveidota atalgojuma sistēma</w:t>
      </w:r>
    </w:p>
    <w:p w:rsidR="002F1A38" w:rsidRPr="008D0628" w:rsidP="00CB1430" w14:paraId="1696EDE2" w14:textId="70F86E04">
      <w:pPr>
        <w:spacing w:before="40" w:after="120"/>
        <w:jc w:val="both"/>
      </w:pPr>
      <w:r w:rsidRPr="00B20A1D">
        <w:t>2021.</w:t>
      </w:r>
      <w:r w:rsidR="008676E6">
        <w:t> </w:t>
      </w:r>
      <w:r w:rsidRPr="00B20A1D">
        <w:t xml:space="preserve">gada sākumā </w:t>
      </w:r>
      <w:r w:rsidRPr="008D0628">
        <w:t xml:space="preserve">veiktajā </w:t>
      </w:r>
      <w:r w:rsidRPr="008D0628" w:rsidR="00003402">
        <w:t xml:space="preserve">Pētījumā un </w:t>
      </w:r>
      <w:r w:rsidRPr="008D0628" w:rsidR="00071EC5">
        <w:t xml:space="preserve">Aptaujā </w:t>
      </w:r>
      <w:r w:rsidRPr="008D0628">
        <w:t xml:space="preserve">gan </w:t>
      </w:r>
      <w:r w:rsidRPr="008D0628" w:rsidR="003F72AA">
        <w:t>nodarbinātie</w:t>
      </w:r>
      <w:r w:rsidRPr="008D0628">
        <w:t xml:space="preserve">, gan klienti un sadarbības partneri ir atzinuši zemo atalgojumu </w:t>
      </w:r>
      <w:r w:rsidRPr="008D0628" w:rsidR="003F72AA">
        <w:t xml:space="preserve">VMD </w:t>
      </w:r>
      <w:r w:rsidRPr="008D0628">
        <w:t>par būtisku šķērsli</w:t>
      </w:r>
      <w:r w:rsidRPr="008D0628" w:rsidR="00372251">
        <w:t xml:space="preserve"> sekmīgai</w:t>
      </w:r>
      <w:r w:rsidRPr="008D0628">
        <w:t xml:space="preserve"> personālpolitikas attīstībai.</w:t>
      </w:r>
    </w:p>
    <w:p w:rsidR="002F1A38" w:rsidRPr="008D0628" w:rsidP="00CB1430" w14:paraId="3730B106" w14:textId="77777777">
      <w:pPr>
        <w:spacing w:before="120" w:after="120"/>
        <w:jc w:val="both"/>
      </w:pPr>
      <w:r w:rsidRPr="008D0628">
        <w:t xml:space="preserve">Tāpat iestāde sastopas ar nopietnām grūtībām </w:t>
      </w:r>
      <w:r w:rsidRPr="008D0628" w:rsidR="00372251">
        <w:t xml:space="preserve">nolīgt </w:t>
      </w:r>
      <w:r w:rsidRPr="008D0628">
        <w:t>sezonas darbinieku</w:t>
      </w:r>
      <w:r w:rsidRPr="008D0628" w:rsidR="00372251">
        <w:t>s</w:t>
      </w:r>
      <w:r w:rsidRPr="008D0628">
        <w:t xml:space="preserve"> darbam ugunsnedrošajā laik</w:t>
      </w:r>
      <w:r w:rsidRPr="008D0628" w:rsidR="00372251">
        <w:t>posmā</w:t>
      </w:r>
      <w:r w:rsidRPr="008D0628">
        <w:t xml:space="preserve">. Lai arī šim smagajam darbam būtu nepieciešami fiziski spēcīgi darbinieki ar līdzīgām prasmēm un prasībām kā </w:t>
      </w:r>
      <w:r w:rsidRPr="008D0628" w:rsidR="00B469F3">
        <w:t>Valsts ugunsdzēsības un glābšanas dienestā</w:t>
      </w:r>
      <w:r w:rsidRPr="008D0628">
        <w:t xml:space="preserve">, darbā </w:t>
      </w:r>
      <w:r w:rsidRPr="008D0628" w:rsidR="00372251">
        <w:t xml:space="preserve">nākas </w:t>
      </w:r>
      <w:r w:rsidRPr="008D0628">
        <w:t xml:space="preserve">pieņemt </w:t>
      </w:r>
      <w:r w:rsidRPr="008D0628" w:rsidR="00372251">
        <w:t xml:space="preserve">darbiniekus </w:t>
      </w:r>
      <w:r w:rsidRPr="008D0628">
        <w:t xml:space="preserve">bez šīm </w:t>
      </w:r>
      <w:r w:rsidRPr="008D0628" w:rsidR="00987D84">
        <w:t>kompetencēm</w:t>
      </w:r>
      <w:r w:rsidRPr="008D0628" w:rsidR="006C582B">
        <w:t>,</w:t>
      </w:r>
      <w:r w:rsidRPr="008D0628">
        <w:t xml:space="preserve"> jo par atalgojumu, kādu iespējams nodrošināt sezonas darbiniekiem, kā arī darba </w:t>
      </w:r>
      <w:r w:rsidRPr="008D0628" w:rsidR="00372251">
        <w:t xml:space="preserve">sezonālā rakstura dēļ </w:t>
      </w:r>
      <w:r w:rsidRPr="008D0628">
        <w:t xml:space="preserve">(apmēram </w:t>
      </w:r>
      <w:r w:rsidRPr="008D0628" w:rsidR="00225601">
        <w:t>4</w:t>
      </w:r>
      <w:r w:rsidRPr="008D0628">
        <w:t xml:space="preserve"> mēneši gadā), nav iespējams piesaistīt profesionālus darbiniekus meža ugunsapsardzībai.</w:t>
      </w:r>
    </w:p>
    <w:p w:rsidR="003C10B0" w:rsidRPr="008D0628" w:rsidP="00CB1430" w14:paraId="6203F650" w14:textId="2B100C9B">
      <w:pPr>
        <w:spacing w:before="120" w:after="120"/>
        <w:jc w:val="both"/>
      </w:pPr>
      <w:r w:rsidRPr="008D0628">
        <w:t xml:space="preserve">Pašreiz šo problēmu risinām, gan piesaistot bijušos, gan šobrīd Valsts ugunsdzēsības un glābšanas dienestā strādājošos darbiniekus. Lielāks atalgojums, iespējams, ļautu piesaistīt atbilstošas kompetences darbiniekus. Taču jānorāda, ka, pat gūstot finansējumu plānotajam atalgojuma pieaugumam, tas tomēr nebūs konkurētspējīgs ar nozarē esošajiem komersantiem. Līdz ar to saprotams, ka </w:t>
      </w:r>
      <w:r w:rsidRPr="008D0628" w:rsidR="00B928FC">
        <w:t xml:space="preserve">šī problēma nebeigs pastāvēt </w:t>
      </w:r>
      <w:r w:rsidRPr="008D0628">
        <w:t>tikai ar atalgojuma pieaugumu līdz 95</w:t>
      </w:r>
      <w:r w:rsidR="003E504D">
        <w:t xml:space="preserve"> </w:t>
      </w:r>
      <w:r w:rsidRPr="008D0628">
        <w:t>% no normatīvajos aktos noteiktā maksimālā</w:t>
      </w:r>
      <w:r w:rsidR="00B928FC">
        <w:t xml:space="preserve"> atalgojuma</w:t>
      </w:r>
      <w:r w:rsidRPr="008D0628">
        <w:t xml:space="preserve">. </w:t>
      </w:r>
      <w:r w:rsidRPr="008D0628" w:rsidR="00E87F42">
        <w:t xml:space="preserve">VMD </w:t>
      </w:r>
      <w:r w:rsidRPr="008D0628">
        <w:t>sadarbosies ar iesaistītajām institūcijām, lai izstrādātu efektīvāko risinājumu meža un purvu ugunsgrēku dzēšanā valstī.</w:t>
      </w:r>
    </w:p>
    <w:p w:rsidR="002F1A38" w:rsidP="00CB1430" w14:paraId="4D0D51AC" w14:textId="374A5A93">
      <w:pPr>
        <w:spacing w:before="120" w:after="120"/>
        <w:jc w:val="both"/>
      </w:pPr>
      <w:r w:rsidRPr="008D0628">
        <w:t xml:space="preserve">Pētījumā </w:t>
      </w:r>
      <w:r w:rsidRPr="008D0628" w:rsidR="00E87F42">
        <w:t>nodarbinātie</w:t>
      </w:r>
      <w:r w:rsidRPr="00B20A1D" w:rsidR="00E87F42">
        <w:t xml:space="preserve"> </w:t>
      </w:r>
      <w:r w:rsidRPr="00B20A1D">
        <w:t>norādīja uz taisnīgas un skaidras motivācijas sistēmas nepieciešamību</w:t>
      </w:r>
      <w:r w:rsidR="008D0628">
        <w:t>.</w:t>
      </w:r>
    </w:p>
    <w:p w:rsidR="00635C85" w:rsidP="008D0628" w14:paraId="130321EF" w14:textId="01E9A8B0">
      <w:pPr>
        <w:spacing w:before="40" w:after="120"/>
        <w:jc w:val="both"/>
        <w:rPr>
          <w:u w:val="single"/>
        </w:rPr>
      </w:pPr>
      <w:r w:rsidRPr="008D0628">
        <w:t>2022.</w:t>
      </w:r>
      <w:r w:rsidR="00CB1430">
        <w:t xml:space="preserve"> </w:t>
      </w:r>
      <w:r w:rsidRPr="008D0628">
        <w:t>gadā apstiprināta Dienesta kārtība, kādā nosaka piemaksu par nozīmīgu ieguldījumu stratēģisko mērķu sasniegšanā</w:t>
      </w:r>
      <w:r>
        <w:t>.</w:t>
      </w:r>
    </w:p>
    <w:p w:rsidR="002F1A38" w:rsidRPr="00800C6E" w:rsidP="002F1A38" w14:paraId="7A397742" w14:textId="77777777">
      <w:pPr>
        <w:spacing w:before="40"/>
        <w:jc w:val="both"/>
        <w:rPr>
          <w:u w:val="single"/>
        </w:rPr>
      </w:pPr>
      <w:r w:rsidRPr="00800C6E">
        <w:rPr>
          <w:u w:val="single"/>
        </w:rPr>
        <w:t>Sasniedzamie rezultāti:</w:t>
      </w:r>
    </w:p>
    <w:p w:rsidR="00D1345C" w:rsidRPr="00800C6E" w:rsidP="00D1345C" w14:paraId="414938BB" w14:textId="5AEBEE47">
      <w:pPr>
        <w:pStyle w:val="ListParagraph"/>
        <w:numPr>
          <w:ilvl w:val="0"/>
          <w:numId w:val="49"/>
        </w:numPr>
      </w:pPr>
      <w:r w:rsidRPr="00800C6E">
        <w:t>Paaugstināts atalgojums VMD amatpersonām.</w:t>
      </w:r>
    </w:p>
    <w:p w:rsidR="002F1A38" w:rsidRPr="00A70431" w:rsidP="00D1345C" w14:paraId="1AD5EEF0" w14:textId="33BF4DEE">
      <w:pPr>
        <w:pStyle w:val="ListParagraph"/>
        <w:numPr>
          <w:ilvl w:val="0"/>
          <w:numId w:val="49"/>
        </w:numPr>
        <w:spacing w:after="120"/>
        <w:rPr>
          <w:rFonts w:eastAsia="Quattrocento Sans"/>
          <w:sz w:val="22"/>
          <w:szCs w:val="22"/>
        </w:rPr>
      </w:pPr>
      <w:r w:rsidRPr="00800C6E">
        <w:t>Skaidra un taisnīga motivācijas sistēma</w:t>
      </w:r>
      <w:r w:rsidR="00C6606A">
        <w:t>, kas</w:t>
      </w:r>
      <w:r w:rsidRPr="00800C6E">
        <w:t xml:space="preserve"> sekmē inovāciju ieviešanu un nepārtrauktu uzlabojumu kultūru.</w:t>
      </w:r>
    </w:p>
    <w:p w:rsidR="00F353A1" w:rsidRPr="00800C6E" w:rsidP="00CB1430" w14:paraId="2A9B70FA" w14:textId="77777777">
      <w:pPr>
        <w:spacing w:before="240" w:after="240"/>
        <w:rPr>
          <w:rFonts w:eastAsia="Quattrocento Sans"/>
          <w:b/>
          <w:sz w:val="28"/>
          <w:szCs w:val="28"/>
        </w:rPr>
      </w:pPr>
      <w:r w:rsidRPr="00800C6E">
        <w:rPr>
          <w:rFonts w:eastAsia="Quattrocento Sans"/>
          <w:b/>
          <w:sz w:val="28"/>
          <w:szCs w:val="28"/>
        </w:rPr>
        <w:t>Rādītāji</w:t>
      </w:r>
    </w:p>
    <w:tbl>
      <w:tblPr>
        <w:tblStyle w:val="TableGrid1"/>
        <w:tblpPr w:leftFromText="180" w:rightFromText="180" w:vertAnchor="text" w:tblpXSpec="center" w:tblpY="1"/>
        <w:tblW w:w="9913" w:type="dxa"/>
        <w:tblLayout w:type="fixed"/>
        <w:tblLook w:val="04A0"/>
      </w:tblPr>
      <w:tblGrid>
        <w:gridCol w:w="585"/>
        <w:gridCol w:w="2253"/>
        <w:gridCol w:w="2402"/>
        <w:gridCol w:w="667"/>
        <w:gridCol w:w="668"/>
        <w:gridCol w:w="667"/>
        <w:gridCol w:w="668"/>
        <w:gridCol w:w="667"/>
        <w:gridCol w:w="668"/>
        <w:gridCol w:w="668"/>
      </w:tblGrid>
      <w:tr w14:paraId="4447F72F" w14:textId="77777777" w:rsidTr="00EB62EC">
        <w:tblPrEx>
          <w:tblW w:w="9913" w:type="dxa"/>
          <w:tblLayout w:type="fixed"/>
          <w:tblLook w:val="04A0"/>
        </w:tblPrEx>
        <w:trPr>
          <w:trHeight w:val="123"/>
        </w:trPr>
        <w:tc>
          <w:tcPr>
            <w:tcW w:w="585" w:type="dxa"/>
            <w:vMerge w:val="restart"/>
            <w:tcBorders>
              <w:top w:val="single" w:sz="4" w:space="0" w:color="FFFFFF" w:themeColor="background1"/>
              <w:left w:val="single" w:sz="4" w:space="0" w:color="FFFFFF" w:themeColor="background1"/>
              <w:bottom w:val="single" w:sz="4" w:space="0" w:color="FFFFFF" w:themeColor="background1"/>
            </w:tcBorders>
            <w:shd w:val="clear" w:color="auto" w:fill="92D050"/>
          </w:tcPr>
          <w:p w:rsidR="00F353A1" w:rsidRPr="00B20A1D" w:rsidP="00635C85" w14:paraId="2849E670" w14:textId="77777777">
            <w:pPr>
              <w:widowControl w:val="0"/>
              <w:jc w:val="center"/>
              <w:rPr>
                <w:rFonts w:eastAsia="Quattrocento Sans"/>
                <w:sz w:val="22"/>
                <w:szCs w:val="22"/>
              </w:rPr>
            </w:pPr>
            <w:r w:rsidRPr="00B20A1D">
              <w:rPr>
                <w:rFonts w:eastAsia="Quattrocento Sans"/>
                <w:sz w:val="22"/>
                <w:szCs w:val="22"/>
              </w:rPr>
              <w:t>Nr.</w:t>
            </w:r>
          </w:p>
          <w:p w:rsidR="00F353A1" w:rsidRPr="00B20A1D" w:rsidP="00635C85" w14:paraId="361A1255" w14:textId="77777777">
            <w:pPr>
              <w:widowControl w:val="0"/>
              <w:jc w:val="center"/>
              <w:rPr>
                <w:rFonts w:eastAsia="Quattrocento Sans"/>
                <w:sz w:val="22"/>
                <w:szCs w:val="22"/>
              </w:rPr>
            </w:pPr>
          </w:p>
        </w:tc>
        <w:tc>
          <w:tcPr>
            <w:tcW w:w="2253" w:type="dxa"/>
            <w:vMerge w:val="restart"/>
            <w:tcBorders>
              <w:top w:val="single" w:sz="4" w:space="0" w:color="FFFFFF" w:themeColor="background1"/>
              <w:bottom w:val="single" w:sz="4" w:space="0" w:color="FFFFFF" w:themeColor="background1"/>
            </w:tcBorders>
            <w:shd w:val="clear" w:color="auto" w:fill="92D050"/>
          </w:tcPr>
          <w:p w:rsidR="00F353A1" w:rsidRPr="00B20A1D" w:rsidP="00635C85" w14:paraId="213E10D6" w14:textId="77777777">
            <w:pPr>
              <w:widowControl w:val="0"/>
              <w:jc w:val="center"/>
              <w:rPr>
                <w:rFonts w:eastAsia="Quattrocento Sans"/>
                <w:sz w:val="22"/>
                <w:szCs w:val="22"/>
              </w:rPr>
            </w:pPr>
            <w:r w:rsidRPr="00B20A1D">
              <w:rPr>
                <w:rFonts w:eastAsia="Quattrocento Sans"/>
                <w:sz w:val="22"/>
                <w:szCs w:val="22"/>
              </w:rPr>
              <w:t>Sasniedzamais</w:t>
            </w:r>
          </w:p>
          <w:p w:rsidR="00F353A1" w:rsidRPr="00B20A1D" w:rsidP="00635C85" w14:paraId="65189FEE" w14:textId="77777777">
            <w:pPr>
              <w:widowControl w:val="0"/>
              <w:jc w:val="center"/>
              <w:rPr>
                <w:rFonts w:eastAsia="Quattrocento Sans"/>
                <w:sz w:val="22"/>
                <w:szCs w:val="22"/>
              </w:rPr>
            </w:pPr>
            <w:r w:rsidRPr="00B20A1D">
              <w:rPr>
                <w:rFonts w:eastAsia="Quattrocento Sans"/>
                <w:sz w:val="22"/>
                <w:szCs w:val="22"/>
              </w:rPr>
              <w:t>rezultāts (pārmaiņas)</w:t>
            </w:r>
          </w:p>
        </w:tc>
        <w:tc>
          <w:tcPr>
            <w:tcW w:w="2402" w:type="dxa"/>
            <w:vMerge w:val="restart"/>
            <w:tcBorders>
              <w:top w:val="single" w:sz="4" w:space="0" w:color="FFFFFF" w:themeColor="background1"/>
              <w:bottom w:val="single" w:sz="4" w:space="0" w:color="FFFFFF" w:themeColor="background1"/>
            </w:tcBorders>
            <w:shd w:val="clear" w:color="auto" w:fill="92D050"/>
          </w:tcPr>
          <w:p w:rsidR="00F353A1" w:rsidRPr="00B20A1D" w:rsidP="00635C85" w14:paraId="7CBC6485" w14:textId="77777777">
            <w:pPr>
              <w:widowControl w:val="0"/>
              <w:jc w:val="center"/>
              <w:rPr>
                <w:rFonts w:eastAsia="Quattrocento Sans"/>
                <w:sz w:val="22"/>
                <w:szCs w:val="22"/>
              </w:rPr>
            </w:pPr>
            <w:r w:rsidRPr="00B20A1D">
              <w:rPr>
                <w:rFonts w:eastAsia="Quattrocento Sans"/>
                <w:sz w:val="22"/>
                <w:szCs w:val="22"/>
              </w:rPr>
              <w:t>Snieguma</w:t>
            </w:r>
          </w:p>
          <w:p w:rsidR="00F353A1" w:rsidRPr="00B20A1D" w:rsidP="00635C85" w14:paraId="62693435" w14:textId="77777777">
            <w:pPr>
              <w:widowControl w:val="0"/>
              <w:jc w:val="center"/>
              <w:rPr>
                <w:rFonts w:eastAsia="Quattrocento Sans"/>
                <w:sz w:val="22"/>
                <w:szCs w:val="22"/>
              </w:rPr>
            </w:pPr>
            <w:r w:rsidRPr="00B20A1D">
              <w:rPr>
                <w:rFonts w:eastAsia="Quattrocento Sans"/>
                <w:sz w:val="22"/>
                <w:szCs w:val="22"/>
              </w:rPr>
              <w:t>rādītājs/mērvienība/</w:t>
            </w:r>
          </w:p>
        </w:tc>
        <w:tc>
          <w:tcPr>
            <w:tcW w:w="4673" w:type="dxa"/>
            <w:gridSpan w:val="7"/>
            <w:tcBorders>
              <w:top w:val="single" w:sz="4" w:space="0" w:color="FFFFFF" w:themeColor="background1"/>
              <w:bottom w:val="single" w:sz="4" w:space="0" w:color="FFFFFF" w:themeColor="background1"/>
              <w:right w:val="single" w:sz="4" w:space="0" w:color="FFFFFF" w:themeColor="background1"/>
            </w:tcBorders>
            <w:shd w:val="clear" w:color="auto" w:fill="92D050"/>
          </w:tcPr>
          <w:p w:rsidR="00F353A1" w:rsidRPr="00B20A1D" w:rsidP="00635C85" w14:paraId="7904B2B0" w14:textId="77777777">
            <w:pPr>
              <w:widowControl w:val="0"/>
              <w:jc w:val="center"/>
              <w:rPr>
                <w:rFonts w:eastAsia="Quattrocento Sans"/>
                <w:sz w:val="22"/>
                <w:szCs w:val="22"/>
              </w:rPr>
            </w:pPr>
            <w:r w:rsidRPr="00B20A1D">
              <w:rPr>
                <w:rFonts w:eastAsia="Quattrocento Sans"/>
                <w:sz w:val="22"/>
                <w:szCs w:val="22"/>
              </w:rPr>
              <w:t>Rezultatīvā rādītāja skaitliskā vērtība (pa gadiem)</w:t>
            </w:r>
          </w:p>
        </w:tc>
      </w:tr>
      <w:tr w14:paraId="6D887838" w14:textId="77777777" w:rsidTr="00EB62EC">
        <w:tblPrEx>
          <w:tblW w:w="9913" w:type="dxa"/>
          <w:tblLayout w:type="fixed"/>
          <w:tblLook w:val="04A0"/>
        </w:tblPrEx>
        <w:trPr>
          <w:trHeight w:val="697"/>
        </w:trPr>
        <w:tc>
          <w:tcPr>
            <w:tcW w:w="5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5F7E3F" w:rsidRPr="00B20A1D" w:rsidP="005F7E3F" w14:paraId="17E2999F" w14:textId="77777777">
            <w:pPr>
              <w:widowControl w:val="0"/>
              <w:pBdr>
                <w:top w:val="nil"/>
                <w:left w:val="nil"/>
                <w:bottom w:val="nil"/>
                <w:right w:val="nil"/>
                <w:between w:val="nil"/>
              </w:pBdr>
              <w:spacing w:line="276" w:lineRule="auto"/>
              <w:jc w:val="center"/>
              <w:rPr>
                <w:rFonts w:eastAsia="Quattrocento Sans"/>
                <w:sz w:val="22"/>
                <w:szCs w:val="22"/>
              </w:rPr>
            </w:pPr>
          </w:p>
        </w:tc>
        <w:tc>
          <w:tcPr>
            <w:tcW w:w="225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5F7E3F" w:rsidRPr="00B20A1D" w:rsidP="005F7E3F" w14:paraId="6B2C308A" w14:textId="77777777">
            <w:pPr>
              <w:widowControl w:val="0"/>
              <w:pBdr>
                <w:top w:val="nil"/>
                <w:left w:val="nil"/>
                <w:bottom w:val="nil"/>
                <w:right w:val="nil"/>
                <w:between w:val="nil"/>
              </w:pBdr>
              <w:spacing w:line="276" w:lineRule="auto"/>
              <w:jc w:val="center"/>
              <w:rPr>
                <w:rFonts w:eastAsia="Quattrocento Sans"/>
                <w:sz w:val="22"/>
                <w:szCs w:val="22"/>
              </w:rPr>
            </w:pPr>
          </w:p>
        </w:tc>
        <w:tc>
          <w:tcPr>
            <w:tcW w:w="240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5F7E3F" w:rsidRPr="00B20A1D" w:rsidP="005F7E3F" w14:paraId="194F1ECA" w14:textId="77777777">
            <w:pPr>
              <w:widowControl w:val="0"/>
              <w:pBdr>
                <w:top w:val="nil"/>
                <w:left w:val="nil"/>
                <w:bottom w:val="nil"/>
                <w:right w:val="nil"/>
                <w:between w:val="nil"/>
              </w:pBdr>
              <w:spacing w:line="276" w:lineRule="auto"/>
              <w:jc w:val="center"/>
              <w:rPr>
                <w:rFonts w:eastAsia="Quattrocento Sans"/>
                <w:sz w:val="22"/>
                <w:szCs w:val="22"/>
              </w:rPr>
            </w:pP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A70431" w:rsidP="005F7E3F" w14:paraId="0B5CDA37" w14:textId="77777777">
            <w:pPr>
              <w:widowControl w:val="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2021</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A70431" w:rsidP="005F7E3F" w14:paraId="042C379E" w14:textId="77777777">
            <w:pPr>
              <w:widowControl w:val="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2022</w:t>
            </w: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A70431" w:rsidP="005F7E3F" w14:paraId="2F5E4E63" w14:textId="77777777">
            <w:pPr>
              <w:widowControl w:val="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2023</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A70431" w:rsidP="005F7E3F" w14:paraId="4FF20953" w14:textId="77777777">
            <w:pPr>
              <w:spacing w:before="4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2024</w:t>
            </w: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A70431" w:rsidP="005F7E3F" w14:paraId="135C9B6F" w14:textId="77777777">
            <w:pPr>
              <w:spacing w:before="4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2025</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A70431" w:rsidP="005F7E3F" w14:paraId="62C3A27A" w14:textId="77777777">
            <w:pPr>
              <w:spacing w:before="4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2026</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A70431" w:rsidP="005F7E3F" w14:paraId="063D0228" w14:textId="77777777">
            <w:pPr>
              <w:spacing w:before="4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2027</w:t>
            </w:r>
          </w:p>
        </w:tc>
      </w:tr>
      <w:tr w14:paraId="1E6AA034" w14:textId="77777777" w:rsidTr="00527D63">
        <w:tblPrEx>
          <w:tblW w:w="9913" w:type="dxa"/>
          <w:tblLayout w:type="fixed"/>
          <w:tblLook w:val="04A0"/>
        </w:tblPrEx>
        <w:trPr>
          <w:trHeight w:val="268"/>
        </w:trPr>
        <w:tc>
          <w:tcPr>
            <w:tcW w:w="585" w:type="dxa"/>
            <w:tcBorders>
              <w:top w:val="single" w:sz="4" w:space="0" w:color="FFFFFF" w:themeColor="background1"/>
            </w:tcBorders>
          </w:tcPr>
          <w:p w:rsidR="00BB768F" w:rsidRPr="00B20A1D" w:rsidP="00BB768F" w14:paraId="2778E552" w14:textId="77777777">
            <w:pPr>
              <w:widowControl w:val="0"/>
              <w:spacing w:before="120" w:after="120"/>
              <w:jc w:val="center"/>
              <w:rPr>
                <w:rFonts w:eastAsia="Quattrocento Sans"/>
                <w:sz w:val="22"/>
                <w:szCs w:val="22"/>
              </w:rPr>
            </w:pPr>
            <w:r w:rsidRPr="00B20A1D">
              <w:rPr>
                <w:rFonts w:eastAsia="Quattrocento Sans"/>
                <w:sz w:val="22"/>
                <w:szCs w:val="22"/>
              </w:rPr>
              <w:t>1.</w:t>
            </w:r>
          </w:p>
        </w:tc>
        <w:tc>
          <w:tcPr>
            <w:tcW w:w="2253" w:type="dxa"/>
            <w:tcBorders>
              <w:top w:val="single" w:sz="4" w:space="0" w:color="FFFFFF" w:themeColor="background1"/>
            </w:tcBorders>
          </w:tcPr>
          <w:p w:rsidR="00BB768F" w:rsidRPr="00F553BE" w:rsidP="00BB768F" w14:paraId="640240B2" w14:textId="7B94992B">
            <w:pPr>
              <w:rPr>
                <w:rFonts w:eastAsia="Quattrocento Sans"/>
                <w:sz w:val="22"/>
                <w:szCs w:val="22"/>
              </w:rPr>
            </w:pPr>
            <w:r w:rsidRPr="00F553BE">
              <w:rPr>
                <w:color w:val="000000"/>
                <w:sz w:val="22"/>
                <w:szCs w:val="22"/>
              </w:rPr>
              <w:t>Paaugstināts atalgojums</w:t>
            </w:r>
          </w:p>
        </w:tc>
        <w:tc>
          <w:tcPr>
            <w:tcW w:w="2402" w:type="dxa"/>
            <w:tcBorders>
              <w:top w:val="single" w:sz="4" w:space="0" w:color="FFFFFF" w:themeColor="background1"/>
            </w:tcBorders>
          </w:tcPr>
          <w:p w:rsidR="00BB768F" w:rsidRPr="00F553BE" w:rsidP="00BB768F" w14:paraId="4578D890" w14:textId="5668C6B7">
            <w:pPr>
              <w:rPr>
                <w:rFonts w:eastAsia="Quattrocento Sans"/>
                <w:sz w:val="22"/>
                <w:szCs w:val="22"/>
              </w:rPr>
            </w:pPr>
            <w:r w:rsidRPr="00F553BE">
              <w:rPr>
                <w:sz w:val="22"/>
                <w:szCs w:val="22"/>
              </w:rPr>
              <w:t>Atalgojuma līmenis nodarbinātajiem līdz 2027.</w:t>
            </w:r>
            <w:r w:rsidRPr="00F553BE" w:rsidR="005C483F">
              <w:rPr>
                <w:sz w:val="22"/>
                <w:szCs w:val="22"/>
              </w:rPr>
              <w:t xml:space="preserve"> </w:t>
            </w:r>
            <w:r w:rsidRPr="00F553BE">
              <w:rPr>
                <w:sz w:val="22"/>
                <w:szCs w:val="22"/>
              </w:rPr>
              <w:t xml:space="preserve">gadam sasniedz mēnešalgu intervāla </w:t>
            </w:r>
            <w:r w:rsidRPr="00F553BE">
              <w:rPr>
                <w:sz w:val="22"/>
                <w:szCs w:val="22"/>
              </w:rPr>
              <w:t>minimumu atbilstošajā mēnešalgu grupā, % *</w:t>
            </w:r>
          </w:p>
        </w:tc>
        <w:tc>
          <w:tcPr>
            <w:tcW w:w="667" w:type="dxa"/>
            <w:tcBorders>
              <w:top w:val="single" w:sz="4" w:space="0" w:color="FFFFFF" w:themeColor="background1"/>
            </w:tcBorders>
          </w:tcPr>
          <w:p w:rsidR="00BB768F" w:rsidRPr="00B20A1D" w:rsidP="00BB768F" w14:paraId="4818D55E" w14:textId="77777777">
            <w:pPr>
              <w:spacing w:before="40"/>
              <w:jc w:val="center"/>
              <w:rPr>
                <w:rFonts w:eastAsia="Quattrocento Sans"/>
                <w:sz w:val="22"/>
                <w:szCs w:val="22"/>
              </w:rPr>
            </w:pPr>
            <w:r w:rsidRPr="00B20A1D">
              <w:rPr>
                <w:rFonts w:eastAsia="Quattrocento Sans"/>
                <w:sz w:val="22"/>
                <w:szCs w:val="22"/>
              </w:rPr>
              <w:t>-</w:t>
            </w:r>
          </w:p>
        </w:tc>
        <w:tc>
          <w:tcPr>
            <w:tcW w:w="668" w:type="dxa"/>
            <w:tcBorders>
              <w:top w:val="single" w:sz="4" w:space="0" w:color="FFFFFF" w:themeColor="background1"/>
            </w:tcBorders>
          </w:tcPr>
          <w:p w:rsidR="00BB768F" w:rsidRPr="00B20A1D" w:rsidP="00BB768F" w14:paraId="7BBE54CE" w14:textId="77777777">
            <w:pPr>
              <w:spacing w:before="40"/>
              <w:jc w:val="center"/>
              <w:rPr>
                <w:rFonts w:eastAsia="Quattrocento Sans"/>
                <w:sz w:val="22"/>
                <w:szCs w:val="22"/>
              </w:rPr>
            </w:pPr>
            <w:r>
              <w:rPr>
                <w:rFonts w:eastAsia="Quattrocento Sans"/>
                <w:sz w:val="22"/>
                <w:szCs w:val="22"/>
              </w:rPr>
              <w:t>-</w:t>
            </w:r>
          </w:p>
        </w:tc>
        <w:tc>
          <w:tcPr>
            <w:tcW w:w="667" w:type="dxa"/>
            <w:tcBorders>
              <w:top w:val="single" w:sz="4" w:space="0" w:color="FFFFFF" w:themeColor="background1"/>
            </w:tcBorders>
          </w:tcPr>
          <w:p w:rsidR="00BB768F" w:rsidRPr="00B20A1D" w:rsidP="00BB768F" w14:paraId="4FC864FC" w14:textId="01689F5D">
            <w:pPr>
              <w:spacing w:before="40"/>
              <w:jc w:val="center"/>
              <w:rPr>
                <w:rFonts w:eastAsia="Quattrocento Sans"/>
                <w:sz w:val="22"/>
                <w:szCs w:val="22"/>
              </w:rPr>
            </w:pPr>
            <w:r>
              <w:rPr>
                <w:rFonts w:eastAsia="Quattrocento Sans"/>
                <w:sz w:val="22"/>
                <w:szCs w:val="22"/>
              </w:rPr>
              <w:t>100</w:t>
            </w:r>
          </w:p>
        </w:tc>
        <w:tc>
          <w:tcPr>
            <w:tcW w:w="668" w:type="dxa"/>
            <w:tcBorders>
              <w:top w:val="single" w:sz="4" w:space="0" w:color="FFFFFF" w:themeColor="background1"/>
            </w:tcBorders>
          </w:tcPr>
          <w:p w:rsidR="00BB768F" w:rsidRPr="000903DE" w:rsidP="00BB768F" w14:paraId="55D70504" w14:textId="63721382">
            <w:pPr>
              <w:spacing w:before="40"/>
              <w:jc w:val="center"/>
              <w:rPr>
                <w:rFonts w:eastAsia="Quattrocento Sans"/>
                <w:sz w:val="22"/>
                <w:szCs w:val="22"/>
              </w:rPr>
            </w:pPr>
            <w:r w:rsidRPr="000903DE">
              <w:rPr>
                <w:rFonts w:eastAsia="Quattrocento Sans"/>
                <w:sz w:val="22"/>
                <w:szCs w:val="22"/>
              </w:rPr>
              <w:t>100</w:t>
            </w:r>
          </w:p>
        </w:tc>
        <w:tc>
          <w:tcPr>
            <w:tcW w:w="667" w:type="dxa"/>
            <w:tcBorders>
              <w:top w:val="single" w:sz="4" w:space="0" w:color="FFFFFF" w:themeColor="background1"/>
            </w:tcBorders>
          </w:tcPr>
          <w:p w:rsidR="00BB768F" w:rsidRPr="00B20A1D" w:rsidP="00BB768F" w14:paraId="34E852C1" w14:textId="3F725260">
            <w:pPr>
              <w:spacing w:before="40"/>
              <w:jc w:val="center"/>
              <w:rPr>
                <w:rFonts w:eastAsia="Quattrocento Sans"/>
                <w:sz w:val="22"/>
                <w:szCs w:val="22"/>
              </w:rPr>
            </w:pPr>
            <w:r>
              <w:rPr>
                <w:rFonts w:eastAsia="Quattrocento Sans"/>
                <w:sz w:val="22"/>
                <w:szCs w:val="22"/>
              </w:rPr>
              <w:t>100</w:t>
            </w:r>
          </w:p>
        </w:tc>
        <w:tc>
          <w:tcPr>
            <w:tcW w:w="668" w:type="dxa"/>
            <w:tcBorders>
              <w:top w:val="single" w:sz="4" w:space="0" w:color="FFFFFF" w:themeColor="background1"/>
            </w:tcBorders>
          </w:tcPr>
          <w:p w:rsidR="00BB768F" w:rsidRPr="00B20A1D" w:rsidP="00BB768F" w14:paraId="4FBB89F5" w14:textId="65C29AD2">
            <w:pPr>
              <w:spacing w:before="40"/>
              <w:jc w:val="center"/>
              <w:rPr>
                <w:rFonts w:eastAsia="Quattrocento Sans"/>
                <w:sz w:val="22"/>
                <w:szCs w:val="22"/>
              </w:rPr>
            </w:pPr>
            <w:r>
              <w:rPr>
                <w:rFonts w:eastAsia="Quattrocento Sans"/>
                <w:sz w:val="22"/>
                <w:szCs w:val="22"/>
              </w:rPr>
              <w:t>100</w:t>
            </w:r>
          </w:p>
        </w:tc>
        <w:tc>
          <w:tcPr>
            <w:tcW w:w="668" w:type="dxa"/>
            <w:tcBorders>
              <w:top w:val="single" w:sz="4" w:space="0" w:color="FFFFFF" w:themeColor="background1"/>
            </w:tcBorders>
          </w:tcPr>
          <w:p w:rsidR="00BB768F" w:rsidRPr="00B20A1D" w:rsidP="00BB768F" w14:paraId="68A85FA8" w14:textId="093E5059">
            <w:pPr>
              <w:spacing w:before="40"/>
              <w:jc w:val="center"/>
              <w:rPr>
                <w:rFonts w:eastAsia="Quattrocento Sans"/>
                <w:sz w:val="22"/>
                <w:szCs w:val="22"/>
              </w:rPr>
            </w:pPr>
            <w:r>
              <w:rPr>
                <w:rFonts w:eastAsia="Quattrocento Sans"/>
                <w:sz w:val="22"/>
                <w:szCs w:val="22"/>
              </w:rPr>
              <w:t xml:space="preserve"> </w:t>
            </w:r>
            <w:r w:rsidR="000903DE">
              <w:rPr>
                <w:rFonts w:eastAsia="Quattrocento Sans"/>
                <w:sz w:val="22"/>
                <w:szCs w:val="22"/>
              </w:rPr>
              <w:t>100</w:t>
            </w:r>
          </w:p>
        </w:tc>
      </w:tr>
      <w:tr w14:paraId="419A1A91" w14:textId="77777777" w:rsidTr="00527D63">
        <w:tblPrEx>
          <w:tblW w:w="9913" w:type="dxa"/>
          <w:tblLayout w:type="fixed"/>
          <w:tblLook w:val="04A0"/>
        </w:tblPrEx>
        <w:trPr>
          <w:trHeight w:val="268"/>
        </w:trPr>
        <w:tc>
          <w:tcPr>
            <w:tcW w:w="585" w:type="dxa"/>
          </w:tcPr>
          <w:p w:rsidR="00F353A1" w:rsidRPr="00B20A1D" w:rsidP="00635C85" w14:paraId="7B909B24" w14:textId="77777777">
            <w:pPr>
              <w:widowControl w:val="0"/>
              <w:spacing w:before="120" w:after="120"/>
              <w:jc w:val="center"/>
              <w:rPr>
                <w:rFonts w:eastAsia="Quattrocento Sans"/>
                <w:sz w:val="22"/>
                <w:szCs w:val="22"/>
              </w:rPr>
            </w:pPr>
            <w:r w:rsidRPr="00B20A1D">
              <w:rPr>
                <w:rFonts w:eastAsia="Quattrocento Sans"/>
                <w:sz w:val="22"/>
                <w:szCs w:val="22"/>
              </w:rPr>
              <w:t>2.</w:t>
            </w:r>
          </w:p>
        </w:tc>
        <w:tc>
          <w:tcPr>
            <w:tcW w:w="2253" w:type="dxa"/>
          </w:tcPr>
          <w:p w:rsidR="00F353A1" w:rsidRPr="00B20A1D" w:rsidP="00635C85" w14:paraId="759CB361" w14:textId="27AE2345">
            <w:pPr>
              <w:rPr>
                <w:rFonts w:eastAsia="Quattrocento Sans"/>
                <w:sz w:val="22"/>
                <w:szCs w:val="22"/>
              </w:rPr>
            </w:pPr>
            <w:r>
              <w:rPr>
                <w:rFonts w:eastAsia="Quattrocento Sans"/>
                <w:sz w:val="22"/>
                <w:szCs w:val="22"/>
              </w:rPr>
              <w:t>Ieviesta</w:t>
            </w:r>
            <w:r w:rsidRPr="00B20A1D" w:rsidR="00030B40">
              <w:rPr>
                <w:rFonts w:eastAsia="Quattrocento Sans"/>
                <w:sz w:val="22"/>
                <w:szCs w:val="22"/>
              </w:rPr>
              <w:t xml:space="preserve"> motivācijas sistēma</w:t>
            </w:r>
            <w:r w:rsidR="003814BA">
              <w:rPr>
                <w:rFonts w:eastAsia="Quattrocento Sans"/>
                <w:sz w:val="22"/>
                <w:szCs w:val="22"/>
              </w:rPr>
              <w:t>, kas</w:t>
            </w:r>
            <w:r w:rsidRPr="00B20A1D" w:rsidR="00030B40">
              <w:rPr>
                <w:rFonts w:eastAsia="Quattrocento Sans"/>
                <w:sz w:val="22"/>
                <w:szCs w:val="22"/>
              </w:rPr>
              <w:t xml:space="preserve"> sekmē inovāciju ieviešanu un nepārtrauktu uzlabojumu kultūru</w:t>
            </w:r>
          </w:p>
        </w:tc>
        <w:tc>
          <w:tcPr>
            <w:tcW w:w="2402" w:type="dxa"/>
          </w:tcPr>
          <w:p w:rsidR="000C7D8F" w:rsidRPr="00B20A1D" w:rsidP="00635C85" w14:paraId="179A8175" w14:textId="450988EA">
            <w:pPr>
              <w:rPr>
                <w:rFonts w:eastAsia="Quattrocento Sans"/>
                <w:sz w:val="22"/>
                <w:szCs w:val="22"/>
              </w:rPr>
            </w:pPr>
            <w:r w:rsidRPr="00B20A1D">
              <w:rPr>
                <w:rFonts w:eastAsia="Quattrocento Sans"/>
                <w:sz w:val="22"/>
                <w:szCs w:val="22"/>
              </w:rPr>
              <w:t>Izveidota un aktualizēta motivācijas sistēma</w:t>
            </w:r>
            <w:r w:rsidR="00947749">
              <w:rPr>
                <w:rFonts w:eastAsia="Quattrocento Sans"/>
                <w:sz w:val="22"/>
                <w:szCs w:val="22"/>
              </w:rPr>
              <w:t xml:space="preserve">, tajā iesaistīto </w:t>
            </w:r>
            <w:r w:rsidR="00E87F42">
              <w:rPr>
                <w:rFonts w:eastAsia="Quattrocento Sans"/>
                <w:sz w:val="22"/>
                <w:szCs w:val="22"/>
              </w:rPr>
              <w:t xml:space="preserve">nodarbināto </w:t>
            </w:r>
            <w:r w:rsidR="00947749">
              <w:rPr>
                <w:rFonts w:eastAsia="Quattrocento Sans"/>
                <w:sz w:val="22"/>
                <w:szCs w:val="22"/>
              </w:rPr>
              <w:t>īpatsvars</w:t>
            </w:r>
            <w:r w:rsidR="0072710C">
              <w:rPr>
                <w:rFonts w:eastAsia="Quattrocento Sans"/>
                <w:sz w:val="22"/>
                <w:szCs w:val="22"/>
              </w:rPr>
              <w:t>,</w:t>
            </w:r>
            <w:r w:rsidR="00947749">
              <w:rPr>
                <w:rFonts w:eastAsia="Quattrocento Sans"/>
                <w:sz w:val="22"/>
                <w:szCs w:val="22"/>
              </w:rPr>
              <w:t xml:space="preserve"> %</w:t>
            </w:r>
          </w:p>
          <w:p w:rsidR="00F353A1" w:rsidRPr="00B20A1D" w:rsidP="00635C85" w14:paraId="1D652AAA" w14:textId="77777777">
            <w:pPr>
              <w:rPr>
                <w:rFonts w:eastAsia="Quattrocento Sans"/>
                <w:sz w:val="22"/>
                <w:szCs w:val="22"/>
              </w:rPr>
            </w:pPr>
          </w:p>
        </w:tc>
        <w:tc>
          <w:tcPr>
            <w:tcW w:w="667" w:type="dxa"/>
          </w:tcPr>
          <w:p w:rsidR="00F353A1" w:rsidRPr="00B20A1D" w:rsidP="00635C85" w14:paraId="4D228856" w14:textId="77777777">
            <w:pPr>
              <w:spacing w:before="40"/>
              <w:jc w:val="center"/>
              <w:rPr>
                <w:rFonts w:eastAsia="Quattrocento Sans"/>
                <w:sz w:val="22"/>
                <w:szCs w:val="22"/>
              </w:rPr>
            </w:pPr>
            <w:r>
              <w:rPr>
                <w:rFonts w:eastAsia="Quattrocento Sans"/>
                <w:sz w:val="22"/>
                <w:szCs w:val="22"/>
              </w:rPr>
              <w:t>-</w:t>
            </w:r>
          </w:p>
        </w:tc>
        <w:tc>
          <w:tcPr>
            <w:tcW w:w="668" w:type="dxa"/>
          </w:tcPr>
          <w:p w:rsidR="00F353A1" w:rsidRPr="00B20A1D" w:rsidP="00635C85" w14:paraId="40D51725" w14:textId="77777777">
            <w:pPr>
              <w:spacing w:before="40"/>
              <w:jc w:val="center"/>
              <w:rPr>
                <w:rFonts w:eastAsia="Quattrocento Sans"/>
                <w:sz w:val="22"/>
                <w:szCs w:val="22"/>
              </w:rPr>
            </w:pPr>
            <w:r>
              <w:rPr>
                <w:rFonts w:eastAsia="Quattrocento Sans"/>
                <w:sz w:val="22"/>
                <w:szCs w:val="22"/>
              </w:rPr>
              <w:t>10</w:t>
            </w:r>
          </w:p>
        </w:tc>
        <w:tc>
          <w:tcPr>
            <w:tcW w:w="667" w:type="dxa"/>
          </w:tcPr>
          <w:p w:rsidR="00F353A1" w:rsidRPr="00B20A1D" w:rsidP="00635C85" w14:paraId="49E5C05B" w14:textId="77777777">
            <w:pPr>
              <w:spacing w:before="40"/>
              <w:jc w:val="center"/>
              <w:rPr>
                <w:rFonts w:eastAsia="Quattrocento Sans"/>
                <w:sz w:val="22"/>
                <w:szCs w:val="22"/>
              </w:rPr>
            </w:pPr>
            <w:r>
              <w:rPr>
                <w:rFonts w:eastAsia="Quattrocento Sans"/>
                <w:sz w:val="22"/>
                <w:szCs w:val="22"/>
              </w:rPr>
              <w:t>11</w:t>
            </w:r>
          </w:p>
        </w:tc>
        <w:tc>
          <w:tcPr>
            <w:tcW w:w="668" w:type="dxa"/>
          </w:tcPr>
          <w:p w:rsidR="00F353A1" w:rsidRPr="000903DE" w:rsidP="00635C85" w14:paraId="0E113BB4" w14:textId="77777777">
            <w:pPr>
              <w:spacing w:before="40"/>
              <w:jc w:val="center"/>
              <w:rPr>
                <w:rFonts w:eastAsia="Quattrocento Sans"/>
                <w:sz w:val="22"/>
                <w:szCs w:val="22"/>
              </w:rPr>
            </w:pPr>
            <w:r w:rsidRPr="000903DE">
              <w:rPr>
                <w:rFonts w:eastAsia="Quattrocento Sans"/>
                <w:sz w:val="22"/>
                <w:szCs w:val="22"/>
              </w:rPr>
              <w:t>12</w:t>
            </w:r>
          </w:p>
        </w:tc>
        <w:tc>
          <w:tcPr>
            <w:tcW w:w="667" w:type="dxa"/>
          </w:tcPr>
          <w:p w:rsidR="00F353A1" w:rsidRPr="00B20A1D" w:rsidP="00635C85" w14:paraId="462C174C" w14:textId="77777777">
            <w:pPr>
              <w:spacing w:before="40"/>
              <w:jc w:val="center"/>
              <w:rPr>
                <w:rFonts w:eastAsia="Quattrocento Sans"/>
                <w:sz w:val="22"/>
                <w:szCs w:val="22"/>
              </w:rPr>
            </w:pPr>
            <w:r>
              <w:rPr>
                <w:rFonts w:eastAsia="Quattrocento Sans"/>
                <w:sz w:val="22"/>
                <w:szCs w:val="22"/>
              </w:rPr>
              <w:t>13</w:t>
            </w:r>
          </w:p>
        </w:tc>
        <w:tc>
          <w:tcPr>
            <w:tcW w:w="668" w:type="dxa"/>
          </w:tcPr>
          <w:p w:rsidR="00F353A1" w:rsidRPr="00B20A1D" w:rsidP="00635C85" w14:paraId="24868D36" w14:textId="77777777">
            <w:pPr>
              <w:spacing w:before="40"/>
              <w:jc w:val="center"/>
              <w:rPr>
                <w:rFonts w:eastAsia="Quattrocento Sans"/>
                <w:sz w:val="22"/>
                <w:szCs w:val="22"/>
              </w:rPr>
            </w:pPr>
            <w:r>
              <w:rPr>
                <w:rFonts w:eastAsia="Quattrocento Sans"/>
                <w:sz w:val="22"/>
                <w:szCs w:val="22"/>
              </w:rPr>
              <w:t>14</w:t>
            </w:r>
          </w:p>
        </w:tc>
        <w:tc>
          <w:tcPr>
            <w:tcW w:w="668" w:type="dxa"/>
          </w:tcPr>
          <w:p w:rsidR="00F353A1" w:rsidRPr="00B20A1D" w:rsidP="00635C85" w14:paraId="58E418D9" w14:textId="77777777">
            <w:pPr>
              <w:spacing w:before="40"/>
              <w:jc w:val="center"/>
              <w:rPr>
                <w:rFonts w:eastAsia="Quattrocento Sans"/>
                <w:sz w:val="22"/>
                <w:szCs w:val="22"/>
              </w:rPr>
            </w:pPr>
            <w:r>
              <w:rPr>
                <w:rFonts w:eastAsia="Quattrocento Sans"/>
                <w:sz w:val="22"/>
                <w:szCs w:val="22"/>
              </w:rPr>
              <w:t>15</w:t>
            </w:r>
          </w:p>
        </w:tc>
      </w:tr>
    </w:tbl>
    <w:p w:rsidR="00F353A1" w:rsidRPr="00B20A1D" w:rsidP="00587EC9" w14:paraId="4FFA0F6E" w14:textId="0EC4EF86">
      <w:pPr>
        <w:spacing w:before="120" w:after="160" w:line="259" w:lineRule="auto"/>
        <w:rPr>
          <w:rFonts w:eastAsia="Quattrocento Sans"/>
          <w:sz w:val="22"/>
          <w:szCs w:val="22"/>
        </w:rPr>
      </w:pPr>
      <w:r w:rsidRPr="00B20A1D">
        <w:rPr>
          <w:rFonts w:eastAsia="Quattrocento Sans"/>
          <w:sz w:val="22"/>
          <w:szCs w:val="22"/>
        </w:rPr>
        <w:t xml:space="preserve">* </w:t>
      </w:r>
      <w:r w:rsidR="000903DE">
        <w:rPr>
          <w:rFonts w:eastAsia="Quattrocento Sans"/>
          <w:sz w:val="22"/>
          <w:szCs w:val="22"/>
        </w:rPr>
        <w:t>Precizēts snieguma rādītājs</w:t>
      </w:r>
    </w:p>
    <w:p w:rsidR="00F353A1" w:rsidRPr="00B20A1D" w:rsidP="00CB1430" w14:paraId="6B2A5780" w14:textId="4125F8F5">
      <w:pPr>
        <w:spacing w:before="240" w:after="240"/>
        <w:ind w:left="426"/>
        <w:jc w:val="both"/>
        <w:rPr>
          <w:rFonts w:eastAsia="Quattrocento Sans"/>
          <w:sz w:val="22"/>
          <w:szCs w:val="22"/>
        </w:rPr>
      </w:pPr>
      <w:r>
        <w:rPr>
          <w:rFonts w:eastAsia="Quattrocento Sans"/>
          <w:b/>
          <w:sz w:val="28"/>
          <w:szCs w:val="28"/>
        </w:rPr>
        <w:t>2</w:t>
      </w:r>
      <w:r w:rsidRPr="00B20A1D" w:rsidR="001C5533">
        <w:rPr>
          <w:rFonts w:eastAsia="Quattrocento Sans"/>
          <w:b/>
          <w:sz w:val="28"/>
          <w:szCs w:val="28"/>
        </w:rPr>
        <w:t>.</w:t>
      </w:r>
      <w:r w:rsidR="00AA5269">
        <w:rPr>
          <w:rFonts w:eastAsia="Quattrocento Sans"/>
          <w:b/>
          <w:sz w:val="28"/>
          <w:szCs w:val="28"/>
        </w:rPr>
        <w:t xml:space="preserve"> m</w:t>
      </w:r>
      <w:r w:rsidRPr="00B20A1D" w:rsidR="001C5533">
        <w:rPr>
          <w:rFonts w:eastAsia="Quattrocento Sans"/>
          <w:b/>
          <w:sz w:val="28"/>
          <w:szCs w:val="28"/>
        </w:rPr>
        <w:t xml:space="preserve">ērķis: </w:t>
      </w:r>
      <w:r w:rsidR="00AA5269">
        <w:rPr>
          <w:rFonts w:eastAsia="Quattrocento Sans"/>
          <w:b/>
          <w:sz w:val="28"/>
          <w:szCs w:val="28"/>
        </w:rPr>
        <w:t>n</w:t>
      </w:r>
      <w:r w:rsidRPr="00AA5269" w:rsidR="001C5533">
        <w:rPr>
          <w:rFonts w:eastAsia="Quattrocento Sans"/>
          <w:b/>
          <w:sz w:val="28"/>
          <w:szCs w:val="28"/>
        </w:rPr>
        <w:t>odrošināta kvalifikācijas uzturēšana un pilnveidošana</w:t>
      </w:r>
    </w:p>
    <w:p w:rsidR="002F1A38" w:rsidRPr="008D0628" w:rsidP="007D71C4" w14:paraId="526BC44F" w14:textId="4B5A88E3">
      <w:pPr>
        <w:spacing w:before="120" w:after="120"/>
        <w:jc w:val="both"/>
        <w:rPr>
          <w:rFonts w:eastAsia="Quattrocento Sans"/>
        </w:rPr>
      </w:pPr>
      <w:r w:rsidRPr="00B20A1D">
        <w:rPr>
          <w:rFonts w:eastAsia="Quattrocento Sans"/>
        </w:rPr>
        <w:t>2021.</w:t>
      </w:r>
      <w:r w:rsidR="00AA5269">
        <w:rPr>
          <w:rFonts w:eastAsia="Quattrocento Sans"/>
        </w:rPr>
        <w:t> </w:t>
      </w:r>
      <w:r w:rsidRPr="00B20A1D">
        <w:rPr>
          <w:rFonts w:eastAsia="Quattrocento Sans"/>
        </w:rPr>
        <w:t xml:space="preserve">gada </w:t>
      </w:r>
      <w:r w:rsidR="00531853">
        <w:rPr>
          <w:rFonts w:eastAsia="Quattrocento Sans"/>
        </w:rPr>
        <w:t>Pētījumā</w:t>
      </w:r>
      <w:r w:rsidRPr="00B20A1D">
        <w:rPr>
          <w:rFonts w:eastAsia="Quattrocento Sans"/>
        </w:rPr>
        <w:t xml:space="preserve"> atsevišķi tika aptaujāti vadītāji </w:t>
      </w:r>
      <w:r w:rsidR="007C5EDD">
        <w:rPr>
          <w:rFonts w:eastAsia="Quattrocento Sans"/>
        </w:rPr>
        <w:t>par</w:t>
      </w:r>
      <w:r w:rsidRPr="00B20A1D">
        <w:rPr>
          <w:rFonts w:eastAsia="Quattrocento Sans"/>
        </w:rPr>
        <w:t xml:space="preserve"> vadības stilu, komunikāciju ar </w:t>
      </w:r>
      <w:r w:rsidR="00E87F42">
        <w:rPr>
          <w:rFonts w:eastAsia="Quattrocento Sans"/>
        </w:rPr>
        <w:t>nodarbinātajiem</w:t>
      </w:r>
      <w:r w:rsidRPr="00B20A1D" w:rsidR="00E87F42">
        <w:rPr>
          <w:rFonts w:eastAsia="Quattrocento Sans"/>
        </w:rPr>
        <w:t xml:space="preserve"> </w:t>
      </w:r>
      <w:r w:rsidRPr="00B20A1D">
        <w:rPr>
          <w:rFonts w:eastAsia="Quattrocento Sans"/>
        </w:rPr>
        <w:t>un pārmaiņu vadību. Rezultāti parādīja nepietiekošu komunikāciju ar padotajiem par darba rezultātiem un to novērtēšanu (22 vadītāji to dara vienu reizi gadā, 23 vadītāji to dara vienu reizi pusgadā</w:t>
      </w:r>
      <w:r w:rsidR="00FD3639">
        <w:rPr>
          <w:rFonts w:eastAsia="Quattrocento Sans"/>
        </w:rPr>
        <w:t>,</w:t>
      </w:r>
      <w:r w:rsidRPr="00B20A1D">
        <w:rPr>
          <w:rFonts w:eastAsia="Quattrocento Sans"/>
        </w:rPr>
        <w:t xml:space="preserve"> 7 </w:t>
      </w:r>
      <w:r w:rsidR="00FD3639">
        <w:rPr>
          <w:rFonts w:eastAsia="Quattrocento Sans"/>
        </w:rPr>
        <w:t xml:space="preserve">vadītāji </w:t>
      </w:r>
      <w:r w:rsidRPr="00B20A1D">
        <w:rPr>
          <w:rFonts w:eastAsia="Quattrocento Sans"/>
        </w:rPr>
        <w:t>reizi ceturksnī</w:t>
      </w:r>
      <w:r w:rsidR="00FD3639">
        <w:rPr>
          <w:rFonts w:eastAsia="Quattrocento Sans"/>
        </w:rPr>
        <w:t xml:space="preserve"> un</w:t>
      </w:r>
      <w:r w:rsidRPr="00B20A1D">
        <w:rPr>
          <w:rFonts w:eastAsia="Quattrocento Sans"/>
        </w:rPr>
        <w:t xml:space="preserve"> tikai 5 </w:t>
      </w:r>
      <w:r w:rsidR="00FD3639">
        <w:rPr>
          <w:rFonts w:eastAsia="Quattrocento Sans"/>
        </w:rPr>
        <w:t xml:space="preserve">vadītāji </w:t>
      </w:r>
      <w:r w:rsidRPr="00B20A1D">
        <w:rPr>
          <w:rFonts w:eastAsia="Quattrocento Sans"/>
        </w:rPr>
        <w:t xml:space="preserve">reizi mēnesī), nepieciešamību apgūt atgriezeniskās saites došanas/saņemšanas stratēģijas. </w:t>
      </w:r>
      <w:r w:rsidRPr="008D0628" w:rsidR="008D0628">
        <w:rPr>
          <w:rFonts w:eastAsia="Quattrocento Sans"/>
        </w:rPr>
        <w:t xml:space="preserve"> 2023.</w:t>
      </w:r>
      <w:r w:rsidR="00337F0A">
        <w:rPr>
          <w:rFonts w:eastAsia="Quattrocento Sans"/>
        </w:rPr>
        <w:t xml:space="preserve"> </w:t>
      </w:r>
      <w:r w:rsidRPr="008D0628" w:rsidR="008D0628">
        <w:rPr>
          <w:rFonts w:eastAsia="Quattrocento Sans"/>
        </w:rPr>
        <w:t xml:space="preserve">gadā apstiprināta </w:t>
      </w:r>
      <w:r w:rsidR="008D0628">
        <w:rPr>
          <w:rFonts w:eastAsia="Quattrocento Sans"/>
        </w:rPr>
        <w:t>VMD</w:t>
      </w:r>
      <w:r w:rsidRPr="008D0628" w:rsidR="008D0628">
        <w:rPr>
          <w:rFonts w:eastAsia="Quattrocento Sans"/>
        </w:rPr>
        <w:t xml:space="preserve"> nodarbināto darba izpildes novērtēšanas kārtība, k</w:t>
      </w:r>
      <w:r w:rsidR="009F0BEE">
        <w:rPr>
          <w:rFonts w:eastAsia="Quattrocento Sans"/>
        </w:rPr>
        <w:t>as</w:t>
      </w:r>
      <w:r w:rsidRPr="008D0628" w:rsidR="008D0628">
        <w:rPr>
          <w:rFonts w:eastAsia="Quattrocento Sans"/>
        </w:rPr>
        <w:t xml:space="preserve"> nosaka pienākumu tiešajiem vadītājiem pēc nodarbinātā novērtēšanas sistēmā NEVIS organizēt un vadīt novērtēšanas pārrunas</w:t>
      </w:r>
      <w:r w:rsidR="008D0628">
        <w:rPr>
          <w:rFonts w:eastAsia="Quattrocento Sans"/>
        </w:rPr>
        <w:t>.</w:t>
      </w:r>
    </w:p>
    <w:p w:rsidR="002F1A38" w:rsidRPr="00B20A1D" w:rsidP="002F1A38" w14:paraId="0B56D974" w14:textId="6B424780">
      <w:pPr>
        <w:spacing w:before="40"/>
        <w:jc w:val="both"/>
        <w:rPr>
          <w:rFonts w:eastAsia="Quattrocento Sans"/>
        </w:rPr>
      </w:pPr>
      <w:r w:rsidRPr="008D0628">
        <w:rPr>
          <w:rFonts w:eastAsia="Quattrocento Sans"/>
        </w:rPr>
        <w:t xml:space="preserve">Veidojot jaunu sistēmu </w:t>
      </w:r>
      <w:r w:rsidRPr="008D0628" w:rsidR="00E87F42">
        <w:rPr>
          <w:rFonts w:eastAsia="Quattrocento Sans"/>
        </w:rPr>
        <w:t xml:space="preserve">nodarbināto </w:t>
      </w:r>
      <w:r w:rsidRPr="008D0628">
        <w:rPr>
          <w:rFonts w:eastAsia="Quattrocento Sans"/>
        </w:rPr>
        <w:t xml:space="preserve">kvalifikācijas nodrošināšanai, ne tikai veicināsim </w:t>
      </w:r>
      <w:r w:rsidRPr="008D0628" w:rsidR="00E87F42">
        <w:rPr>
          <w:rFonts w:eastAsia="Quattrocento Sans"/>
        </w:rPr>
        <w:t xml:space="preserve">nodarbināto </w:t>
      </w:r>
      <w:r w:rsidRPr="008D0628">
        <w:rPr>
          <w:rFonts w:eastAsia="Quattrocento Sans"/>
        </w:rPr>
        <w:t>profesionālo izaugsmi, bet arī vienādu pieeju un tiesisku lēmumu</w:t>
      </w:r>
      <w:r>
        <w:rPr>
          <w:rFonts w:eastAsia="Quattrocento Sans"/>
        </w:rPr>
        <w:t xml:space="preserve"> pieņemšanu.</w:t>
      </w:r>
      <w:r w:rsidRPr="00B20A1D">
        <w:rPr>
          <w:rFonts w:eastAsia="Quattrocento Sans"/>
        </w:rPr>
        <w:t xml:space="preserve"> Līdz šim iekšējā kontrole strādāja nolūkā atklāt </w:t>
      </w:r>
      <w:r w:rsidR="00E87F42">
        <w:rPr>
          <w:rFonts w:eastAsia="Quattrocento Sans"/>
        </w:rPr>
        <w:t>nodarbināto</w:t>
      </w:r>
      <w:r w:rsidRPr="00B20A1D" w:rsidR="00E87F42">
        <w:rPr>
          <w:rFonts w:eastAsia="Quattrocento Sans"/>
        </w:rPr>
        <w:t xml:space="preserve"> </w:t>
      </w:r>
      <w:r w:rsidRPr="00B20A1D">
        <w:rPr>
          <w:rFonts w:eastAsia="Quattrocento Sans"/>
        </w:rPr>
        <w:t>kļūdas</w:t>
      </w:r>
      <w:r w:rsidR="007C5EDD">
        <w:rPr>
          <w:rFonts w:eastAsia="Quattrocento Sans"/>
        </w:rPr>
        <w:t>,</w:t>
      </w:r>
      <w:r w:rsidRPr="00B20A1D">
        <w:rPr>
          <w:rFonts w:eastAsia="Quattrocento Sans"/>
        </w:rPr>
        <w:t xml:space="preserve"> un metodiskā vadība rūpējās par pietiekamu iekšējo normatīvo aktu (vadlīniju un metodiku) nodrošināšanu, savstarpēji nesadarbojoties kopēja</w:t>
      </w:r>
      <w:r>
        <w:rPr>
          <w:rFonts w:eastAsia="Quattrocento Sans"/>
        </w:rPr>
        <w:t>m</w:t>
      </w:r>
      <w:r w:rsidRPr="00B20A1D">
        <w:rPr>
          <w:rFonts w:eastAsia="Quattrocento Sans"/>
        </w:rPr>
        <w:t xml:space="preserve"> mērķ</w:t>
      </w:r>
      <w:r>
        <w:rPr>
          <w:rFonts w:eastAsia="Quattrocento Sans"/>
        </w:rPr>
        <w:t>im</w:t>
      </w:r>
      <w:r w:rsidRPr="00B20A1D">
        <w:rPr>
          <w:rFonts w:eastAsia="Quattrocento Sans"/>
        </w:rPr>
        <w:t xml:space="preserve">. </w:t>
      </w:r>
      <w:r w:rsidR="00E87F42">
        <w:rPr>
          <w:rFonts w:eastAsia="Quattrocento Sans"/>
        </w:rPr>
        <w:t>Nodarbināto</w:t>
      </w:r>
      <w:r w:rsidRPr="00B20A1D" w:rsidR="00E87F42">
        <w:rPr>
          <w:rFonts w:eastAsia="Quattrocento Sans"/>
        </w:rPr>
        <w:t xml:space="preserve"> </w:t>
      </w:r>
      <w:r w:rsidRPr="00B20A1D">
        <w:rPr>
          <w:rFonts w:eastAsia="Quattrocento Sans"/>
        </w:rPr>
        <w:t xml:space="preserve">zināšanu vai prasmju </w:t>
      </w:r>
      <w:r w:rsidRPr="00B20A1D" w:rsidR="007C5EDD">
        <w:rPr>
          <w:rFonts w:eastAsia="Quattrocento Sans"/>
        </w:rPr>
        <w:t>pārbaud</w:t>
      </w:r>
      <w:r w:rsidR="007C5EDD">
        <w:rPr>
          <w:rFonts w:eastAsia="Quattrocento Sans"/>
        </w:rPr>
        <w:t>es</w:t>
      </w:r>
      <w:r w:rsidRPr="00B20A1D" w:rsidR="007C5EDD">
        <w:rPr>
          <w:rFonts w:eastAsia="Quattrocento Sans"/>
        </w:rPr>
        <w:t xml:space="preserve"> </w:t>
      </w:r>
      <w:r w:rsidRPr="00B20A1D">
        <w:rPr>
          <w:rFonts w:eastAsia="Quattrocento Sans"/>
        </w:rPr>
        <w:t xml:space="preserve">neveicināja konstatēto </w:t>
      </w:r>
      <w:r>
        <w:rPr>
          <w:rFonts w:eastAsia="Quattrocento Sans"/>
        </w:rPr>
        <w:t>trūkumu</w:t>
      </w:r>
      <w:r w:rsidRPr="00B20A1D">
        <w:rPr>
          <w:rFonts w:eastAsia="Quattrocento Sans"/>
        </w:rPr>
        <w:t xml:space="preserve"> novēršanu</w:t>
      </w:r>
      <w:r w:rsidR="00975D0E">
        <w:rPr>
          <w:rFonts w:eastAsia="Quattrocento Sans"/>
        </w:rPr>
        <w:t xml:space="preserve"> un</w:t>
      </w:r>
      <w:r w:rsidRPr="00B20A1D">
        <w:rPr>
          <w:rFonts w:eastAsia="Quattrocento Sans"/>
        </w:rPr>
        <w:t xml:space="preserve"> radīja nevajadzīgu stresu. </w:t>
      </w:r>
      <w:r w:rsidR="00E87F42">
        <w:rPr>
          <w:rFonts w:eastAsia="Quattrocento Sans"/>
        </w:rPr>
        <w:t>VMD</w:t>
      </w:r>
      <w:r w:rsidRPr="00B20A1D" w:rsidR="00E87F42">
        <w:rPr>
          <w:rFonts w:eastAsia="Quattrocento Sans"/>
        </w:rPr>
        <w:t xml:space="preserve"> </w:t>
      </w:r>
      <w:r w:rsidR="00E87F42">
        <w:rPr>
          <w:rFonts w:eastAsia="Quattrocento Sans"/>
        </w:rPr>
        <w:t>nodarbinātajiem</w:t>
      </w:r>
      <w:r w:rsidRPr="00B20A1D" w:rsidR="00E87F42">
        <w:rPr>
          <w:rFonts w:eastAsia="Quattrocento Sans"/>
        </w:rPr>
        <w:t xml:space="preserve"> </w:t>
      </w:r>
      <w:r w:rsidRPr="00B20A1D">
        <w:rPr>
          <w:rFonts w:eastAsia="Quattrocento Sans"/>
        </w:rPr>
        <w:t xml:space="preserve">paredzēts izveidot profesionālās kompetences novērtēšanas un mācību moduļu sistēmu. Tas </w:t>
      </w:r>
      <w:r w:rsidRPr="00B20A1D" w:rsidR="007C5EDD">
        <w:rPr>
          <w:rFonts w:eastAsia="Quattrocento Sans"/>
        </w:rPr>
        <w:t>nodrošinā</w:t>
      </w:r>
      <w:r w:rsidR="007C5EDD">
        <w:rPr>
          <w:rFonts w:eastAsia="Quattrocento Sans"/>
        </w:rPr>
        <w:t>s</w:t>
      </w:r>
      <w:r w:rsidRPr="00B20A1D" w:rsidR="007C5EDD">
        <w:rPr>
          <w:rFonts w:eastAsia="Quattrocento Sans"/>
        </w:rPr>
        <w:t xml:space="preserve"> </w:t>
      </w:r>
      <w:r w:rsidRPr="00B20A1D">
        <w:rPr>
          <w:rFonts w:eastAsia="Quattrocento Sans"/>
        </w:rPr>
        <w:t xml:space="preserve">katram </w:t>
      </w:r>
      <w:r w:rsidR="00E87F42">
        <w:rPr>
          <w:rFonts w:eastAsia="Quattrocento Sans"/>
        </w:rPr>
        <w:t>nodarbinātajam</w:t>
      </w:r>
      <w:r w:rsidRPr="00B20A1D" w:rsidR="00E87F42">
        <w:rPr>
          <w:rFonts w:eastAsia="Quattrocento Sans"/>
        </w:rPr>
        <w:t xml:space="preserve"> </w:t>
      </w:r>
      <w:r w:rsidRPr="00B20A1D">
        <w:rPr>
          <w:rFonts w:eastAsia="Quattrocento Sans"/>
        </w:rPr>
        <w:t xml:space="preserve">skaidru amata pienākumu </w:t>
      </w:r>
      <w:r>
        <w:rPr>
          <w:rFonts w:eastAsia="Quattrocento Sans"/>
        </w:rPr>
        <w:t>izpildei</w:t>
      </w:r>
      <w:r w:rsidRPr="00B20A1D">
        <w:rPr>
          <w:rFonts w:eastAsia="Quattrocento Sans"/>
        </w:rPr>
        <w:t xml:space="preserve"> nepieciešamo</w:t>
      </w:r>
      <w:r w:rsidR="007C5EDD">
        <w:rPr>
          <w:rFonts w:eastAsia="Quattrocento Sans"/>
        </w:rPr>
        <w:t xml:space="preserve"> prasmju</w:t>
      </w:r>
      <w:r w:rsidR="002278BD">
        <w:rPr>
          <w:rFonts w:eastAsia="Quattrocento Sans"/>
        </w:rPr>
        <w:t xml:space="preserve"> un</w:t>
      </w:r>
      <w:r w:rsidRPr="00B20A1D">
        <w:rPr>
          <w:rFonts w:eastAsia="Quattrocento Sans"/>
        </w:rPr>
        <w:t xml:space="preserve"> kompetenču standartu, viņa novērtējumu atbilstoši standartam un atbilstošu izaugsmes plānu. </w:t>
      </w:r>
    </w:p>
    <w:p w:rsidR="00635C85" w:rsidP="007D71C4" w14:paraId="5808A768" w14:textId="69B13214">
      <w:pPr>
        <w:spacing w:before="120" w:after="120"/>
        <w:jc w:val="both"/>
        <w:rPr>
          <w:rFonts w:eastAsia="Quattrocento Sans"/>
          <w:u w:val="single"/>
        </w:rPr>
      </w:pPr>
      <w:r>
        <w:rPr>
          <w:rFonts w:eastAsia="Quattrocento Sans"/>
        </w:rPr>
        <w:t>S</w:t>
      </w:r>
      <w:r w:rsidRPr="00B20A1D">
        <w:rPr>
          <w:rFonts w:eastAsia="Quattrocento Sans"/>
        </w:rPr>
        <w:t>peciālists, kurš kļuvis par vadītāju, ir jāatbalsta</w:t>
      </w:r>
      <w:r w:rsidR="006D09AC">
        <w:rPr>
          <w:rFonts w:eastAsia="Quattrocento Sans"/>
        </w:rPr>
        <w:t>, kā arī</w:t>
      </w:r>
      <w:r w:rsidRPr="00B20A1D">
        <w:rPr>
          <w:rFonts w:eastAsia="Quattrocento Sans"/>
        </w:rPr>
        <w:t xml:space="preserve"> jāattīsta viņa vadības prasmes. </w:t>
      </w:r>
      <w:r w:rsidR="00E87F42">
        <w:rPr>
          <w:rFonts w:eastAsia="Quattrocento Sans"/>
        </w:rPr>
        <w:t>VMD</w:t>
      </w:r>
      <w:r w:rsidRPr="00B20A1D" w:rsidR="00E87F42">
        <w:rPr>
          <w:rFonts w:eastAsia="Quattrocento Sans"/>
        </w:rPr>
        <w:t xml:space="preserve"> </w:t>
      </w:r>
      <w:r w:rsidRPr="00B20A1D">
        <w:rPr>
          <w:rFonts w:eastAsia="Quattrocento Sans"/>
        </w:rPr>
        <w:t>vadības komandas veidošan</w:t>
      </w:r>
      <w:r w:rsidR="003D415F">
        <w:rPr>
          <w:rFonts w:eastAsia="Quattrocento Sans"/>
        </w:rPr>
        <w:t>ā</w:t>
      </w:r>
      <w:r w:rsidRPr="00B20A1D">
        <w:rPr>
          <w:rFonts w:eastAsia="Quattrocento Sans"/>
        </w:rPr>
        <w:t xml:space="preserve"> ieguldāms mērķtiecīgs darbs</w:t>
      </w:r>
      <w:r w:rsidR="003D415F">
        <w:rPr>
          <w:rFonts w:eastAsia="Quattrocento Sans"/>
        </w:rPr>
        <w:t>,</w:t>
      </w:r>
      <w:r w:rsidRPr="00B20A1D">
        <w:rPr>
          <w:rFonts w:eastAsia="Quattrocento Sans"/>
        </w:rPr>
        <w:t xml:space="preserve"> nepieciešami gan komandas treniņi, gan darbnīcas vadītāju prasmju attīstīšana</w:t>
      </w:r>
      <w:r>
        <w:rPr>
          <w:rFonts w:eastAsia="Quattrocento Sans"/>
        </w:rPr>
        <w:t>i</w:t>
      </w:r>
      <w:r w:rsidRPr="00B20A1D">
        <w:rPr>
          <w:rFonts w:eastAsia="Quattrocento Sans"/>
        </w:rPr>
        <w:t>, kā arī vadītāju supervīzijas.</w:t>
      </w:r>
    </w:p>
    <w:p w:rsidR="002F1A38" w:rsidRPr="00B20A1D" w:rsidP="002F1A38" w14:paraId="5F0B2449" w14:textId="77777777">
      <w:pPr>
        <w:spacing w:before="40"/>
        <w:jc w:val="both"/>
        <w:rPr>
          <w:rFonts w:eastAsia="Quattrocento Sans"/>
          <w:u w:val="single"/>
        </w:rPr>
      </w:pPr>
      <w:r w:rsidRPr="00B20A1D">
        <w:rPr>
          <w:rFonts w:eastAsia="Quattrocento Sans"/>
          <w:u w:val="single"/>
        </w:rPr>
        <w:t>Sagaidāmie rezultāti:</w:t>
      </w:r>
    </w:p>
    <w:p w:rsidR="002F1A38" w:rsidRPr="00AD48AD" w:rsidP="00AD48AD" w14:paraId="497BE6C0" w14:textId="2465024A">
      <w:pPr>
        <w:pStyle w:val="ListParagraph"/>
        <w:numPr>
          <w:ilvl w:val="0"/>
          <w:numId w:val="50"/>
        </w:numPr>
        <w:spacing w:before="40"/>
        <w:jc w:val="both"/>
        <w:rPr>
          <w:rFonts w:eastAsia="Quattrocento Sans"/>
        </w:rPr>
      </w:pPr>
      <w:r w:rsidRPr="00AD48AD">
        <w:rPr>
          <w:rFonts w:eastAsia="Quattrocento Sans"/>
        </w:rPr>
        <w:t xml:space="preserve">Pilnveidota darba rezultātu </w:t>
      </w:r>
      <w:r w:rsidR="00136FD0">
        <w:rPr>
          <w:rFonts w:eastAsia="Quattrocento Sans"/>
        </w:rPr>
        <w:t>no</w:t>
      </w:r>
      <w:r w:rsidRPr="00AD48AD">
        <w:rPr>
          <w:rFonts w:eastAsia="Quattrocento Sans"/>
        </w:rPr>
        <w:t>vērtēšana</w:t>
      </w:r>
      <w:r w:rsidRPr="00AD48AD" w:rsidR="003D415F">
        <w:rPr>
          <w:rFonts w:eastAsia="Quattrocento Sans"/>
        </w:rPr>
        <w:t>.</w:t>
      </w:r>
    </w:p>
    <w:p w:rsidR="002F1A38" w:rsidRPr="00AD48AD" w:rsidP="00AD48AD" w14:paraId="3150329C" w14:textId="59811B27">
      <w:pPr>
        <w:pStyle w:val="ListParagraph"/>
        <w:numPr>
          <w:ilvl w:val="0"/>
          <w:numId w:val="50"/>
        </w:numPr>
        <w:spacing w:before="40"/>
        <w:jc w:val="both"/>
        <w:rPr>
          <w:rFonts w:eastAsia="Quattrocento Sans"/>
        </w:rPr>
      </w:pPr>
      <w:r w:rsidRPr="00AD48AD">
        <w:rPr>
          <w:rFonts w:eastAsia="Quattrocento Sans"/>
        </w:rPr>
        <w:t xml:space="preserve">Izveidota </w:t>
      </w:r>
      <w:r w:rsidRPr="00AD48AD" w:rsidR="00E87F42">
        <w:rPr>
          <w:rFonts w:eastAsia="Quattrocento Sans"/>
        </w:rPr>
        <w:t xml:space="preserve">nodarbināto </w:t>
      </w:r>
      <w:r w:rsidRPr="00AD48AD">
        <w:rPr>
          <w:rFonts w:eastAsia="Quattrocento Sans"/>
        </w:rPr>
        <w:t>kvalifikācijas nodrošināšanas sistēma</w:t>
      </w:r>
      <w:r w:rsidRPr="00AD48AD" w:rsidR="003D415F">
        <w:rPr>
          <w:rFonts w:eastAsia="Quattrocento Sans"/>
        </w:rPr>
        <w:t>.</w:t>
      </w:r>
    </w:p>
    <w:p w:rsidR="00F353A1" w:rsidP="00AD48AD" w14:paraId="6CB262DC" w14:textId="4EF7913C">
      <w:pPr>
        <w:pStyle w:val="ListParagraph"/>
        <w:numPr>
          <w:ilvl w:val="0"/>
          <w:numId w:val="50"/>
        </w:numPr>
        <w:spacing w:before="40"/>
        <w:jc w:val="both"/>
        <w:rPr>
          <w:rFonts w:eastAsia="Quattrocento Sans"/>
        </w:rPr>
      </w:pPr>
      <w:r w:rsidRPr="00136FD0">
        <w:rPr>
          <w:rFonts w:eastAsia="Quattrocento Sans"/>
        </w:rPr>
        <w:t>Pilnveidota vadītāju profesionalitāte un līderības kompetence</w:t>
      </w:r>
      <w:r w:rsidRPr="00AD48AD" w:rsidR="003D415F">
        <w:rPr>
          <w:rFonts w:eastAsia="Quattrocento Sans"/>
        </w:rPr>
        <w:t>.</w:t>
      </w:r>
    </w:p>
    <w:p w:rsidR="00F353A1" w:rsidRPr="00B20A1D" w:rsidP="007D71C4" w14:paraId="5B993615" w14:textId="4673E276">
      <w:pPr>
        <w:tabs>
          <w:tab w:val="left" w:pos="1872"/>
        </w:tabs>
        <w:spacing w:before="240" w:after="240"/>
        <w:rPr>
          <w:rFonts w:eastAsia="Quattrocento Sans"/>
          <w:b/>
          <w:sz w:val="28"/>
          <w:szCs w:val="28"/>
        </w:rPr>
      </w:pPr>
      <w:r w:rsidRPr="00B20A1D">
        <w:rPr>
          <w:rFonts w:eastAsia="Quattrocento Sans"/>
          <w:b/>
          <w:sz w:val="28"/>
          <w:szCs w:val="28"/>
        </w:rPr>
        <w:t>Rādītāji</w:t>
      </w:r>
    </w:p>
    <w:tbl>
      <w:tblPr>
        <w:tblStyle w:val="TableGrid1"/>
        <w:tblpPr w:leftFromText="180" w:rightFromText="180" w:vertAnchor="text" w:tblpXSpec="center" w:tblpY="1"/>
        <w:tblW w:w="9913" w:type="dxa"/>
        <w:tblLayout w:type="fixed"/>
        <w:tblLook w:val="04A0"/>
      </w:tblPr>
      <w:tblGrid>
        <w:gridCol w:w="585"/>
        <w:gridCol w:w="2253"/>
        <w:gridCol w:w="2402"/>
        <w:gridCol w:w="667"/>
        <w:gridCol w:w="668"/>
        <w:gridCol w:w="667"/>
        <w:gridCol w:w="668"/>
        <w:gridCol w:w="667"/>
        <w:gridCol w:w="668"/>
        <w:gridCol w:w="668"/>
      </w:tblGrid>
      <w:tr w14:paraId="47B2A67A" w14:textId="77777777" w:rsidTr="00EB62EC">
        <w:tblPrEx>
          <w:tblW w:w="9913" w:type="dxa"/>
          <w:tblLayout w:type="fixed"/>
          <w:tblLook w:val="04A0"/>
        </w:tblPrEx>
        <w:trPr>
          <w:trHeight w:val="123"/>
        </w:trPr>
        <w:tc>
          <w:tcPr>
            <w:tcW w:w="585" w:type="dxa"/>
            <w:vMerge w:val="restart"/>
            <w:tcBorders>
              <w:top w:val="single" w:sz="4" w:space="0" w:color="FFFFFF" w:themeColor="background1"/>
              <w:left w:val="single" w:sz="4" w:space="0" w:color="FFFFFF" w:themeColor="background1"/>
              <w:bottom w:val="single" w:sz="4" w:space="0" w:color="FFFFFF" w:themeColor="background1"/>
            </w:tcBorders>
            <w:shd w:val="clear" w:color="auto" w:fill="92D050"/>
          </w:tcPr>
          <w:p w:rsidR="00F353A1" w:rsidRPr="00AD21A1" w:rsidP="0059422C" w14:paraId="1FBC996D" w14:textId="77777777">
            <w:pPr>
              <w:widowControl w:val="0"/>
              <w:jc w:val="center"/>
              <w:rPr>
                <w:rFonts w:eastAsia="Quattrocento Sans"/>
                <w:sz w:val="22"/>
                <w:szCs w:val="22"/>
              </w:rPr>
            </w:pPr>
            <w:bookmarkStart w:id="25" w:name="_Hlk190085435"/>
            <w:r w:rsidRPr="00AD21A1">
              <w:rPr>
                <w:rFonts w:eastAsia="Quattrocento Sans"/>
                <w:sz w:val="22"/>
                <w:szCs w:val="22"/>
              </w:rPr>
              <w:t>Nr.</w:t>
            </w:r>
          </w:p>
          <w:p w:rsidR="00F353A1" w:rsidRPr="00AD21A1" w:rsidP="0059422C" w14:paraId="21569D40" w14:textId="77777777">
            <w:pPr>
              <w:widowControl w:val="0"/>
              <w:jc w:val="center"/>
              <w:rPr>
                <w:rFonts w:eastAsia="Quattrocento Sans"/>
                <w:sz w:val="22"/>
                <w:szCs w:val="22"/>
              </w:rPr>
            </w:pPr>
          </w:p>
        </w:tc>
        <w:tc>
          <w:tcPr>
            <w:tcW w:w="2253" w:type="dxa"/>
            <w:vMerge w:val="restart"/>
            <w:tcBorders>
              <w:top w:val="single" w:sz="4" w:space="0" w:color="FFFFFF" w:themeColor="background1"/>
              <w:bottom w:val="single" w:sz="4" w:space="0" w:color="FFFFFF" w:themeColor="background1"/>
            </w:tcBorders>
            <w:shd w:val="clear" w:color="auto" w:fill="92D050"/>
          </w:tcPr>
          <w:p w:rsidR="00F353A1" w:rsidRPr="00AD21A1" w:rsidP="0059422C" w14:paraId="12DB7200" w14:textId="77777777">
            <w:pPr>
              <w:widowControl w:val="0"/>
              <w:jc w:val="center"/>
              <w:rPr>
                <w:rFonts w:eastAsia="Quattrocento Sans"/>
                <w:sz w:val="22"/>
                <w:szCs w:val="22"/>
              </w:rPr>
            </w:pPr>
            <w:r w:rsidRPr="00AD21A1">
              <w:rPr>
                <w:rFonts w:eastAsia="Quattrocento Sans"/>
                <w:sz w:val="22"/>
                <w:szCs w:val="22"/>
              </w:rPr>
              <w:t>Sasniedzamais</w:t>
            </w:r>
          </w:p>
          <w:p w:rsidR="00F353A1" w:rsidRPr="00AD21A1" w:rsidP="0059422C" w14:paraId="07B12400" w14:textId="77777777">
            <w:pPr>
              <w:widowControl w:val="0"/>
              <w:jc w:val="center"/>
              <w:rPr>
                <w:rFonts w:eastAsia="Quattrocento Sans"/>
                <w:sz w:val="22"/>
                <w:szCs w:val="22"/>
              </w:rPr>
            </w:pPr>
            <w:r w:rsidRPr="00AD21A1">
              <w:rPr>
                <w:rFonts w:eastAsia="Quattrocento Sans"/>
                <w:sz w:val="22"/>
                <w:szCs w:val="22"/>
              </w:rPr>
              <w:t>rezultāts (pārmaiņas)</w:t>
            </w:r>
          </w:p>
        </w:tc>
        <w:tc>
          <w:tcPr>
            <w:tcW w:w="2402" w:type="dxa"/>
            <w:vMerge w:val="restart"/>
            <w:tcBorders>
              <w:top w:val="single" w:sz="4" w:space="0" w:color="FFFFFF" w:themeColor="background1"/>
              <w:bottom w:val="single" w:sz="4" w:space="0" w:color="FFFFFF" w:themeColor="background1"/>
            </w:tcBorders>
            <w:shd w:val="clear" w:color="auto" w:fill="92D050"/>
          </w:tcPr>
          <w:p w:rsidR="00F353A1" w:rsidRPr="00AD21A1" w:rsidP="0059422C" w14:paraId="31BEB7BE" w14:textId="77777777">
            <w:pPr>
              <w:widowControl w:val="0"/>
              <w:jc w:val="center"/>
              <w:rPr>
                <w:rFonts w:eastAsia="Quattrocento Sans"/>
                <w:sz w:val="22"/>
                <w:szCs w:val="22"/>
              </w:rPr>
            </w:pPr>
            <w:r w:rsidRPr="00AD21A1">
              <w:rPr>
                <w:rFonts w:eastAsia="Quattrocento Sans"/>
                <w:sz w:val="22"/>
                <w:szCs w:val="22"/>
              </w:rPr>
              <w:t>Snieguma</w:t>
            </w:r>
          </w:p>
          <w:p w:rsidR="00F353A1" w:rsidRPr="00AD21A1" w:rsidP="0059422C" w14:paraId="7C9BC026" w14:textId="77777777">
            <w:pPr>
              <w:widowControl w:val="0"/>
              <w:jc w:val="center"/>
              <w:rPr>
                <w:rFonts w:eastAsia="Quattrocento Sans"/>
                <w:sz w:val="22"/>
                <w:szCs w:val="22"/>
              </w:rPr>
            </w:pPr>
            <w:r w:rsidRPr="00AD21A1">
              <w:rPr>
                <w:rFonts w:eastAsia="Quattrocento Sans"/>
                <w:sz w:val="22"/>
                <w:szCs w:val="22"/>
              </w:rPr>
              <w:t>rādītājs/mērvienība/</w:t>
            </w:r>
          </w:p>
        </w:tc>
        <w:tc>
          <w:tcPr>
            <w:tcW w:w="4673" w:type="dxa"/>
            <w:gridSpan w:val="7"/>
            <w:tcBorders>
              <w:top w:val="single" w:sz="4" w:space="0" w:color="FFFFFF" w:themeColor="background1"/>
              <w:bottom w:val="single" w:sz="4" w:space="0" w:color="FFFFFF" w:themeColor="background1"/>
              <w:right w:val="single" w:sz="4" w:space="0" w:color="FFFFFF" w:themeColor="background1"/>
            </w:tcBorders>
            <w:shd w:val="clear" w:color="auto" w:fill="92D050"/>
          </w:tcPr>
          <w:p w:rsidR="00F353A1" w:rsidRPr="00AD21A1" w:rsidP="0059422C" w14:paraId="7E27609F" w14:textId="77777777">
            <w:pPr>
              <w:widowControl w:val="0"/>
              <w:jc w:val="center"/>
              <w:rPr>
                <w:rFonts w:eastAsia="Quattrocento Sans"/>
                <w:sz w:val="22"/>
                <w:szCs w:val="22"/>
              </w:rPr>
            </w:pPr>
            <w:bookmarkStart w:id="26" w:name="_Hlk191029548"/>
            <w:r w:rsidRPr="00AD21A1">
              <w:rPr>
                <w:rFonts w:eastAsia="Quattrocento Sans"/>
                <w:sz w:val="22"/>
                <w:szCs w:val="22"/>
              </w:rPr>
              <w:t xml:space="preserve">Rezultatīvā rādītāja skaitliskā vērtība </w:t>
            </w:r>
            <w:bookmarkEnd w:id="26"/>
            <w:r w:rsidRPr="00AD21A1">
              <w:rPr>
                <w:rFonts w:eastAsia="Quattrocento Sans"/>
                <w:sz w:val="22"/>
                <w:szCs w:val="22"/>
              </w:rPr>
              <w:t>(pa gadiem)</w:t>
            </w:r>
          </w:p>
        </w:tc>
      </w:tr>
      <w:tr w14:paraId="5EDE3726" w14:textId="77777777" w:rsidTr="00EB62EC">
        <w:tblPrEx>
          <w:tblW w:w="9913" w:type="dxa"/>
          <w:tblLayout w:type="fixed"/>
          <w:tblLook w:val="04A0"/>
        </w:tblPrEx>
        <w:trPr>
          <w:trHeight w:val="700"/>
        </w:trPr>
        <w:tc>
          <w:tcPr>
            <w:tcW w:w="5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5F7E3F" w:rsidRPr="00AD21A1" w:rsidP="0059422C" w14:paraId="2BA973C2" w14:textId="77777777">
            <w:pPr>
              <w:widowControl w:val="0"/>
              <w:pBdr>
                <w:top w:val="nil"/>
                <w:left w:val="nil"/>
                <w:bottom w:val="nil"/>
                <w:right w:val="nil"/>
                <w:between w:val="nil"/>
              </w:pBdr>
              <w:spacing w:line="276" w:lineRule="auto"/>
              <w:rPr>
                <w:rFonts w:eastAsia="Quattrocento Sans"/>
                <w:sz w:val="22"/>
                <w:szCs w:val="22"/>
              </w:rPr>
            </w:pPr>
          </w:p>
        </w:tc>
        <w:tc>
          <w:tcPr>
            <w:tcW w:w="225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5F7E3F" w:rsidRPr="00AD21A1" w:rsidP="0059422C" w14:paraId="1ECAA05C" w14:textId="77777777">
            <w:pPr>
              <w:widowControl w:val="0"/>
              <w:pBdr>
                <w:top w:val="nil"/>
                <w:left w:val="nil"/>
                <w:bottom w:val="nil"/>
                <w:right w:val="nil"/>
                <w:between w:val="nil"/>
              </w:pBdr>
              <w:spacing w:line="276" w:lineRule="auto"/>
              <w:rPr>
                <w:rFonts w:eastAsia="Quattrocento Sans"/>
                <w:sz w:val="22"/>
                <w:szCs w:val="22"/>
              </w:rPr>
            </w:pPr>
          </w:p>
        </w:tc>
        <w:tc>
          <w:tcPr>
            <w:tcW w:w="240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5F7E3F" w:rsidRPr="00AD21A1" w:rsidP="0059422C" w14:paraId="5E76BCD1" w14:textId="77777777">
            <w:pPr>
              <w:widowControl w:val="0"/>
              <w:pBdr>
                <w:top w:val="nil"/>
                <w:left w:val="nil"/>
                <w:bottom w:val="nil"/>
                <w:right w:val="nil"/>
                <w:between w:val="nil"/>
              </w:pBdr>
              <w:spacing w:line="276" w:lineRule="auto"/>
              <w:rPr>
                <w:rFonts w:eastAsia="Quattrocento Sans"/>
                <w:sz w:val="22"/>
                <w:szCs w:val="22"/>
              </w:rPr>
            </w:pP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A70431" w:rsidP="0059422C" w14:paraId="0C367E23" w14:textId="77777777">
            <w:pPr>
              <w:widowControl w:val="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2021</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A70431" w:rsidP="0059422C" w14:paraId="2191C0E2" w14:textId="77777777">
            <w:pPr>
              <w:widowControl w:val="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2022</w:t>
            </w: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A70431" w:rsidP="0059422C" w14:paraId="6FA17278" w14:textId="77777777">
            <w:pPr>
              <w:widowControl w:val="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2023</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A70431" w:rsidP="0059422C" w14:paraId="1FB153AA" w14:textId="77777777">
            <w:pPr>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2024</w:t>
            </w: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A70431" w:rsidP="0059422C" w14:paraId="70E37426" w14:textId="77777777">
            <w:pPr>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2025</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A70431" w:rsidP="0059422C" w14:paraId="60EBDC60" w14:textId="77777777">
            <w:pPr>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2026</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5F7E3F" w:rsidRPr="00A70431" w:rsidP="0059422C" w14:paraId="53723168" w14:textId="77777777">
            <w:pPr>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2027</w:t>
            </w:r>
          </w:p>
        </w:tc>
      </w:tr>
      <w:tr w14:paraId="55B1E30A" w14:textId="77777777" w:rsidTr="00527D63">
        <w:tblPrEx>
          <w:tblW w:w="9913" w:type="dxa"/>
          <w:tblLayout w:type="fixed"/>
          <w:tblLook w:val="04A0"/>
        </w:tblPrEx>
        <w:trPr>
          <w:trHeight w:val="420"/>
        </w:trPr>
        <w:tc>
          <w:tcPr>
            <w:tcW w:w="585" w:type="dxa"/>
            <w:vMerge w:val="restart"/>
            <w:tcBorders>
              <w:top w:val="single" w:sz="4" w:space="0" w:color="FFFFFF" w:themeColor="background1"/>
            </w:tcBorders>
          </w:tcPr>
          <w:p w:rsidR="000F3FD6" w:rsidRPr="00AD21A1" w:rsidP="0059422C" w14:paraId="0DF69AE1" w14:textId="77777777">
            <w:pPr>
              <w:widowControl w:val="0"/>
              <w:jc w:val="center"/>
              <w:rPr>
                <w:rFonts w:eastAsia="Quattrocento Sans"/>
                <w:sz w:val="22"/>
                <w:szCs w:val="22"/>
              </w:rPr>
            </w:pPr>
            <w:r w:rsidRPr="00AD21A1">
              <w:rPr>
                <w:rFonts w:eastAsia="Quattrocento Sans"/>
                <w:sz w:val="22"/>
                <w:szCs w:val="22"/>
              </w:rPr>
              <w:t>1.</w:t>
            </w:r>
          </w:p>
        </w:tc>
        <w:tc>
          <w:tcPr>
            <w:tcW w:w="2253" w:type="dxa"/>
            <w:vMerge w:val="restart"/>
            <w:tcBorders>
              <w:top w:val="single" w:sz="4" w:space="0" w:color="FFFFFF" w:themeColor="background1"/>
            </w:tcBorders>
          </w:tcPr>
          <w:p w:rsidR="000F3FD6" w:rsidRPr="00AD21A1" w:rsidP="0059422C" w14:paraId="48A056B2" w14:textId="2F888629">
            <w:pPr>
              <w:rPr>
                <w:rFonts w:eastAsia="Quattrocento Sans"/>
                <w:sz w:val="22"/>
                <w:szCs w:val="22"/>
              </w:rPr>
            </w:pPr>
            <w:r w:rsidRPr="00AD21A1">
              <w:rPr>
                <w:rFonts w:eastAsia="Quattrocento Sans"/>
                <w:sz w:val="22"/>
                <w:szCs w:val="22"/>
              </w:rPr>
              <w:t>Pilnveidota darba rezultātu novērtēšana</w:t>
            </w:r>
          </w:p>
        </w:tc>
        <w:tc>
          <w:tcPr>
            <w:tcW w:w="2402" w:type="dxa"/>
            <w:tcBorders>
              <w:top w:val="single" w:sz="4" w:space="0" w:color="FFFFFF" w:themeColor="background1"/>
            </w:tcBorders>
          </w:tcPr>
          <w:p w:rsidR="000F3FD6" w:rsidRPr="00AD21A1" w:rsidP="0059422C" w14:paraId="4A2AC3E7" w14:textId="06C2EAD7">
            <w:pPr>
              <w:rPr>
                <w:rFonts w:eastAsia="Quattrocento Sans"/>
                <w:sz w:val="22"/>
                <w:szCs w:val="22"/>
              </w:rPr>
            </w:pPr>
            <w:r w:rsidRPr="00AD21A1">
              <w:rPr>
                <w:sz w:val="22"/>
                <w:szCs w:val="22"/>
              </w:rPr>
              <w:t>Nodrošinātas vadītāju mācības/treniņi</w:t>
            </w:r>
            <w:r w:rsidR="0072710C">
              <w:rPr>
                <w:sz w:val="22"/>
                <w:szCs w:val="22"/>
              </w:rPr>
              <w:t>, skaits</w:t>
            </w:r>
          </w:p>
        </w:tc>
        <w:tc>
          <w:tcPr>
            <w:tcW w:w="667" w:type="dxa"/>
            <w:tcBorders>
              <w:top w:val="single" w:sz="4" w:space="0" w:color="FFFFFF" w:themeColor="background1"/>
            </w:tcBorders>
          </w:tcPr>
          <w:p w:rsidR="000F3FD6" w:rsidRPr="00AD21A1" w:rsidP="0059422C" w14:paraId="65AA5B91" w14:textId="0893CF19">
            <w:pPr>
              <w:jc w:val="center"/>
              <w:rPr>
                <w:rFonts w:eastAsia="Quattrocento Sans"/>
                <w:sz w:val="22"/>
                <w:szCs w:val="22"/>
              </w:rPr>
            </w:pPr>
            <w:r w:rsidRPr="00AD21A1">
              <w:rPr>
                <w:sz w:val="22"/>
                <w:szCs w:val="22"/>
              </w:rPr>
              <w:t>-</w:t>
            </w:r>
          </w:p>
        </w:tc>
        <w:tc>
          <w:tcPr>
            <w:tcW w:w="668" w:type="dxa"/>
            <w:tcBorders>
              <w:top w:val="single" w:sz="4" w:space="0" w:color="FFFFFF" w:themeColor="background1"/>
            </w:tcBorders>
          </w:tcPr>
          <w:p w:rsidR="000F3FD6" w:rsidRPr="00AD21A1" w:rsidP="0059422C" w14:paraId="5387C408" w14:textId="1B8535BE">
            <w:pPr>
              <w:jc w:val="center"/>
              <w:rPr>
                <w:rFonts w:eastAsia="Quattrocento Sans"/>
                <w:sz w:val="22"/>
                <w:szCs w:val="22"/>
              </w:rPr>
            </w:pPr>
            <w:r w:rsidRPr="00AD21A1">
              <w:rPr>
                <w:sz w:val="22"/>
                <w:szCs w:val="22"/>
              </w:rPr>
              <w:t>2</w:t>
            </w:r>
          </w:p>
        </w:tc>
        <w:tc>
          <w:tcPr>
            <w:tcW w:w="667" w:type="dxa"/>
            <w:tcBorders>
              <w:top w:val="single" w:sz="4" w:space="0" w:color="FFFFFF" w:themeColor="background1"/>
            </w:tcBorders>
          </w:tcPr>
          <w:p w:rsidR="000F3FD6" w:rsidRPr="00AD21A1" w:rsidP="0059422C" w14:paraId="1A785880" w14:textId="606B6A0D">
            <w:pPr>
              <w:jc w:val="center"/>
              <w:rPr>
                <w:rFonts w:eastAsia="Quattrocento Sans"/>
                <w:sz w:val="22"/>
                <w:szCs w:val="22"/>
              </w:rPr>
            </w:pPr>
            <w:r w:rsidRPr="00AD21A1">
              <w:rPr>
                <w:sz w:val="22"/>
                <w:szCs w:val="22"/>
              </w:rPr>
              <w:t>1</w:t>
            </w:r>
          </w:p>
        </w:tc>
        <w:tc>
          <w:tcPr>
            <w:tcW w:w="668" w:type="dxa"/>
            <w:tcBorders>
              <w:top w:val="single" w:sz="4" w:space="0" w:color="FFFFFF" w:themeColor="background1"/>
            </w:tcBorders>
          </w:tcPr>
          <w:p w:rsidR="000F3FD6" w:rsidRPr="00AD21A1" w:rsidP="0059422C" w14:paraId="15E7E811" w14:textId="13D05F20">
            <w:pPr>
              <w:jc w:val="center"/>
              <w:rPr>
                <w:rFonts w:eastAsia="Quattrocento Sans"/>
                <w:sz w:val="22"/>
                <w:szCs w:val="22"/>
                <w:highlight w:val="yellow"/>
              </w:rPr>
            </w:pPr>
            <w:r w:rsidRPr="00AD21A1">
              <w:rPr>
                <w:sz w:val="22"/>
                <w:szCs w:val="22"/>
              </w:rPr>
              <w:t>1</w:t>
            </w:r>
          </w:p>
        </w:tc>
        <w:tc>
          <w:tcPr>
            <w:tcW w:w="667" w:type="dxa"/>
            <w:tcBorders>
              <w:top w:val="single" w:sz="4" w:space="0" w:color="FFFFFF" w:themeColor="background1"/>
            </w:tcBorders>
          </w:tcPr>
          <w:p w:rsidR="000F3FD6" w:rsidRPr="00AD21A1" w:rsidP="0059422C" w14:paraId="7CBE852D" w14:textId="3BDDFF67">
            <w:pPr>
              <w:jc w:val="center"/>
              <w:rPr>
                <w:rFonts w:eastAsia="Quattrocento Sans"/>
                <w:sz w:val="22"/>
                <w:szCs w:val="22"/>
              </w:rPr>
            </w:pPr>
            <w:r w:rsidRPr="00AD21A1">
              <w:rPr>
                <w:sz w:val="22"/>
                <w:szCs w:val="22"/>
              </w:rPr>
              <w:t>1</w:t>
            </w:r>
          </w:p>
        </w:tc>
        <w:tc>
          <w:tcPr>
            <w:tcW w:w="668" w:type="dxa"/>
            <w:tcBorders>
              <w:top w:val="single" w:sz="4" w:space="0" w:color="FFFFFF" w:themeColor="background1"/>
            </w:tcBorders>
          </w:tcPr>
          <w:p w:rsidR="000F3FD6" w:rsidRPr="00AD21A1" w:rsidP="0059422C" w14:paraId="3408079C" w14:textId="4E9BF5C6">
            <w:pPr>
              <w:jc w:val="center"/>
              <w:rPr>
                <w:rFonts w:eastAsia="Quattrocento Sans"/>
                <w:sz w:val="22"/>
                <w:szCs w:val="22"/>
              </w:rPr>
            </w:pPr>
            <w:r w:rsidRPr="00AD21A1">
              <w:rPr>
                <w:sz w:val="22"/>
                <w:szCs w:val="22"/>
              </w:rPr>
              <w:t>1</w:t>
            </w:r>
          </w:p>
        </w:tc>
        <w:tc>
          <w:tcPr>
            <w:tcW w:w="668" w:type="dxa"/>
            <w:tcBorders>
              <w:top w:val="single" w:sz="4" w:space="0" w:color="FFFFFF" w:themeColor="background1"/>
            </w:tcBorders>
          </w:tcPr>
          <w:p w:rsidR="000F3FD6" w:rsidRPr="00AD21A1" w:rsidP="0059422C" w14:paraId="3318B3AE" w14:textId="50308139">
            <w:pPr>
              <w:jc w:val="center"/>
              <w:rPr>
                <w:rFonts w:eastAsia="Quattrocento Sans"/>
                <w:sz w:val="22"/>
                <w:szCs w:val="22"/>
              </w:rPr>
            </w:pPr>
            <w:r w:rsidRPr="00AD21A1">
              <w:rPr>
                <w:sz w:val="22"/>
                <w:szCs w:val="22"/>
              </w:rPr>
              <w:t>1</w:t>
            </w:r>
          </w:p>
        </w:tc>
      </w:tr>
      <w:tr w14:paraId="6F2E4C81" w14:textId="77777777" w:rsidTr="00527D63">
        <w:tblPrEx>
          <w:tblW w:w="9913" w:type="dxa"/>
          <w:tblLayout w:type="fixed"/>
          <w:tblLook w:val="04A0"/>
        </w:tblPrEx>
        <w:trPr>
          <w:trHeight w:val="420"/>
        </w:trPr>
        <w:tc>
          <w:tcPr>
            <w:tcW w:w="585" w:type="dxa"/>
            <w:vMerge/>
          </w:tcPr>
          <w:p w:rsidR="000F3FD6" w:rsidRPr="00AD21A1" w:rsidP="0059422C" w14:paraId="072AE82F" w14:textId="77777777">
            <w:pPr>
              <w:widowControl w:val="0"/>
              <w:jc w:val="center"/>
              <w:rPr>
                <w:rFonts w:eastAsia="Quattrocento Sans"/>
                <w:sz w:val="22"/>
                <w:szCs w:val="22"/>
              </w:rPr>
            </w:pPr>
          </w:p>
        </w:tc>
        <w:tc>
          <w:tcPr>
            <w:tcW w:w="2253" w:type="dxa"/>
            <w:vMerge/>
          </w:tcPr>
          <w:p w:rsidR="000F3FD6" w:rsidRPr="00AD21A1" w:rsidP="0059422C" w14:paraId="141A038E" w14:textId="77777777">
            <w:pPr>
              <w:rPr>
                <w:rFonts w:eastAsia="Quattrocento Sans"/>
                <w:sz w:val="22"/>
                <w:szCs w:val="22"/>
              </w:rPr>
            </w:pPr>
          </w:p>
        </w:tc>
        <w:tc>
          <w:tcPr>
            <w:tcW w:w="2402" w:type="dxa"/>
          </w:tcPr>
          <w:p w:rsidR="000F3FD6" w:rsidRPr="00AD21A1" w:rsidP="0059422C" w14:paraId="45072611" w14:textId="297CA7BB">
            <w:pPr>
              <w:rPr>
                <w:rFonts w:eastAsia="Quattrocento Sans"/>
                <w:sz w:val="22"/>
                <w:szCs w:val="22"/>
              </w:rPr>
            </w:pPr>
            <w:r w:rsidRPr="00AD21A1">
              <w:rPr>
                <w:sz w:val="22"/>
                <w:szCs w:val="22"/>
              </w:rPr>
              <w:t>360 grādu vērtēšana (vērtējamo skaits)*</w:t>
            </w:r>
          </w:p>
        </w:tc>
        <w:tc>
          <w:tcPr>
            <w:tcW w:w="667" w:type="dxa"/>
          </w:tcPr>
          <w:p w:rsidR="000F3FD6" w:rsidRPr="00AD21A1" w:rsidP="0059422C" w14:paraId="3E4C3EF4" w14:textId="6FDA4ECE">
            <w:pPr>
              <w:jc w:val="center"/>
              <w:rPr>
                <w:rFonts w:eastAsia="Quattrocento Sans"/>
                <w:sz w:val="22"/>
                <w:szCs w:val="22"/>
              </w:rPr>
            </w:pPr>
            <w:r w:rsidRPr="00AD21A1">
              <w:rPr>
                <w:sz w:val="22"/>
                <w:szCs w:val="22"/>
              </w:rPr>
              <w:t>-</w:t>
            </w:r>
          </w:p>
        </w:tc>
        <w:tc>
          <w:tcPr>
            <w:tcW w:w="668" w:type="dxa"/>
          </w:tcPr>
          <w:p w:rsidR="000F3FD6" w:rsidRPr="00AD21A1" w:rsidP="0059422C" w14:paraId="0E17FC3F" w14:textId="250E32A4">
            <w:pPr>
              <w:jc w:val="center"/>
              <w:rPr>
                <w:rFonts w:eastAsia="Quattrocento Sans"/>
                <w:sz w:val="22"/>
                <w:szCs w:val="22"/>
              </w:rPr>
            </w:pPr>
            <w:r w:rsidRPr="00AD21A1">
              <w:rPr>
                <w:sz w:val="22"/>
                <w:szCs w:val="22"/>
              </w:rPr>
              <w:t>10</w:t>
            </w:r>
          </w:p>
        </w:tc>
        <w:tc>
          <w:tcPr>
            <w:tcW w:w="667" w:type="dxa"/>
          </w:tcPr>
          <w:p w:rsidR="000F3FD6" w:rsidRPr="00AD21A1" w:rsidP="0059422C" w14:paraId="4934BC0D" w14:textId="2CB99685">
            <w:pPr>
              <w:jc w:val="center"/>
              <w:rPr>
                <w:rFonts w:eastAsia="Quattrocento Sans"/>
                <w:sz w:val="22"/>
                <w:szCs w:val="22"/>
              </w:rPr>
            </w:pPr>
            <w:r w:rsidRPr="00AD21A1">
              <w:rPr>
                <w:sz w:val="22"/>
                <w:szCs w:val="22"/>
              </w:rPr>
              <w:t>10</w:t>
            </w:r>
          </w:p>
        </w:tc>
        <w:tc>
          <w:tcPr>
            <w:tcW w:w="668" w:type="dxa"/>
          </w:tcPr>
          <w:p w:rsidR="000F3FD6" w:rsidRPr="00AD21A1" w:rsidP="0059422C" w14:paraId="071F1D49" w14:textId="66D03718">
            <w:pPr>
              <w:jc w:val="center"/>
              <w:rPr>
                <w:rFonts w:eastAsia="Quattrocento Sans"/>
                <w:sz w:val="22"/>
                <w:szCs w:val="22"/>
                <w:highlight w:val="yellow"/>
              </w:rPr>
            </w:pPr>
            <w:r w:rsidRPr="00AD21A1">
              <w:rPr>
                <w:sz w:val="22"/>
                <w:szCs w:val="22"/>
              </w:rPr>
              <w:t>10</w:t>
            </w:r>
          </w:p>
        </w:tc>
        <w:tc>
          <w:tcPr>
            <w:tcW w:w="667" w:type="dxa"/>
          </w:tcPr>
          <w:p w:rsidR="000F3FD6" w:rsidRPr="00AD21A1" w:rsidP="0059422C" w14:paraId="4FB335D6" w14:textId="550DDDA9">
            <w:pPr>
              <w:jc w:val="center"/>
              <w:rPr>
                <w:rFonts w:eastAsia="Quattrocento Sans"/>
                <w:sz w:val="22"/>
                <w:szCs w:val="22"/>
              </w:rPr>
            </w:pPr>
            <w:r w:rsidRPr="00AD21A1">
              <w:rPr>
                <w:sz w:val="22"/>
                <w:szCs w:val="22"/>
              </w:rPr>
              <w:t>-</w:t>
            </w:r>
          </w:p>
        </w:tc>
        <w:tc>
          <w:tcPr>
            <w:tcW w:w="668" w:type="dxa"/>
          </w:tcPr>
          <w:p w:rsidR="000F3FD6" w:rsidRPr="00AD21A1" w:rsidP="0059422C" w14:paraId="2925350D" w14:textId="0FFD8393">
            <w:pPr>
              <w:jc w:val="center"/>
              <w:rPr>
                <w:rFonts w:eastAsia="Quattrocento Sans"/>
                <w:sz w:val="22"/>
                <w:szCs w:val="22"/>
              </w:rPr>
            </w:pPr>
            <w:r w:rsidRPr="00AD21A1">
              <w:rPr>
                <w:sz w:val="22"/>
                <w:szCs w:val="22"/>
              </w:rPr>
              <w:t>-</w:t>
            </w:r>
          </w:p>
        </w:tc>
        <w:tc>
          <w:tcPr>
            <w:tcW w:w="668" w:type="dxa"/>
          </w:tcPr>
          <w:p w:rsidR="000F3FD6" w:rsidRPr="00AD21A1" w:rsidP="0059422C" w14:paraId="1370F331" w14:textId="0BAD5674">
            <w:pPr>
              <w:jc w:val="center"/>
              <w:rPr>
                <w:rFonts w:eastAsia="Quattrocento Sans"/>
                <w:sz w:val="22"/>
                <w:szCs w:val="22"/>
              </w:rPr>
            </w:pPr>
            <w:r w:rsidRPr="00AD21A1">
              <w:rPr>
                <w:sz w:val="22"/>
                <w:szCs w:val="22"/>
              </w:rPr>
              <w:t>-</w:t>
            </w:r>
          </w:p>
        </w:tc>
      </w:tr>
      <w:bookmarkEnd w:id="25"/>
      <w:tr w14:paraId="3A53FD13" w14:textId="77777777" w:rsidTr="00527D63">
        <w:tblPrEx>
          <w:tblW w:w="9913" w:type="dxa"/>
          <w:tblLayout w:type="fixed"/>
          <w:tblLook w:val="04A0"/>
        </w:tblPrEx>
        <w:trPr>
          <w:trHeight w:val="420"/>
        </w:trPr>
        <w:tc>
          <w:tcPr>
            <w:tcW w:w="585" w:type="dxa"/>
            <w:vMerge w:val="restart"/>
          </w:tcPr>
          <w:p w:rsidR="00F353A1" w:rsidRPr="00AD21A1" w:rsidP="0059422C" w14:paraId="10B495F2" w14:textId="77777777">
            <w:pPr>
              <w:widowControl w:val="0"/>
              <w:jc w:val="center"/>
              <w:rPr>
                <w:rFonts w:eastAsia="Quattrocento Sans"/>
                <w:sz w:val="22"/>
                <w:szCs w:val="22"/>
              </w:rPr>
            </w:pPr>
            <w:r w:rsidRPr="00AD21A1">
              <w:rPr>
                <w:rFonts w:eastAsia="Quattrocento Sans"/>
                <w:sz w:val="22"/>
                <w:szCs w:val="22"/>
              </w:rPr>
              <w:t>2.</w:t>
            </w:r>
          </w:p>
        </w:tc>
        <w:tc>
          <w:tcPr>
            <w:tcW w:w="2253" w:type="dxa"/>
            <w:vMerge w:val="restart"/>
          </w:tcPr>
          <w:p w:rsidR="00F353A1" w:rsidRPr="00AD21A1" w:rsidP="0059422C" w14:paraId="7AE929C5" w14:textId="77777777">
            <w:pPr>
              <w:rPr>
                <w:rFonts w:eastAsia="Quattrocento Sans"/>
                <w:sz w:val="22"/>
                <w:szCs w:val="22"/>
              </w:rPr>
            </w:pPr>
          </w:p>
          <w:p w:rsidR="00F353A1" w:rsidRPr="00AD21A1" w:rsidP="0059422C" w14:paraId="5DF467FF" w14:textId="10F6560E">
            <w:pPr>
              <w:rPr>
                <w:rFonts w:eastAsia="Quattrocento Sans"/>
                <w:sz w:val="22"/>
                <w:szCs w:val="22"/>
              </w:rPr>
            </w:pPr>
            <w:r w:rsidRPr="00AD21A1">
              <w:rPr>
                <w:rFonts w:eastAsia="Quattrocento Sans"/>
                <w:sz w:val="22"/>
                <w:szCs w:val="22"/>
              </w:rPr>
              <w:t>I</w:t>
            </w:r>
            <w:r w:rsidRPr="00AD21A1" w:rsidR="00BB768F">
              <w:rPr>
                <w:rFonts w:eastAsia="Quattrocento Sans"/>
                <w:sz w:val="22"/>
                <w:szCs w:val="22"/>
              </w:rPr>
              <w:t xml:space="preserve">zveidota </w:t>
            </w:r>
            <w:r w:rsidRPr="00AD21A1" w:rsidR="00947749">
              <w:rPr>
                <w:rFonts w:eastAsia="Quattrocento Sans"/>
                <w:sz w:val="22"/>
                <w:szCs w:val="22"/>
              </w:rPr>
              <w:t xml:space="preserve">un darbojas </w:t>
            </w:r>
            <w:r w:rsidRPr="00AD21A1" w:rsidR="00E87F42">
              <w:rPr>
                <w:rFonts w:eastAsia="Quattrocento Sans"/>
                <w:sz w:val="22"/>
                <w:szCs w:val="22"/>
              </w:rPr>
              <w:t xml:space="preserve">VMD nodarbināto </w:t>
            </w:r>
            <w:r w:rsidRPr="00AD21A1" w:rsidR="00BB768F">
              <w:rPr>
                <w:rFonts w:eastAsia="Quattrocento Sans"/>
                <w:sz w:val="22"/>
                <w:szCs w:val="22"/>
              </w:rPr>
              <w:t>kvalifikācijas nodrošināšanas sistēma</w:t>
            </w:r>
          </w:p>
        </w:tc>
        <w:tc>
          <w:tcPr>
            <w:tcW w:w="2402" w:type="dxa"/>
          </w:tcPr>
          <w:p w:rsidR="00F353A1" w:rsidRPr="00AD21A1" w:rsidP="0059422C" w14:paraId="04467E2D" w14:textId="77777777">
            <w:pPr>
              <w:rPr>
                <w:rFonts w:eastAsia="Quattrocento Sans"/>
                <w:sz w:val="22"/>
                <w:szCs w:val="22"/>
              </w:rPr>
            </w:pPr>
            <w:r w:rsidRPr="00AD21A1">
              <w:rPr>
                <w:rFonts w:eastAsia="Quattrocento Sans"/>
                <w:sz w:val="22"/>
                <w:szCs w:val="22"/>
              </w:rPr>
              <w:t>Izveidots mācību moduļu saturs</w:t>
            </w:r>
            <w:r w:rsidRPr="00AD21A1" w:rsidR="00C331C0">
              <w:rPr>
                <w:rFonts w:eastAsia="Quattrocento Sans"/>
                <w:sz w:val="22"/>
                <w:szCs w:val="22"/>
              </w:rPr>
              <w:t>, moduļu skaits gadā</w:t>
            </w:r>
          </w:p>
        </w:tc>
        <w:tc>
          <w:tcPr>
            <w:tcW w:w="667" w:type="dxa"/>
          </w:tcPr>
          <w:p w:rsidR="00F353A1" w:rsidRPr="00AD21A1" w:rsidP="0059422C" w14:paraId="1F634457" w14:textId="77777777">
            <w:pPr>
              <w:jc w:val="center"/>
              <w:rPr>
                <w:rFonts w:eastAsia="Quattrocento Sans"/>
                <w:sz w:val="22"/>
                <w:szCs w:val="22"/>
              </w:rPr>
            </w:pPr>
            <w:r w:rsidRPr="00AD21A1">
              <w:rPr>
                <w:rFonts w:eastAsia="Quattrocento Sans"/>
                <w:sz w:val="22"/>
                <w:szCs w:val="22"/>
              </w:rPr>
              <w:t>-</w:t>
            </w:r>
          </w:p>
        </w:tc>
        <w:tc>
          <w:tcPr>
            <w:tcW w:w="668" w:type="dxa"/>
          </w:tcPr>
          <w:p w:rsidR="00F353A1" w:rsidRPr="00AD21A1" w:rsidP="0059422C" w14:paraId="3E4175BA" w14:textId="77777777">
            <w:pPr>
              <w:jc w:val="center"/>
              <w:rPr>
                <w:rFonts w:eastAsia="Quattrocento Sans"/>
                <w:sz w:val="22"/>
                <w:szCs w:val="22"/>
              </w:rPr>
            </w:pPr>
            <w:r w:rsidRPr="00AD21A1">
              <w:rPr>
                <w:rFonts w:eastAsia="Quattrocento Sans"/>
                <w:sz w:val="22"/>
                <w:szCs w:val="22"/>
              </w:rPr>
              <w:t>2</w:t>
            </w:r>
          </w:p>
        </w:tc>
        <w:tc>
          <w:tcPr>
            <w:tcW w:w="667" w:type="dxa"/>
          </w:tcPr>
          <w:p w:rsidR="00F353A1" w:rsidRPr="00AD21A1" w:rsidP="0059422C" w14:paraId="704E3C48" w14:textId="77777777">
            <w:pPr>
              <w:jc w:val="center"/>
              <w:rPr>
                <w:rFonts w:eastAsia="Quattrocento Sans"/>
                <w:sz w:val="22"/>
                <w:szCs w:val="22"/>
              </w:rPr>
            </w:pPr>
            <w:r w:rsidRPr="00AD21A1">
              <w:rPr>
                <w:rFonts w:eastAsia="Quattrocento Sans"/>
                <w:sz w:val="22"/>
                <w:szCs w:val="22"/>
              </w:rPr>
              <w:t>3</w:t>
            </w:r>
          </w:p>
        </w:tc>
        <w:tc>
          <w:tcPr>
            <w:tcW w:w="668" w:type="dxa"/>
          </w:tcPr>
          <w:p w:rsidR="00F353A1" w:rsidRPr="00AD21A1" w:rsidP="0059422C" w14:paraId="046B7C96" w14:textId="77777777">
            <w:pPr>
              <w:jc w:val="center"/>
              <w:rPr>
                <w:rFonts w:eastAsia="Quattrocento Sans"/>
                <w:sz w:val="22"/>
                <w:szCs w:val="22"/>
              </w:rPr>
            </w:pPr>
            <w:r w:rsidRPr="00AD21A1">
              <w:rPr>
                <w:rFonts w:eastAsia="Quattrocento Sans"/>
                <w:sz w:val="22"/>
                <w:szCs w:val="22"/>
              </w:rPr>
              <w:t>2</w:t>
            </w:r>
          </w:p>
        </w:tc>
        <w:tc>
          <w:tcPr>
            <w:tcW w:w="667" w:type="dxa"/>
          </w:tcPr>
          <w:p w:rsidR="00F353A1" w:rsidRPr="00AD21A1" w:rsidP="0059422C" w14:paraId="2A9745A9" w14:textId="77777777">
            <w:pPr>
              <w:jc w:val="center"/>
              <w:rPr>
                <w:rFonts w:eastAsia="Quattrocento Sans"/>
                <w:sz w:val="22"/>
                <w:szCs w:val="22"/>
              </w:rPr>
            </w:pPr>
            <w:r w:rsidRPr="00AD21A1">
              <w:rPr>
                <w:rFonts w:eastAsia="Quattrocento Sans"/>
                <w:sz w:val="22"/>
                <w:szCs w:val="22"/>
              </w:rPr>
              <w:t>1</w:t>
            </w:r>
          </w:p>
        </w:tc>
        <w:tc>
          <w:tcPr>
            <w:tcW w:w="668" w:type="dxa"/>
          </w:tcPr>
          <w:p w:rsidR="00F353A1" w:rsidRPr="00AD21A1" w:rsidP="0059422C" w14:paraId="08581C98" w14:textId="77777777">
            <w:pPr>
              <w:jc w:val="center"/>
              <w:rPr>
                <w:rFonts w:eastAsia="Quattrocento Sans"/>
                <w:sz w:val="22"/>
                <w:szCs w:val="22"/>
              </w:rPr>
            </w:pPr>
            <w:r w:rsidRPr="00AD21A1">
              <w:rPr>
                <w:rFonts w:eastAsia="Quattrocento Sans"/>
                <w:sz w:val="22"/>
                <w:szCs w:val="22"/>
              </w:rPr>
              <w:t>1</w:t>
            </w:r>
          </w:p>
        </w:tc>
        <w:tc>
          <w:tcPr>
            <w:tcW w:w="668" w:type="dxa"/>
          </w:tcPr>
          <w:p w:rsidR="00F353A1" w:rsidRPr="00AD21A1" w:rsidP="0059422C" w14:paraId="374DAF89" w14:textId="77777777">
            <w:pPr>
              <w:jc w:val="center"/>
              <w:rPr>
                <w:rFonts w:eastAsia="Quattrocento Sans"/>
                <w:sz w:val="22"/>
                <w:szCs w:val="22"/>
              </w:rPr>
            </w:pPr>
            <w:r w:rsidRPr="00AD21A1">
              <w:rPr>
                <w:rFonts w:eastAsia="Quattrocento Sans"/>
                <w:sz w:val="22"/>
                <w:szCs w:val="22"/>
              </w:rPr>
              <w:t>1</w:t>
            </w:r>
          </w:p>
        </w:tc>
      </w:tr>
      <w:tr w14:paraId="5A6CD38B" w14:textId="77777777" w:rsidTr="00E81599">
        <w:tblPrEx>
          <w:tblW w:w="9913" w:type="dxa"/>
          <w:tblLayout w:type="fixed"/>
          <w:tblLook w:val="04A0"/>
        </w:tblPrEx>
        <w:trPr>
          <w:trHeight w:val="369"/>
        </w:trPr>
        <w:tc>
          <w:tcPr>
            <w:tcW w:w="585" w:type="dxa"/>
            <w:vMerge/>
          </w:tcPr>
          <w:p w:rsidR="00F353A1" w:rsidRPr="00AD21A1" w:rsidP="0059422C" w14:paraId="4320A7BB" w14:textId="77777777">
            <w:pPr>
              <w:widowControl w:val="0"/>
              <w:pBdr>
                <w:top w:val="nil"/>
                <w:left w:val="nil"/>
                <w:bottom w:val="nil"/>
                <w:right w:val="nil"/>
                <w:between w:val="nil"/>
              </w:pBdr>
              <w:spacing w:line="276" w:lineRule="auto"/>
              <w:rPr>
                <w:rFonts w:eastAsia="Quattrocento Sans"/>
                <w:sz w:val="22"/>
                <w:szCs w:val="22"/>
              </w:rPr>
            </w:pPr>
          </w:p>
        </w:tc>
        <w:tc>
          <w:tcPr>
            <w:tcW w:w="2253" w:type="dxa"/>
            <w:vMerge/>
          </w:tcPr>
          <w:p w:rsidR="00F353A1" w:rsidRPr="00AD21A1" w:rsidP="0059422C" w14:paraId="56CF8501" w14:textId="77777777">
            <w:pPr>
              <w:widowControl w:val="0"/>
              <w:pBdr>
                <w:top w:val="nil"/>
                <w:left w:val="nil"/>
                <w:bottom w:val="nil"/>
                <w:right w:val="nil"/>
                <w:between w:val="nil"/>
              </w:pBdr>
              <w:spacing w:line="276" w:lineRule="auto"/>
              <w:rPr>
                <w:rFonts w:eastAsia="Quattrocento Sans"/>
                <w:sz w:val="22"/>
                <w:szCs w:val="22"/>
              </w:rPr>
            </w:pPr>
          </w:p>
        </w:tc>
        <w:tc>
          <w:tcPr>
            <w:tcW w:w="2402" w:type="dxa"/>
          </w:tcPr>
          <w:p w:rsidR="00F353A1" w:rsidRPr="00AD21A1" w:rsidP="0059422C" w14:paraId="722E498F" w14:textId="5DB9CCD5">
            <w:pPr>
              <w:rPr>
                <w:rFonts w:eastAsia="Quattrocento Sans"/>
                <w:sz w:val="22"/>
                <w:szCs w:val="22"/>
              </w:rPr>
            </w:pPr>
            <w:r w:rsidRPr="00AD21A1">
              <w:rPr>
                <w:rFonts w:eastAsia="Quattrocento Sans"/>
                <w:sz w:val="22"/>
                <w:szCs w:val="22"/>
              </w:rPr>
              <w:t>Ieviesti mācību moduļi</w:t>
            </w:r>
            <w:r w:rsidR="0072710C">
              <w:rPr>
                <w:rFonts w:eastAsia="Quattrocento Sans"/>
                <w:sz w:val="22"/>
                <w:szCs w:val="22"/>
              </w:rPr>
              <w:t>, skaits</w:t>
            </w:r>
          </w:p>
        </w:tc>
        <w:tc>
          <w:tcPr>
            <w:tcW w:w="667" w:type="dxa"/>
          </w:tcPr>
          <w:p w:rsidR="00F353A1" w:rsidRPr="00AD21A1" w:rsidP="0059422C" w14:paraId="74C8D6C0" w14:textId="77777777">
            <w:pPr>
              <w:jc w:val="center"/>
              <w:rPr>
                <w:rFonts w:eastAsia="Quattrocento Sans"/>
                <w:sz w:val="22"/>
                <w:szCs w:val="22"/>
              </w:rPr>
            </w:pPr>
            <w:r w:rsidRPr="00AD21A1">
              <w:rPr>
                <w:rFonts w:eastAsia="Quattrocento Sans"/>
                <w:sz w:val="22"/>
                <w:szCs w:val="22"/>
              </w:rPr>
              <w:t>-</w:t>
            </w:r>
          </w:p>
        </w:tc>
        <w:tc>
          <w:tcPr>
            <w:tcW w:w="668" w:type="dxa"/>
          </w:tcPr>
          <w:p w:rsidR="00F353A1" w:rsidRPr="00AD21A1" w:rsidP="0059422C" w14:paraId="57E381DA" w14:textId="77777777">
            <w:pPr>
              <w:jc w:val="center"/>
              <w:rPr>
                <w:rFonts w:eastAsia="Quattrocento Sans"/>
                <w:sz w:val="22"/>
                <w:szCs w:val="22"/>
              </w:rPr>
            </w:pPr>
            <w:r w:rsidRPr="00AD21A1">
              <w:rPr>
                <w:rFonts w:eastAsia="Quattrocento Sans"/>
                <w:sz w:val="22"/>
                <w:szCs w:val="22"/>
              </w:rPr>
              <w:t>1</w:t>
            </w:r>
          </w:p>
        </w:tc>
        <w:tc>
          <w:tcPr>
            <w:tcW w:w="667" w:type="dxa"/>
          </w:tcPr>
          <w:p w:rsidR="00F353A1" w:rsidRPr="00AD21A1" w:rsidP="0059422C" w14:paraId="4DF97D02" w14:textId="77777777">
            <w:pPr>
              <w:jc w:val="center"/>
              <w:rPr>
                <w:rFonts w:eastAsia="Quattrocento Sans"/>
                <w:sz w:val="22"/>
                <w:szCs w:val="22"/>
              </w:rPr>
            </w:pPr>
            <w:r w:rsidRPr="00AD21A1">
              <w:rPr>
                <w:rFonts w:eastAsia="Quattrocento Sans"/>
                <w:sz w:val="22"/>
                <w:szCs w:val="22"/>
              </w:rPr>
              <w:t>2</w:t>
            </w:r>
          </w:p>
        </w:tc>
        <w:tc>
          <w:tcPr>
            <w:tcW w:w="668" w:type="dxa"/>
          </w:tcPr>
          <w:p w:rsidR="00F353A1" w:rsidRPr="00AD21A1" w:rsidP="0059422C" w14:paraId="773D9662" w14:textId="77777777">
            <w:pPr>
              <w:jc w:val="center"/>
              <w:rPr>
                <w:rFonts w:eastAsia="Quattrocento Sans"/>
                <w:sz w:val="22"/>
                <w:szCs w:val="22"/>
              </w:rPr>
            </w:pPr>
            <w:r w:rsidRPr="00AD21A1">
              <w:rPr>
                <w:rFonts w:eastAsia="Quattrocento Sans"/>
                <w:sz w:val="22"/>
                <w:szCs w:val="22"/>
              </w:rPr>
              <w:t>1</w:t>
            </w:r>
          </w:p>
        </w:tc>
        <w:tc>
          <w:tcPr>
            <w:tcW w:w="667" w:type="dxa"/>
          </w:tcPr>
          <w:p w:rsidR="00F353A1" w:rsidRPr="00AD21A1" w:rsidP="0059422C" w14:paraId="10BF1395" w14:textId="77777777">
            <w:pPr>
              <w:jc w:val="center"/>
              <w:rPr>
                <w:rFonts w:eastAsia="Quattrocento Sans"/>
                <w:sz w:val="22"/>
                <w:szCs w:val="22"/>
              </w:rPr>
            </w:pPr>
            <w:r w:rsidRPr="00AD21A1">
              <w:rPr>
                <w:rFonts w:eastAsia="Quattrocento Sans"/>
                <w:sz w:val="22"/>
                <w:szCs w:val="22"/>
              </w:rPr>
              <w:t>2</w:t>
            </w:r>
          </w:p>
        </w:tc>
        <w:tc>
          <w:tcPr>
            <w:tcW w:w="668" w:type="dxa"/>
          </w:tcPr>
          <w:p w:rsidR="00F353A1" w:rsidRPr="00AD21A1" w:rsidP="0059422C" w14:paraId="0D5EF6DA" w14:textId="77777777">
            <w:pPr>
              <w:jc w:val="center"/>
              <w:rPr>
                <w:rFonts w:eastAsia="Quattrocento Sans"/>
                <w:sz w:val="22"/>
                <w:szCs w:val="22"/>
              </w:rPr>
            </w:pPr>
            <w:r w:rsidRPr="00AD21A1">
              <w:rPr>
                <w:rFonts w:eastAsia="Quattrocento Sans"/>
                <w:sz w:val="22"/>
                <w:szCs w:val="22"/>
              </w:rPr>
              <w:t>1</w:t>
            </w:r>
          </w:p>
        </w:tc>
        <w:tc>
          <w:tcPr>
            <w:tcW w:w="668" w:type="dxa"/>
          </w:tcPr>
          <w:p w:rsidR="00F353A1" w:rsidRPr="00AD21A1" w:rsidP="0059422C" w14:paraId="0F30B3C2" w14:textId="77777777">
            <w:pPr>
              <w:jc w:val="center"/>
              <w:rPr>
                <w:rFonts w:eastAsia="Quattrocento Sans"/>
                <w:sz w:val="22"/>
                <w:szCs w:val="22"/>
              </w:rPr>
            </w:pPr>
            <w:r w:rsidRPr="00AD21A1">
              <w:rPr>
                <w:rFonts w:eastAsia="Quattrocento Sans"/>
                <w:sz w:val="22"/>
                <w:szCs w:val="22"/>
              </w:rPr>
              <w:t>1</w:t>
            </w:r>
          </w:p>
        </w:tc>
      </w:tr>
      <w:tr w14:paraId="0E39C85A" w14:textId="77777777" w:rsidTr="00527D63">
        <w:tblPrEx>
          <w:tblW w:w="9913" w:type="dxa"/>
          <w:tblLayout w:type="fixed"/>
          <w:tblLook w:val="04A0"/>
        </w:tblPrEx>
        <w:trPr>
          <w:trHeight w:val="420"/>
        </w:trPr>
        <w:tc>
          <w:tcPr>
            <w:tcW w:w="585" w:type="dxa"/>
            <w:vMerge/>
          </w:tcPr>
          <w:p w:rsidR="00F353A1" w:rsidRPr="00AD21A1" w:rsidP="0059422C" w14:paraId="1BFC72EF" w14:textId="77777777">
            <w:pPr>
              <w:widowControl w:val="0"/>
              <w:pBdr>
                <w:top w:val="nil"/>
                <w:left w:val="nil"/>
                <w:bottom w:val="nil"/>
                <w:right w:val="nil"/>
                <w:between w:val="nil"/>
              </w:pBdr>
              <w:spacing w:line="276" w:lineRule="auto"/>
              <w:rPr>
                <w:rFonts w:eastAsia="Quattrocento Sans"/>
                <w:sz w:val="22"/>
                <w:szCs w:val="22"/>
              </w:rPr>
            </w:pPr>
          </w:p>
        </w:tc>
        <w:tc>
          <w:tcPr>
            <w:tcW w:w="2253" w:type="dxa"/>
            <w:vMerge/>
          </w:tcPr>
          <w:p w:rsidR="00F353A1" w:rsidRPr="00AD21A1" w:rsidP="0059422C" w14:paraId="3ED202D5" w14:textId="77777777">
            <w:pPr>
              <w:widowControl w:val="0"/>
              <w:pBdr>
                <w:top w:val="nil"/>
                <w:left w:val="nil"/>
                <w:bottom w:val="nil"/>
                <w:right w:val="nil"/>
                <w:between w:val="nil"/>
              </w:pBdr>
              <w:spacing w:line="276" w:lineRule="auto"/>
              <w:rPr>
                <w:rFonts w:eastAsia="Quattrocento Sans"/>
                <w:sz w:val="22"/>
                <w:szCs w:val="22"/>
              </w:rPr>
            </w:pPr>
          </w:p>
        </w:tc>
        <w:tc>
          <w:tcPr>
            <w:tcW w:w="2402" w:type="dxa"/>
          </w:tcPr>
          <w:p w:rsidR="00F353A1" w:rsidRPr="00AD21A1" w:rsidP="0059422C" w14:paraId="19C36E36" w14:textId="71224552">
            <w:pPr>
              <w:rPr>
                <w:rFonts w:eastAsia="Quattrocento Sans"/>
                <w:sz w:val="22"/>
                <w:szCs w:val="22"/>
              </w:rPr>
            </w:pPr>
            <w:r w:rsidRPr="00AD21A1">
              <w:rPr>
                <w:rFonts w:eastAsia="Quattrocento Sans"/>
                <w:sz w:val="22"/>
                <w:szCs w:val="22"/>
              </w:rPr>
              <w:t xml:space="preserve">Veikta </w:t>
            </w:r>
            <w:r w:rsidRPr="00AD21A1" w:rsidR="00464F85">
              <w:rPr>
                <w:rFonts w:eastAsia="Quattrocento Sans"/>
                <w:sz w:val="22"/>
                <w:szCs w:val="22"/>
              </w:rPr>
              <w:t xml:space="preserve">nodarbināto  </w:t>
            </w:r>
            <w:r w:rsidRPr="00AD21A1" w:rsidR="001C5533">
              <w:rPr>
                <w:rFonts w:eastAsia="Quattrocento Sans"/>
                <w:sz w:val="22"/>
                <w:szCs w:val="22"/>
              </w:rPr>
              <w:t>kvalifikācijas pārbaude</w:t>
            </w:r>
            <w:r w:rsidRPr="00AD21A1">
              <w:rPr>
                <w:rFonts w:eastAsia="Quattrocento Sans"/>
                <w:sz w:val="22"/>
                <w:szCs w:val="22"/>
              </w:rPr>
              <w:t xml:space="preserve"> atbilstoši</w:t>
            </w:r>
            <w:r w:rsidRPr="00AD21A1" w:rsidR="00A71DC8">
              <w:rPr>
                <w:rFonts w:eastAsia="Quattrocento Sans"/>
                <w:sz w:val="22"/>
                <w:szCs w:val="22"/>
              </w:rPr>
              <w:t xml:space="preserve"> izveidotai</w:t>
            </w:r>
            <w:r w:rsidRPr="00AD21A1" w:rsidR="001C5533">
              <w:rPr>
                <w:rFonts w:eastAsia="Quattrocento Sans"/>
                <w:sz w:val="22"/>
                <w:szCs w:val="22"/>
              </w:rPr>
              <w:t xml:space="preserve"> </w:t>
            </w:r>
            <w:r w:rsidRPr="00AD21A1" w:rsidR="001C5533">
              <w:rPr>
                <w:rFonts w:eastAsia="Quattrocento Sans"/>
                <w:sz w:val="22"/>
                <w:szCs w:val="22"/>
              </w:rPr>
              <w:t>sistēma</w:t>
            </w:r>
            <w:r w:rsidRPr="00AD21A1" w:rsidR="00A71DC8">
              <w:rPr>
                <w:rFonts w:eastAsia="Quattrocento Sans"/>
                <w:sz w:val="22"/>
                <w:szCs w:val="22"/>
              </w:rPr>
              <w:t>i</w:t>
            </w:r>
            <w:r w:rsidRPr="00AD21A1" w:rsidR="00947749">
              <w:rPr>
                <w:rFonts w:eastAsia="Quattrocento Sans"/>
                <w:sz w:val="22"/>
                <w:szCs w:val="22"/>
              </w:rPr>
              <w:t xml:space="preserve">, </w:t>
            </w:r>
            <w:r w:rsidRPr="00AD21A1" w:rsidR="00A71DC8">
              <w:rPr>
                <w:rFonts w:eastAsia="Quattrocento Sans"/>
                <w:sz w:val="22"/>
                <w:szCs w:val="22"/>
              </w:rPr>
              <w:t>pārbaužu cikl</w:t>
            </w:r>
            <w:r w:rsidR="0072710C">
              <w:rPr>
                <w:rFonts w:eastAsia="Quattrocento Sans"/>
                <w:sz w:val="22"/>
                <w:szCs w:val="22"/>
              </w:rPr>
              <w:t>u skaits</w:t>
            </w:r>
            <w:r w:rsidRPr="00AD21A1" w:rsidR="00A71DC8">
              <w:rPr>
                <w:rFonts w:eastAsia="Quattrocento Sans"/>
                <w:sz w:val="22"/>
                <w:szCs w:val="22"/>
              </w:rPr>
              <w:t xml:space="preserve"> gadā</w:t>
            </w:r>
          </w:p>
        </w:tc>
        <w:tc>
          <w:tcPr>
            <w:tcW w:w="667" w:type="dxa"/>
          </w:tcPr>
          <w:p w:rsidR="00F353A1" w:rsidRPr="00AD21A1" w:rsidP="0059422C" w14:paraId="7967D65F" w14:textId="77777777">
            <w:pPr>
              <w:jc w:val="center"/>
              <w:rPr>
                <w:rFonts w:eastAsia="Quattrocento Sans"/>
                <w:sz w:val="22"/>
                <w:szCs w:val="22"/>
              </w:rPr>
            </w:pPr>
            <w:r w:rsidRPr="00AD21A1">
              <w:rPr>
                <w:rFonts w:eastAsia="Quattrocento Sans"/>
                <w:sz w:val="22"/>
                <w:szCs w:val="22"/>
              </w:rPr>
              <w:t>-</w:t>
            </w:r>
          </w:p>
        </w:tc>
        <w:tc>
          <w:tcPr>
            <w:tcW w:w="668" w:type="dxa"/>
          </w:tcPr>
          <w:p w:rsidR="00F353A1" w:rsidRPr="00AD21A1" w:rsidP="0059422C" w14:paraId="1F97E2AA" w14:textId="77777777">
            <w:pPr>
              <w:jc w:val="center"/>
              <w:rPr>
                <w:rFonts w:eastAsia="Quattrocento Sans"/>
                <w:sz w:val="22"/>
                <w:szCs w:val="22"/>
              </w:rPr>
            </w:pPr>
            <w:r w:rsidRPr="00AD21A1">
              <w:rPr>
                <w:rFonts w:eastAsia="Quattrocento Sans"/>
                <w:sz w:val="22"/>
                <w:szCs w:val="22"/>
              </w:rPr>
              <w:t>1</w:t>
            </w:r>
          </w:p>
        </w:tc>
        <w:tc>
          <w:tcPr>
            <w:tcW w:w="667" w:type="dxa"/>
          </w:tcPr>
          <w:p w:rsidR="00F353A1" w:rsidRPr="00AD21A1" w:rsidP="0059422C" w14:paraId="20DF59D1" w14:textId="77777777">
            <w:pPr>
              <w:jc w:val="center"/>
              <w:rPr>
                <w:rFonts w:eastAsia="Quattrocento Sans"/>
                <w:sz w:val="22"/>
                <w:szCs w:val="22"/>
              </w:rPr>
            </w:pPr>
            <w:r w:rsidRPr="00AD21A1">
              <w:rPr>
                <w:rFonts w:eastAsia="Quattrocento Sans"/>
                <w:sz w:val="22"/>
                <w:szCs w:val="22"/>
              </w:rPr>
              <w:t>1</w:t>
            </w:r>
          </w:p>
        </w:tc>
        <w:tc>
          <w:tcPr>
            <w:tcW w:w="668" w:type="dxa"/>
          </w:tcPr>
          <w:p w:rsidR="00F353A1" w:rsidRPr="00AD21A1" w:rsidP="0059422C" w14:paraId="33857A66" w14:textId="77777777">
            <w:pPr>
              <w:jc w:val="center"/>
              <w:rPr>
                <w:rFonts w:eastAsia="Quattrocento Sans"/>
                <w:sz w:val="22"/>
                <w:szCs w:val="22"/>
              </w:rPr>
            </w:pPr>
            <w:r w:rsidRPr="00AD21A1">
              <w:rPr>
                <w:rFonts w:eastAsia="Quattrocento Sans"/>
                <w:sz w:val="22"/>
                <w:szCs w:val="22"/>
              </w:rPr>
              <w:t>1</w:t>
            </w:r>
          </w:p>
        </w:tc>
        <w:tc>
          <w:tcPr>
            <w:tcW w:w="667" w:type="dxa"/>
          </w:tcPr>
          <w:p w:rsidR="00F353A1" w:rsidRPr="00AD21A1" w:rsidP="0059422C" w14:paraId="22B55BDF" w14:textId="77777777">
            <w:pPr>
              <w:jc w:val="center"/>
              <w:rPr>
                <w:rFonts w:eastAsia="Quattrocento Sans"/>
                <w:sz w:val="22"/>
                <w:szCs w:val="22"/>
              </w:rPr>
            </w:pPr>
            <w:r w:rsidRPr="00AD21A1">
              <w:rPr>
                <w:rFonts w:eastAsia="Quattrocento Sans"/>
                <w:sz w:val="22"/>
                <w:szCs w:val="22"/>
              </w:rPr>
              <w:t>1</w:t>
            </w:r>
          </w:p>
        </w:tc>
        <w:tc>
          <w:tcPr>
            <w:tcW w:w="668" w:type="dxa"/>
          </w:tcPr>
          <w:p w:rsidR="00F353A1" w:rsidRPr="00AD21A1" w:rsidP="0059422C" w14:paraId="2292320F" w14:textId="77777777">
            <w:pPr>
              <w:jc w:val="center"/>
              <w:rPr>
                <w:rFonts w:eastAsia="Quattrocento Sans"/>
                <w:sz w:val="22"/>
                <w:szCs w:val="22"/>
              </w:rPr>
            </w:pPr>
            <w:r w:rsidRPr="00AD21A1">
              <w:rPr>
                <w:rFonts w:eastAsia="Quattrocento Sans"/>
                <w:sz w:val="22"/>
                <w:szCs w:val="22"/>
              </w:rPr>
              <w:t>1</w:t>
            </w:r>
          </w:p>
        </w:tc>
        <w:tc>
          <w:tcPr>
            <w:tcW w:w="668" w:type="dxa"/>
          </w:tcPr>
          <w:p w:rsidR="00F353A1" w:rsidRPr="00AD21A1" w:rsidP="0059422C" w14:paraId="5D973E31" w14:textId="77777777">
            <w:pPr>
              <w:jc w:val="center"/>
              <w:rPr>
                <w:rFonts w:eastAsia="Quattrocento Sans"/>
                <w:sz w:val="22"/>
                <w:szCs w:val="22"/>
              </w:rPr>
            </w:pPr>
            <w:r w:rsidRPr="00AD21A1">
              <w:rPr>
                <w:rFonts w:eastAsia="Quattrocento Sans"/>
                <w:sz w:val="22"/>
                <w:szCs w:val="22"/>
              </w:rPr>
              <w:t>1</w:t>
            </w:r>
          </w:p>
        </w:tc>
      </w:tr>
      <w:tr w14:paraId="2802EE31" w14:textId="77777777" w:rsidTr="00527D63">
        <w:tblPrEx>
          <w:tblW w:w="9913" w:type="dxa"/>
          <w:tblLayout w:type="fixed"/>
          <w:tblLook w:val="04A0"/>
        </w:tblPrEx>
        <w:trPr>
          <w:trHeight w:val="268"/>
        </w:trPr>
        <w:tc>
          <w:tcPr>
            <w:tcW w:w="585" w:type="dxa"/>
          </w:tcPr>
          <w:p w:rsidR="00BB768F" w:rsidRPr="00B20A1D" w:rsidP="0059422C" w14:paraId="59C7E369" w14:textId="77777777">
            <w:pPr>
              <w:widowControl w:val="0"/>
              <w:jc w:val="center"/>
              <w:rPr>
                <w:rFonts w:eastAsia="Quattrocento Sans"/>
                <w:sz w:val="22"/>
                <w:szCs w:val="22"/>
              </w:rPr>
            </w:pPr>
            <w:r w:rsidRPr="00B20A1D">
              <w:rPr>
                <w:rFonts w:eastAsia="Quattrocento Sans"/>
                <w:sz w:val="22"/>
                <w:szCs w:val="22"/>
              </w:rPr>
              <w:t>3.</w:t>
            </w:r>
          </w:p>
        </w:tc>
        <w:tc>
          <w:tcPr>
            <w:tcW w:w="2253" w:type="dxa"/>
          </w:tcPr>
          <w:p w:rsidR="00BB768F" w:rsidRPr="00B20A1D" w:rsidP="0059422C" w14:paraId="646C0E41" w14:textId="338EE1C1">
            <w:pPr>
              <w:rPr>
                <w:rFonts w:eastAsia="Quattrocento Sans"/>
                <w:sz w:val="22"/>
                <w:szCs w:val="22"/>
              </w:rPr>
            </w:pPr>
            <w:r w:rsidRPr="00136FD0">
              <w:rPr>
                <w:rFonts w:eastAsia="Quattrocento Sans"/>
                <w:sz w:val="22"/>
                <w:szCs w:val="22"/>
              </w:rPr>
              <w:t>Pilnveidota vadītāju profesionalitāte un līderības kompetence</w:t>
            </w:r>
            <w:r w:rsidR="0036192E">
              <w:rPr>
                <w:rFonts w:eastAsia="Quattrocento Sans"/>
                <w:sz w:val="22"/>
                <w:szCs w:val="22"/>
              </w:rPr>
              <w:t>**</w:t>
            </w:r>
          </w:p>
        </w:tc>
        <w:tc>
          <w:tcPr>
            <w:tcW w:w="2402" w:type="dxa"/>
          </w:tcPr>
          <w:p w:rsidR="00BB768F" w:rsidRPr="00B20A1D" w:rsidP="0059422C" w14:paraId="206BCF06" w14:textId="7C68C628">
            <w:pPr>
              <w:rPr>
                <w:rFonts w:eastAsia="Quattrocento Sans"/>
                <w:sz w:val="22"/>
                <w:szCs w:val="22"/>
              </w:rPr>
            </w:pPr>
            <w:r w:rsidRPr="00B20A1D">
              <w:rPr>
                <w:rFonts w:eastAsia="Quattrocento Sans"/>
                <w:sz w:val="22"/>
                <w:szCs w:val="22"/>
              </w:rPr>
              <w:t>Organizēti vadītāju prasmju attīstīšanas pasākumi</w:t>
            </w:r>
            <w:r w:rsidR="0072710C">
              <w:rPr>
                <w:rFonts w:eastAsia="Quattrocento Sans"/>
                <w:sz w:val="22"/>
                <w:szCs w:val="22"/>
              </w:rPr>
              <w:t xml:space="preserve">, </w:t>
            </w:r>
            <w:r w:rsidRPr="00B20A1D">
              <w:rPr>
                <w:rFonts w:eastAsia="Quattrocento Sans"/>
                <w:sz w:val="22"/>
                <w:szCs w:val="22"/>
              </w:rPr>
              <w:t>skaits</w:t>
            </w:r>
          </w:p>
        </w:tc>
        <w:tc>
          <w:tcPr>
            <w:tcW w:w="667" w:type="dxa"/>
          </w:tcPr>
          <w:p w:rsidR="00BB768F" w:rsidRPr="00AD21A1" w:rsidP="0059422C" w14:paraId="62F1D2DF" w14:textId="41C86356">
            <w:pPr>
              <w:jc w:val="center"/>
              <w:rPr>
                <w:rFonts w:eastAsia="Quattrocento Sans"/>
                <w:sz w:val="22"/>
                <w:szCs w:val="22"/>
              </w:rPr>
            </w:pPr>
            <w:r w:rsidRPr="00AD21A1">
              <w:rPr>
                <w:rFonts w:eastAsia="Quattrocento Sans"/>
                <w:sz w:val="22"/>
                <w:szCs w:val="22"/>
              </w:rPr>
              <w:t>-</w:t>
            </w:r>
          </w:p>
        </w:tc>
        <w:tc>
          <w:tcPr>
            <w:tcW w:w="668" w:type="dxa"/>
          </w:tcPr>
          <w:p w:rsidR="00BB768F" w:rsidRPr="00AD21A1" w:rsidP="0059422C" w14:paraId="7233AFF7" w14:textId="3F97A492">
            <w:pPr>
              <w:jc w:val="center"/>
              <w:rPr>
                <w:rFonts w:eastAsia="Quattrocento Sans"/>
                <w:sz w:val="22"/>
                <w:szCs w:val="22"/>
              </w:rPr>
            </w:pPr>
            <w:r w:rsidRPr="00AD21A1">
              <w:rPr>
                <w:rFonts w:eastAsia="Quattrocento Sans"/>
                <w:sz w:val="22"/>
                <w:szCs w:val="22"/>
              </w:rPr>
              <w:t>2</w:t>
            </w:r>
          </w:p>
        </w:tc>
        <w:tc>
          <w:tcPr>
            <w:tcW w:w="667" w:type="dxa"/>
          </w:tcPr>
          <w:p w:rsidR="00BB768F" w:rsidRPr="00AD21A1" w:rsidP="0059422C" w14:paraId="43F299B5" w14:textId="37915612">
            <w:pPr>
              <w:jc w:val="center"/>
              <w:rPr>
                <w:rFonts w:eastAsia="Quattrocento Sans"/>
                <w:sz w:val="22"/>
                <w:szCs w:val="22"/>
              </w:rPr>
            </w:pPr>
            <w:r w:rsidRPr="00AD21A1">
              <w:rPr>
                <w:rFonts w:eastAsia="Quattrocento Sans"/>
                <w:sz w:val="22"/>
                <w:szCs w:val="22"/>
              </w:rPr>
              <w:t>2</w:t>
            </w:r>
          </w:p>
        </w:tc>
        <w:tc>
          <w:tcPr>
            <w:tcW w:w="668" w:type="dxa"/>
          </w:tcPr>
          <w:p w:rsidR="00BB768F" w:rsidRPr="00AD21A1" w:rsidP="0059422C" w14:paraId="4CFF7BB6" w14:textId="5D9FD2FE">
            <w:pPr>
              <w:jc w:val="center"/>
              <w:rPr>
                <w:rFonts w:eastAsia="Quattrocento Sans"/>
                <w:sz w:val="22"/>
                <w:szCs w:val="22"/>
              </w:rPr>
            </w:pPr>
            <w:r w:rsidRPr="00AD21A1">
              <w:rPr>
                <w:rFonts w:eastAsia="Quattrocento Sans"/>
                <w:sz w:val="22"/>
                <w:szCs w:val="22"/>
              </w:rPr>
              <w:t>2</w:t>
            </w:r>
          </w:p>
        </w:tc>
        <w:tc>
          <w:tcPr>
            <w:tcW w:w="667" w:type="dxa"/>
          </w:tcPr>
          <w:p w:rsidR="00BB768F" w:rsidRPr="00AD21A1" w:rsidP="0059422C" w14:paraId="0039CF7C" w14:textId="576E4E09">
            <w:pPr>
              <w:jc w:val="center"/>
              <w:rPr>
                <w:rFonts w:eastAsia="Quattrocento Sans"/>
                <w:sz w:val="22"/>
                <w:szCs w:val="22"/>
              </w:rPr>
            </w:pPr>
            <w:r w:rsidRPr="00AD21A1">
              <w:rPr>
                <w:rFonts w:eastAsia="Quattrocento Sans"/>
                <w:sz w:val="22"/>
                <w:szCs w:val="22"/>
              </w:rPr>
              <w:t>2</w:t>
            </w:r>
          </w:p>
        </w:tc>
        <w:tc>
          <w:tcPr>
            <w:tcW w:w="668" w:type="dxa"/>
          </w:tcPr>
          <w:p w:rsidR="00BB768F" w:rsidRPr="00AD21A1" w:rsidP="0059422C" w14:paraId="44D97DC5" w14:textId="3DB4A176">
            <w:pPr>
              <w:jc w:val="center"/>
              <w:rPr>
                <w:rFonts w:eastAsia="Quattrocento Sans"/>
                <w:sz w:val="22"/>
                <w:szCs w:val="22"/>
              </w:rPr>
            </w:pPr>
            <w:r w:rsidRPr="00AD21A1">
              <w:rPr>
                <w:rFonts w:eastAsia="Quattrocento Sans"/>
                <w:sz w:val="22"/>
                <w:szCs w:val="22"/>
              </w:rPr>
              <w:t>1</w:t>
            </w:r>
          </w:p>
        </w:tc>
        <w:tc>
          <w:tcPr>
            <w:tcW w:w="668" w:type="dxa"/>
          </w:tcPr>
          <w:p w:rsidR="00BB768F" w:rsidRPr="00AD21A1" w:rsidP="0059422C" w14:paraId="66BAD179" w14:textId="55A2FED0">
            <w:pPr>
              <w:jc w:val="center"/>
              <w:rPr>
                <w:rFonts w:eastAsia="Quattrocento Sans"/>
                <w:sz w:val="22"/>
                <w:szCs w:val="22"/>
              </w:rPr>
            </w:pPr>
            <w:r w:rsidRPr="00AD21A1">
              <w:rPr>
                <w:rFonts w:eastAsia="Quattrocento Sans"/>
                <w:sz w:val="22"/>
                <w:szCs w:val="22"/>
              </w:rPr>
              <w:t>1</w:t>
            </w:r>
          </w:p>
        </w:tc>
      </w:tr>
    </w:tbl>
    <w:p w:rsidR="00F353A1" w:rsidP="00136FD0" w14:paraId="58C1A961" w14:textId="7015E4B6">
      <w:pPr>
        <w:spacing w:before="120"/>
        <w:rPr>
          <w:rFonts w:eastAsia="Quattrocento Sans"/>
          <w:bCs/>
          <w:sz w:val="22"/>
          <w:szCs w:val="22"/>
        </w:rPr>
      </w:pPr>
      <w:r w:rsidRPr="00587EC9">
        <w:rPr>
          <w:rFonts w:eastAsia="Quattrocento Sans"/>
          <w:bCs/>
          <w:sz w:val="22"/>
          <w:szCs w:val="22"/>
        </w:rPr>
        <w:t xml:space="preserve">* </w:t>
      </w:r>
      <w:bookmarkStart w:id="27" w:name="_Hlk191895510"/>
      <w:r w:rsidR="00136FD0">
        <w:rPr>
          <w:rFonts w:eastAsia="Quattrocento Sans"/>
          <w:bCs/>
          <w:sz w:val="22"/>
          <w:szCs w:val="22"/>
        </w:rPr>
        <w:t>P</w:t>
      </w:r>
      <w:r w:rsidRPr="00587EC9">
        <w:rPr>
          <w:rFonts w:eastAsia="Quattrocento Sans"/>
          <w:bCs/>
          <w:sz w:val="22"/>
          <w:szCs w:val="22"/>
        </w:rPr>
        <w:t>recizēta rezultatīvā rādītāja skaitliskā vērtība</w:t>
      </w:r>
      <w:bookmarkEnd w:id="27"/>
    </w:p>
    <w:p w:rsidR="00136FD0" w:rsidP="00136FD0" w14:paraId="41B4037B" w14:textId="3F946DF0">
      <w:pPr>
        <w:spacing w:after="240"/>
        <w:rPr>
          <w:rFonts w:eastAsia="Quattrocento Sans"/>
          <w:bCs/>
          <w:sz w:val="22"/>
          <w:szCs w:val="22"/>
        </w:rPr>
      </w:pPr>
      <w:r>
        <w:rPr>
          <w:rFonts w:eastAsia="Quattrocento Sans"/>
          <w:bCs/>
          <w:sz w:val="22"/>
          <w:szCs w:val="22"/>
        </w:rPr>
        <w:t xml:space="preserve">** Precizēts sasniedzamais </w:t>
      </w:r>
      <w:r w:rsidR="0036192E">
        <w:rPr>
          <w:rFonts w:eastAsia="Quattrocento Sans"/>
          <w:bCs/>
          <w:sz w:val="22"/>
          <w:szCs w:val="22"/>
        </w:rPr>
        <w:t xml:space="preserve">rezultāts </w:t>
      </w:r>
      <w:r>
        <w:rPr>
          <w:rFonts w:eastAsia="Quattrocento Sans"/>
          <w:bCs/>
          <w:sz w:val="22"/>
          <w:szCs w:val="22"/>
        </w:rPr>
        <w:t xml:space="preserve">un snieguma rādītājs </w:t>
      </w:r>
    </w:p>
    <w:p w:rsidR="00F353A1" w:rsidRPr="003D415F" w:rsidP="007D71C4" w14:paraId="188BD8F0" w14:textId="4F5A1A3C">
      <w:pPr>
        <w:spacing w:before="240" w:after="240"/>
        <w:ind w:left="426"/>
        <w:jc w:val="both"/>
        <w:rPr>
          <w:rFonts w:eastAsia="Quattrocento Sans"/>
          <w:b/>
          <w:sz w:val="28"/>
          <w:szCs w:val="28"/>
        </w:rPr>
      </w:pPr>
      <w:r>
        <w:rPr>
          <w:rFonts w:eastAsia="Quattrocento Sans"/>
          <w:b/>
          <w:sz w:val="28"/>
          <w:szCs w:val="28"/>
        </w:rPr>
        <w:t>3</w:t>
      </w:r>
      <w:r w:rsidRPr="00B20A1D" w:rsidR="001C5533">
        <w:rPr>
          <w:rFonts w:eastAsia="Quattrocento Sans"/>
          <w:b/>
          <w:sz w:val="28"/>
          <w:szCs w:val="28"/>
        </w:rPr>
        <w:t>.</w:t>
      </w:r>
      <w:r w:rsidR="003D415F">
        <w:rPr>
          <w:rFonts w:eastAsia="Quattrocento Sans"/>
          <w:b/>
          <w:sz w:val="28"/>
          <w:szCs w:val="28"/>
        </w:rPr>
        <w:t xml:space="preserve"> m</w:t>
      </w:r>
      <w:r w:rsidRPr="00B20A1D" w:rsidR="001C5533">
        <w:rPr>
          <w:rFonts w:eastAsia="Quattrocento Sans"/>
          <w:b/>
          <w:sz w:val="28"/>
          <w:szCs w:val="28"/>
        </w:rPr>
        <w:t xml:space="preserve">ērķis: </w:t>
      </w:r>
      <w:r w:rsidR="003D415F">
        <w:rPr>
          <w:rFonts w:eastAsia="Quattrocento Sans"/>
          <w:b/>
          <w:sz w:val="28"/>
          <w:szCs w:val="28"/>
        </w:rPr>
        <w:t>n</w:t>
      </w:r>
      <w:r w:rsidRPr="003D415F" w:rsidR="001C5533">
        <w:rPr>
          <w:rFonts w:eastAsia="Quattrocento Sans"/>
          <w:b/>
          <w:sz w:val="28"/>
          <w:szCs w:val="28"/>
        </w:rPr>
        <w:t xml:space="preserve">odrošināta </w:t>
      </w:r>
      <w:r w:rsidR="00464F85">
        <w:rPr>
          <w:rFonts w:eastAsia="Quattrocento Sans"/>
          <w:b/>
          <w:sz w:val="28"/>
          <w:szCs w:val="28"/>
        </w:rPr>
        <w:t>nodarbināto</w:t>
      </w:r>
      <w:r w:rsidRPr="003D415F" w:rsidR="001C5533">
        <w:rPr>
          <w:rFonts w:eastAsia="Quattrocento Sans"/>
          <w:b/>
          <w:sz w:val="28"/>
          <w:szCs w:val="28"/>
        </w:rPr>
        <w:t xml:space="preserve"> labbūtība</w:t>
      </w:r>
    </w:p>
    <w:p w:rsidR="002F1A38" w:rsidP="007D71C4" w14:paraId="480E3BD7" w14:textId="68BDEDF0">
      <w:pPr>
        <w:pStyle w:val="NormalWeb"/>
        <w:spacing w:before="120" w:beforeAutospacing="0" w:after="120" w:afterAutospacing="0"/>
        <w:jc w:val="both"/>
      </w:pPr>
      <w:r>
        <w:t>VMD</w:t>
      </w:r>
      <w:r w:rsidRPr="00B20A1D">
        <w:t xml:space="preserve"> </w:t>
      </w:r>
      <w:r w:rsidRPr="00B20A1D" w:rsidR="006C582B">
        <w:t>lie</w:t>
      </w:r>
      <w:r w:rsidR="006C582B">
        <w:t>l</w:t>
      </w:r>
      <w:r w:rsidRPr="00B20A1D" w:rsidR="006C582B">
        <w:t xml:space="preserve">ākā </w:t>
      </w:r>
      <w:r w:rsidRPr="00B20A1D" w:rsidR="00030B40">
        <w:t xml:space="preserve">vērtība ir </w:t>
      </w:r>
      <w:r>
        <w:t>nodarbinātie</w:t>
      </w:r>
      <w:r w:rsidRPr="00B20A1D" w:rsidR="00030B40">
        <w:t xml:space="preserve">, tādēļ </w:t>
      </w:r>
      <w:r w:rsidRPr="00B20A1D" w:rsidR="002278BD">
        <w:t>plāno</w:t>
      </w:r>
      <w:r w:rsidR="002278BD">
        <w:t>jam</w:t>
      </w:r>
      <w:r w:rsidRPr="00B20A1D" w:rsidR="002278BD">
        <w:t xml:space="preserve"> regulār</w:t>
      </w:r>
      <w:r w:rsidR="002278BD">
        <w:t>i</w:t>
      </w:r>
      <w:r w:rsidRPr="00B20A1D" w:rsidR="002278BD">
        <w:t xml:space="preserve"> </w:t>
      </w:r>
      <w:r w:rsidR="002278BD">
        <w:t xml:space="preserve">noskaidrot </w:t>
      </w:r>
      <w:r>
        <w:t>nodarbināto</w:t>
      </w:r>
      <w:r w:rsidRPr="00B20A1D">
        <w:t xml:space="preserve"> </w:t>
      </w:r>
      <w:r w:rsidRPr="00B20A1D" w:rsidR="002278BD">
        <w:t>viedok</w:t>
      </w:r>
      <w:r w:rsidR="002278BD">
        <w:t>li</w:t>
      </w:r>
      <w:r w:rsidRPr="00B20A1D" w:rsidR="002278BD">
        <w:t xml:space="preserve"> </w:t>
      </w:r>
      <w:r w:rsidR="002278BD">
        <w:t xml:space="preserve">par </w:t>
      </w:r>
      <w:r w:rsidRPr="00B20A1D" w:rsidR="00030B40">
        <w:t>viņu labbūtības nodrošināšanu darbā. 2021.</w:t>
      </w:r>
      <w:r w:rsidR="003D415F">
        <w:t> </w:t>
      </w:r>
      <w:r w:rsidRPr="00E77FF8" w:rsidR="00030B40">
        <w:t xml:space="preserve">gada </w:t>
      </w:r>
      <w:r w:rsidRPr="000217F4" w:rsidR="003F3FB5">
        <w:t>Pētīj</w:t>
      </w:r>
      <w:r w:rsidRPr="00E77FF8" w:rsidR="003F3FB5">
        <w:t>umā</w:t>
      </w:r>
      <w:r w:rsidRPr="00B20A1D" w:rsidR="00030B40">
        <w:t xml:space="preserve">, atbildot uz jautājumu par  darba ietekmi uz privāto dzīvi, </w:t>
      </w:r>
      <w:r>
        <w:t xml:space="preserve">nodarbinātie </w:t>
      </w:r>
      <w:r w:rsidRPr="00B20A1D" w:rsidR="002278BD">
        <w:t>norādīj</w:t>
      </w:r>
      <w:r w:rsidR="002278BD">
        <w:t>a</w:t>
      </w:r>
      <w:r w:rsidRPr="00B20A1D" w:rsidR="002278BD">
        <w:t xml:space="preserve"> </w:t>
      </w:r>
      <w:r w:rsidRPr="00B20A1D" w:rsidR="00030B40">
        <w:t xml:space="preserve">uz problēmām šajā jomā. Lai arī vairāk to izjūt vadītāji, arī speciālisti </w:t>
      </w:r>
      <w:r w:rsidR="002278BD">
        <w:t xml:space="preserve">atzīst </w:t>
      </w:r>
      <w:r w:rsidRPr="00B20A1D" w:rsidR="00030B40">
        <w:t>darba negatīvo ietekmi uz privāto dzīvi</w:t>
      </w:r>
      <w:r w:rsidR="003D415F">
        <w:t>.</w:t>
      </w:r>
      <w:r w:rsidRPr="00B20A1D" w:rsidR="00030B40">
        <w:t xml:space="preserve"> Iestāde sastopas ar izaicinājumiem, pārkārtojot darba organizāciju, kā arī ieviešot inovācijas, kas ne tikai nepasliktinātu </w:t>
      </w:r>
      <w:r>
        <w:t>nodarbināto</w:t>
      </w:r>
      <w:r w:rsidRPr="00B20A1D">
        <w:t xml:space="preserve"> </w:t>
      </w:r>
      <w:r w:rsidRPr="00B20A1D" w:rsidR="00030B40">
        <w:t xml:space="preserve">vērtējumu par viņu apmierinātību ar darbu, bet arī paaugstinātu to. Iesaistot </w:t>
      </w:r>
      <w:r w:rsidR="002359AC">
        <w:t>nodarbinātos</w:t>
      </w:r>
      <w:r w:rsidRPr="00B20A1D" w:rsidR="002359AC">
        <w:t xml:space="preserve"> </w:t>
      </w:r>
      <w:r w:rsidRPr="00B20A1D" w:rsidR="00030B40">
        <w:t xml:space="preserve">lēmumu pieņemšanā, kā arī ieviešot veselīgus paradumus darbā gan fiziskās, gan psihoemocionālās veselības saglabāšanā, </w:t>
      </w:r>
      <w:r w:rsidR="002359AC">
        <w:t>VMD</w:t>
      </w:r>
      <w:r w:rsidRPr="00B20A1D" w:rsidR="002359AC">
        <w:t xml:space="preserve"> </w:t>
      </w:r>
      <w:r w:rsidRPr="00B20A1D" w:rsidR="00030B40">
        <w:t xml:space="preserve">paaugstinās </w:t>
      </w:r>
      <w:r w:rsidR="002359AC">
        <w:t>nodarbināto</w:t>
      </w:r>
      <w:r w:rsidRPr="00B20A1D" w:rsidR="002359AC">
        <w:t xml:space="preserve"> </w:t>
      </w:r>
      <w:r w:rsidRPr="00B20A1D" w:rsidR="00030B40">
        <w:t>iesaisti un apmierinātību ar darbu.</w:t>
      </w:r>
    </w:p>
    <w:p w:rsidR="00E77FF8" w:rsidRPr="00B20A1D" w:rsidP="007D71C4" w14:paraId="02147AC5" w14:textId="63136010">
      <w:pPr>
        <w:pStyle w:val="NormalWeb"/>
        <w:spacing w:before="120" w:beforeAutospacing="0" w:after="120" w:afterAutospacing="0"/>
        <w:jc w:val="both"/>
      </w:pPr>
      <w:r w:rsidRPr="00E77FF8">
        <w:t xml:space="preserve">Kā viens no darbinieku labbūtību veicinošiem faktoriem, kas ļauj </w:t>
      </w:r>
      <w:r w:rsidR="007D71C4">
        <w:t>VMD nodarbinātajiem</w:t>
      </w:r>
      <w:r w:rsidRPr="00E77FF8">
        <w:t xml:space="preserve"> patstāvīgi noteikt līdzsvaru starp darba laiku un personīgās dzīves laiku, no 2022.</w:t>
      </w:r>
      <w:r w:rsidR="007D71C4">
        <w:t xml:space="preserve"> </w:t>
      </w:r>
      <w:r w:rsidRPr="00E77FF8">
        <w:t xml:space="preserve">gada ir daļēji attālināta darba modelis. Tā kā svarīgākais ir darba rezultāts, nevis strikta darba laika un vietas ievērošana un katram darbiniekam ir uzstādīti konkrēti darba mērķi, darba vieta un laiks kļūst sekundāri - būtisks ir galarezultāts un pieejamība. Elastīgais darbs ir brīvprātīgs - </w:t>
      </w:r>
      <w:r w:rsidR="007D71C4">
        <w:t>VMD nodarbinātajiem</w:t>
      </w:r>
      <w:r w:rsidRPr="00E77FF8">
        <w:t xml:space="preserve"> ir iespēja pašiem izvēlēties sev ērtāko strādāšanas veidu</w:t>
      </w:r>
      <w:r w:rsidR="002B2ADD">
        <w:t>. I</w:t>
      </w:r>
      <w:r w:rsidRPr="00E77FF8">
        <w:t xml:space="preserve">r kolēģi, kuri dod priekšroku darbam konkrētajā laikā no savas darba vietas, </w:t>
      </w:r>
      <w:r w:rsidR="002B2ADD">
        <w:t xml:space="preserve">un </w:t>
      </w:r>
      <w:r w:rsidRPr="00E77FF8">
        <w:t>ir kolēģi, kuri darbus veic attālināti. Elastīgā darba organizācija dod iespēju samazināt transporta izmaksas un laika patēriņu braukšanai uz un no darba vietas, tād</w:t>
      </w:r>
      <w:r w:rsidR="00241654">
        <w:t>ē</w:t>
      </w:r>
      <w:r w:rsidRPr="00E77FF8">
        <w:t>jādi iegūstot  arī finansiālu ieguvumu.</w:t>
      </w:r>
    </w:p>
    <w:p w:rsidR="002F1A38" w:rsidRPr="00B20A1D" w:rsidP="002F1A38" w14:paraId="651A79F9" w14:textId="77777777">
      <w:pPr>
        <w:pStyle w:val="NormalWeb"/>
        <w:spacing w:before="0" w:beforeAutospacing="0" w:after="0" w:afterAutospacing="0"/>
        <w:jc w:val="both"/>
        <w:rPr>
          <w:u w:val="single"/>
        </w:rPr>
      </w:pPr>
      <w:r w:rsidRPr="00B20A1D">
        <w:rPr>
          <w:u w:val="single"/>
        </w:rPr>
        <w:t>Sagaidāmie rezultāti:</w:t>
      </w:r>
    </w:p>
    <w:p w:rsidR="002F1A38" w:rsidRPr="00B20A1D" w:rsidP="001B69DB" w14:paraId="43C6419D" w14:textId="7B2DFE8A">
      <w:pPr>
        <w:pStyle w:val="NormalWeb"/>
        <w:numPr>
          <w:ilvl w:val="0"/>
          <w:numId w:val="51"/>
        </w:numPr>
        <w:spacing w:before="0" w:beforeAutospacing="0" w:after="0" w:afterAutospacing="0"/>
        <w:jc w:val="both"/>
      </w:pPr>
      <w:r>
        <w:t>Nodarbinātie</w:t>
      </w:r>
      <w:r w:rsidRPr="00B20A1D">
        <w:t xml:space="preserve"> </w:t>
      </w:r>
      <w:r w:rsidRPr="00B20A1D" w:rsidR="00030B40">
        <w:t>nodrošina līdzsvaru starp darba un privāto dzīvi</w:t>
      </w:r>
      <w:r w:rsidR="003D415F">
        <w:t>.</w:t>
      </w:r>
    </w:p>
    <w:p w:rsidR="002F1A38" w:rsidP="001B69DB" w14:paraId="27CFFD0D" w14:textId="3D00AEBE">
      <w:pPr>
        <w:pStyle w:val="NormalWeb"/>
        <w:numPr>
          <w:ilvl w:val="0"/>
          <w:numId w:val="51"/>
        </w:numPr>
        <w:spacing w:before="0" w:beforeAutospacing="0" w:after="0" w:afterAutospacing="0"/>
        <w:jc w:val="both"/>
      </w:pPr>
      <w:r w:rsidRPr="003579F2">
        <w:t>Iesaisti veicinoši</w:t>
      </w:r>
      <w:r>
        <w:t>,</w:t>
      </w:r>
      <w:r w:rsidRPr="003579F2">
        <w:t xml:space="preserve"> lojalitāti un komandu stiprinoši pasākumi</w:t>
      </w:r>
      <w:r w:rsidR="003D415F">
        <w:t>.</w:t>
      </w:r>
    </w:p>
    <w:p w:rsidR="00BF5E09" w:rsidP="001E6F81" w14:paraId="33AAB4F4" w14:textId="6AB638A9">
      <w:pPr>
        <w:pStyle w:val="NormalWeb"/>
        <w:numPr>
          <w:ilvl w:val="0"/>
          <w:numId w:val="51"/>
        </w:numPr>
        <w:spacing w:before="0" w:beforeAutospacing="0" w:after="0" w:afterAutospacing="0"/>
        <w:jc w:val="both"/>
      </w:pPr>
      <w:r>
        <w:t>Nodarbināto</w:t>
      </w:r>
      <w:r w:rsidRPr="00B20A1D">
        <w:t xml:space="preserve"> </w:t>
      </w:r>
      <w:r w:rsidRPr="00B20A1D" w:rsidR="00030B40">
        <w:t xml:space="preserve">vērtējums par iesaisti un apmierinātību ar darbu </w:t>
      </w:r>
      <w:r w:rsidRPr="00B20A1D" w:rsidR="005C2622">
        <w:t>saglabājas</w:t>
      </w:r>
      <w:r w:rsidR="003D415F">
        <w:t>.</w:t>
      </w:r>
    </w:p>
    <w:p w:rsidR="00F353A1" w:rsidP="00F2731E" w14:paraId="70ED615D" w14:textId="4425725E">
      <w:pPr>
        <w:spacing w:before="240" w:after="120"/>
        <w:rPr>
          <w:rFonts w:eastAsia="Quattrocento Sans"/>
          <w:b/>
          <w:sz w:val="28"/>
          <w:szCs w:val="28"/>
        </w:rPr>
      </w:pPr>
      <w:r w:rsidRPr="00B20A1D">
        <w:rPr>
          <w:rFonts w:eastAsia="Quattrocento Sans"/>
          <w:b/>
          <w:sz w:val="28"/>
          <w:szCs w:val="28"/>
        </w:rPr>
        <w:t>Rādītāji</w:t>
      </w:r>
    </w:p>
    <w:tbl>
      <w:tblPr>
        <w:tblStyle w:val="TableGrid1"/>
        <w:tblpPr w:leftFromText="180" w:rightFromText="180" w:vertAnchor="text" w:horzAnchor="margin" w:tblpY="114"/>
        <w:tblW w:w="9913" w:type="dxa"/>
        <w:tblLayout w:type="fixed"/>
        <w:tblLook w:val="04A0"/>
      </w:tblPr>
      <w:tblGrid>
        <w:gridCol w:w="585"/>
        <w:gridCol w:w="2253"/>
        <w:gridCol w:w="2402"/>
        <w:gridCol w:w="667"/>
        <w:gridCol w:w="668"/>
        <w:gridCol w:w="667"/>
        <w:gridCol w:w="668"/>
        <w:gridCol w:w="667"/>
        <w:gridCol w:w="668"/>
        <w:gridCol w:w="668"/>
      </w:tblGrid>
      <w:tr w14:paraId="6DDB35C4" w14:textId="77777777" w:rsidTr="00EB62EC">
        <w:tblPrEx>
          <w:tblW w:w="9913" w:type="dxa"/>
          <w:tblLayout w:type="fixed"/>
          <w:tblLook w:val="04A0"/>
        </w:tblPrEx>
        <w:trPr>
          <w:trHeight w:val="123"/>
        </w:trPr>
        <w:tc>
          <w:tcPr>
            <w:tcW w:w="585" w:type="dxa"/>
            <w:vMerge w:val="restart"/>
            <w:tcBorders>
              <w:top w:val="single" w:sz="4" w:space="0" w:color="FFFFFF" w:themeColor="background1"/>
              <w:left w:val="single" w:sz="4" w:space="0" w:color="FFFFFF" w:themeColor="background1"/>
              <w:bottom w:val="single" w:sz="4" w:space="0" w:color="FFFFFF" w:themeColor="background1"/>
            </w:tcBorders>
            <w:shd w:val="clear" w:color="auto" w:fill="92D050"/>
          </w:tcPr>
          <w:p w:rsidR="00094020" w:rsidRPr="00B20A1D" w:rsidP="00094020" w14:paraId="5DBD1456" w14:textId="77777777">
            <w:pPr>
              <w:widowControl w:val="0"/>
              <w:jc w:val="center"/>
              <w:rPr>
                <w:rFonts w:eastAsia="Quattrocento Sans"/>
                <w:sz w:val="22"/>
                <w:szCs w:val="22"/>
              </w:rPr>
            </w:pPr>
            <w:r w:rsidRPr="00B20A1D">
              <w:rPr>
                <w:rFonts w:eastAsia="Quattrocento Sans"/>
                <w:sz w:val="22"/>
                <w:szCs w:val="22"/>
              </w:rPr>
              <w:t>Nr.</w:t>
            </w:r>
          </w:p>
          <w:p w:rsidR="00094020" w:rsidRPr="00B20A1D" w:rsidP="00094020" w14:paraId="39C20248" w14:textId="77777777">
            <w:pPr>
              <w:widowControl w:val="0"/>
              <w:jc w:val="center"/>
              <w:rPr>
                <w:rFonts w:eastAsia="Quattrocento Sans"/>
                <w:sz w:val="22"/>
                <w:szCs w:val="22"/>
              </w:rPr>
            </w:pPr>
          </w:p>
        </w:tc>
        <w:tc>
          <w:tcPr>
            <w:tcW w:w="2253" w:type="dxa"/>
            <w:vMerge w:val="restart"/>
            <w:tcBorders>
              <w:top w:val="single" w:sz="4" w:space="0" w:color="FFFFFF" w:themeColor="background1"/>
              <w:bottom w:val="single" w:sz="4" w:space="0" w:color="FFFFFF" w:themeColor="background1"/>
            </w:tcBorders>
            <w:shd w:val="clear" w:color="auto" w:fill="92D050"/>
          </w:tcPr>
          <w:p w:rsidR="00094020" w:rsidRPr="00B20A1D" w:rsidP="00094020" w14:paraId="62DE523B" w14:textId="77777777">
            <w:pPr>
              <w:widowControl w:val="0"/>
              <w:jc w:val="center"/>
              <w:rPr>
                <w:rFonts w:eastAsia="Quattrocento Sans"/>
                <w:sz w:val="22"/>
                <w:szCs w:val="22"/>
              </w:rPr>
            </w:pPr>
            <w:r w:rsidRPr="00B20A1D">
              <w:rPr>
                <w:rFonts w:eastAsia="Quattrocento Sans"/>
                <w:sz w:val="22"/>
                <w:szCs w:val="22"/>
              </w:rPr>
              <w:t>Sasniedzamais</w:t>
            </w:r>
          </w:p>
          <w:p w:rsidR="00094020" w:rsidRPr="00B20A1D" w:rsidP="00094020" w14:paraId="0605859E" w14:textId="77777777">
            <w:pPr>
              <w:widowControl w:val="0"/>
              <w:jc w:val="center"/>
              <w:rPr>
                <w:rFonts w:eastAsia="Quattrocento Sans"/>
                <w:sz w:val="22"/>
                <w:szCs w:val="22"/>
              </w:rPr>
            </w:pPr>
            <w:r w:rsidRPr="00B20A1D">
              <w:rPr>
                <w:rFonts w:eastAsia="Quattrocento Sans"/>
                <w:sz w:val="22"/>
                <w:szCs w:val="22"/>
              </w:rPr>
              <w:t>rezultāts (pārmaiņas)</w:t>
            </w:r>
          </w:p>
        </w:tc>
        <w:tc>
          <w:tcPr>
            <w:tcW w:w="2402" w:type="dxa"/>
            <w:vMerge w:val="restart"/>
            <w:tcBorders>
              <w:top w:val="single" w:sz="4" w:space="0" w:color="FFFFFF" w:themeColor="background1"/>
              <w:bottom w:val="single" w:sz="4" w:space="0" w:color="FFFFFF" w:themeColor="background1"/>
            </w:tcBorders>
            <w:shd w:val="clear" w:color="auto" w:fill="92D050"/>
          </w:tcPr>
          <w:p w:rsidR="00094020" w:rsidRPr="00B20A1D" w:rsidP="00094020" w14:paraId="1CE3AC42" w14:textId="77777777">
            <w:pPr>
              <w:widowControl w:val="0"/>
              <w:jc w:val="center"/>
              <w:rPr>
                <w:rFonts w:eastAsia="Quattrocento Sans"/>
                <w:sz w:val="22"/>
                <w:szCs w:val="22"/>
              </w:rPr>
            </w:pPr>
            <w:r w:rsidRPr="00B20A1D">
              <w:rPr>
                <w:rFonts w:eastAsia="Quattrocento Sans"/>
                <w:sz w:val="22"/>
                <w:szCs w:val="22"/>
              </w:rPr>
              <w:t>Snieguma</w:t>
            </w:r>
          </w:p>
          <w:p w:rsidR="00094020" w:rsidRPr="00B20A1D" w:rsidP="00094020" w14:paraId="655419BF" w14:textId="77777777">
            <w:pPr>
              <w:widowControl w:val="0"/>
              <w:jc w:val="center"/>
              <w:rPr>
                <w:rFonts w:eastAsia="Quattrocento Sans"/>
                <w:sz w:val="22"/>
                <w:szCs w:val="22"/>
              </w:rPr>
            </w:pPr>
            <w:r w:rsidRPr="00B20A1D">
              <w:rPr>
                <w:rFonts w:eastAsia="Quattrocento Sans"/>
                <w:sz w:val="22"/>
                <w:szCs w:val="22"/>
              </w:rPr>
              <w:t>rādītājs/mērvienība/</w:t>
            </w:r>
          </w:p>
        </w:tc>
        <w:tc>
          <w:tcPr>
            <w:tcW w:w="4673" w:type="dxa"/>
            <w:gridSpan w:val="7"/>
            <w:tcBorders>
              <w:top w:val="single" w:sz="4" w:space="0" w:color="FFFFFF" w:themeColor="background1"/>
              <w:bottom w:val="single" w:sz="4" w:space="0" w:color="FFFFFF" w:themeColor="background1"/>
              <w:right w:val="single" w:sz="4" w:space="0" w:color="FFFFFF" w:themeColor="background1"/>
            </w:tcBorders>
            <w:shd w:val="clear" w:color="auto" w:fill="92D050"/>
          </w:tcPr>
          <w:p w:rsidR="00094020" w:rsidRPr="00B20A1D" w:rsidP="00094020" w14:paraId="666C8FF2" w14:textId="77777777">
            <w:pPr>
              <w:widowControl w:val="0"/>
              <w:jc w:val="center"/>
              <w:rPr>
                <w:rFonts w:eastAsia="Quattrocento Sans"/>
                <w:sz w:val="22"/>
                <w:szCs w:val="22"/>
              </w:rPr>
            </w:pPr>
            <w:r w:rsidRPr="00B20A1D">
              <w:rPr>
                <w:rFonts w:eastAsia="Quattrocento Sans"/>
                <w:sz w:val="22"/>
                <w:szCs w:val="22"/>
              </w:rPr>
              <w:t>Rezultatīvā rādītāja skaitliskā vērtība (pa gadiem)</w:t>
            </w:r>
          </w:p>
        </w:tc>
      </w:tr>
      <w:tr w14:paraId="3116ECFA" w14:textId="77777777" w:rsidTr="00EB62EC">
        <w:tblPrEx>
          <w:tblW w:w="9913" w:type="dxa"/>
          <w:tblLayout w:type="fixed"/>
          <w:tblLook w:val="04A0"/>
        </w:tblPrEx>
        <w:trPr>
          <w:trHeight w:val="1034"/>
        </w:trPr>
        <w:tc>
          <w:tcPr>
            <w:tcW w:w="5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094020" w:rsidRPr="00B20A1D" w:rsidP="00094020" w14:paraId="0DAA8DE7" w14:textId="77777777">
            <w:pPr>
              <w:widowControl w:val="0"/>
              <w:pBdr>
                <w:top w:val="nil"/>
                <w:left w:val="nil"/>
                <w:bottom w:val="nil"/>
                <w:right w:val="nil"/>
                <w:between w:val="nil"/>
              </w:pBdr>
              <w:spacing w:line="276" w:lineRule="auto"/>
              <w:jc w:val="center"/>
              <w:rPr>
                <w:rFonts w:eastAsia="Quattrocento Sans"/>
                <w:sz w:val="22"/>
                <w:szCs w:val="22"/>
              </w:rPr>
            </w:pPr>
          </w:p>
        </w:tc>
        <w:tc>
          <w:tcPr>
            <w:tcW w:w="225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094020" w:rsidRPr="00B20A1D" w:rsidP="00094020" w14:paraId="63128765" w14:textId="77777777">
            <w:pPr>
              <w:widowControl w:val="0"/>
              <w:pBdr>
                <w:top w:val="nil"/>
                <w:left w:val="nil"/>
                <w:bottom w:val="nil"/>
                <w:right w:val="nil"/>
                <w:between w:val="nil"/>
              </w:pBdr>
              <w:spacing w:line="276" w:lineRule="auto"/>
              <w:jc w:val="center"/>
              <w:rPr>
                <w:rFonts w:eastAsia="Quattrocento Sans"/>
                <w:sz w:val="22"/>
                <w:szCs w:val="22"/>
              </w:rPr>
            </w:pPr>
          </w:p>
        </w:tc>
        <w:tc>
          <w:tcPr>
            <w:tcW w:w="240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094020" w:rsidRPr="00B20A1D" w:rsidP="00094020" w14:paraId="58E11B89" w14:textId="77777777">
            <w:pPr>
              <w:widowControl w:val="0"/>
              <w:pBdr>
                <w:top w:val="nil"/>
                <w:left w:val="nil"/>
                <w:bottom w:val="nil"/>
                <w:right w:val="nil"/>
                <w:between w:val="nil"/>
              </w:pBdr>
              <w:spacing w:line="276" w:lineRule="auto"/>
              <w:jc w:val="center"/>
              <w:rPr>
                <w:rFonts w:eastAsia="Quattrocento Sans"/>
                <w:sz w:val="22"/>
                <w:szCs w:val="22"/>
              </w:rPr>
            </w:pP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094020" w:rsidRPr="00A70431" w:rsidP="00094020" w14:paraId="4EEA3B8C" w14:textId="77777777">
            <w:pPr>
              <w:widowControl w:val="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2021</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094020" w:rsidRPr="00A70431" w:rsidP="00094020" w14:paraId="0AFB4F77" w14:textId="77777777">
            <w:pPr>
              <w:widowControl w:val="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2022</w:t>
            </w: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094020" w:rsidRPr="00A70431" w:rsidP="00094020" w14:paraId="66244765" w14:textId="77777777">
            <w:pPr>
              <w:widowControl w:val="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2023</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094020" w:rsidRPr="00A70431" w:rsidP="00094020" w14:paraId="18D3CC41" w14:textId="77777777">
            <w:pPr>
              <w:spacing w:before="4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2024</w:t>
            </w: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094020" w:rsidRPr="00A70431" w:rsidP="00094020" w14:paraId="104F95EF" w14:textId="77777777">
            <w:pPr>
              <w:spacing w:before="4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2025</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094020" w:rsidRPr="00A70431" w:rsidP="00094020" w14:paraId="5837ADC4" w14:textId="77777777">
            <w:pPr>
              <w:spacing w:before="4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2026</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094020" w:rsidRPr="00A70431" w:rsidP="00094020" w14:paraId="6B121E07" w14:textId="77777777">
            <w:pPr>
              <w:spacing w:before="4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2027</w:t>
            </w:r>
          </w:p>
        </w:tc>
      </w:tr>
      <w:tr w14:paraId="70E786B3" w14:textId="77777777" w:rsidTr="00527D63">
        <w:tblPrEx>
          <w:tblW w:w="9913" w:type="dxa"/>
          <w:tblLayout w:type="fixed"/>
          <w:tblLook w:val="04A0"/>
        </w:tblPrEx>
        <w:trPr>
          <w:trHeight w:val="420"/>
        </w:trPr>
        <w:tc>
          <w:tcPr>
            <w:tcW w:w="585" w:type="dxa"/>
            <w:tcBorders>
              <w:top w:val="single" w:sz="4" w:space="0" w:color="FFFFFF" w:themeColor="background1"/>
            </w:tcBorders>
          </w:tcPr>
          <w:p w:rsidR="00094020" w:rsidRPr="00B20A1D" w:rsidP="00094020" w14:paraId="578E052A" w14:textId="77777777">
            <w:pPr>
              <w:widowControl w:val="0"/>
              <w:spacing w:before="120" w:after="120"/>
              <w:jc w:val="center"/>
              <w:rPr>
                <w:rFonts w:eastAsia="Quattrocento Sans"/>
                <w:sz w:val="22"/>
                <w:szCs w:val="22"/>
              </w:rPr>
            </w:pPr>
            <w:r w:rsidRPr="00B20A1D">
              <w:rPr>
                <w:rFonts w:eastAsia="Quattrocento Sans"/>
                <w:sz w:val="22"/>
                <w:szCs w:val="22"/>
              </w:rPr>
              <w:t>1.</w:t>
            </w:r>
          </w:p>
        </w:tc>
        <w:tc>
          <w:tcPr>
            <w:tcW w:w="2253" w:type="dxa"/>
            <w:tcBorders>
              <w:top w:val="single" w:sz="4" w:space="0" w:color="FFFFFF" w:themeColor="background1"/>
            </w:tcBorders>
          </w:tcPr>
          <w:p w:rsidR="00094020" w:rsidRPr="00FB530F" w:rsidP="009A17B2" w14:paraId="7E690DFF" w14:textId="77777777">
            <w:pPr>
              <w:rPr>
                <w:rFonts w:eastAsia="Quattrocento Sans"/>
                <w:sz w:val="22"/>
                <w:szCs w:val="22"/>
                <w:highlight w:val="yellow"/>
              </w:rPr>
            </w:pPr>
            <w:r w:rsidRPr="00FB530F">
              <w:rPr>
                <w:rFonts w:eastAsia="Quattrocento Sans"/>
                <w:sz w:val="22"/>
                <w:szCs w:val="22"/>
              </w:rPr>
              <w:t>Līdzsvars starp darba un privāto dzīvi</w:t>
            </w:r>
          </w:p>
        </w:tc>
        <w:tc>
          <w:tcPr>
            <w:tcW w:w="2402" w:type="dxa"/>
            <w:tcBorders>
              <w:top w:val="single" w:sz="4" w:space="0" w:color="FFFFFF" w:themeColor="background1"/>
            </w:tcBorders>
          </w:tcPr>
          <w:p w:rsidR="00094020" w:rsidRPr="00B20A1D" w:rsidP="009A17B2" w14:paraId="1F4AE580" w14:textId="47424A1A">
            <w:pPr>
              <w:rPr>
                <w:rFonts w:eastAsia="Quattrocento Sans"/>
                <w:sz w:val="22"/>
                <w:szCs w:val="22"/>
              </w:rPr>
            </w:pPr>
            <w:r w:rsidRPr="00B20A1D">
              <w:rPr>
                <w:rFonts w:eastAsia="Quattrocento Sans"/>
                <w:sz w:val="22"/>
                <w:szCs w:val="22"/>
              </w:rPr>
              <w:t>Darbs negatīvi ietekmē privāto dzīvi (</w:t>
            </w:r>
            <w:r w:rsidR="002359AC">
              <w:rPr>
                <w:rFonts w:eastAsia="Quattrocento Sans"/>
                <w:sz w:val="22"/>
                <w:szCs w:val="22"/>
              </w:rPr>
              <w:t>nodarbināto</w:t>
            </w:r>
            <w:r w:rsidRPr="00B20A1D">
              <w:rPr>
                <w:rFonts w:eastAsia="Quattrocento Sans"/>
                <w:sz w:val="22"/>
                <w:szCs w:val="22"/>
              </w:rPr>
              <w:t xml:space="preserve"> vērtējums skalā līdz 7)</w:t>
            </w:r>
          </w:p>
        </w:tc>
        <w:tc>
          <w:tcPr>
            <w:tcW w:w="667" w:type="dxa"/>
            <w:tcBorders>
              <w:top w:val="single" w:sz="4" w:space="0" w:color="FFFFFF" w:themeColor="background1"/>
            </w:tcBorders>
          </w:tcPr>
          <w:p w:rsidR="00094020" w:rsidRPr="00B20A1D" w:rsidP="00094020" w14:paraId="17532EB4" w14:textId="77777777">
            <w:pPr>
              <w:spacing w:before="240" w:after="240"/>
              <w:jc w:val="center"/>
              <w:rPr>
                <w:rFonts w:eastAsia="Quattrocento Sans"/>
                <w:sz w:val="22"/>
                <w:szCs w:val="22"/>
              </w:rPr>
            </w:pPr>
            <w:r w:rsidRPr="00B20A1D">
              <w:rPr>
                <w:rFonts w:eastAsia="Quattrocento Sans"/>
                <w:sz w:val="22"/>
                <w:szCs w:val="22"/>
              </w:rPr>
              <w:t>3</w:t>
            </w:r>
            <w:r>
              <w:rPr>
                <w:rFonts w:eastAsia="Quattrocento Sans"/>
                <w:sz w:val="22"/>
                <w:szCs w:val="22"/>
              </w:rPr>
              <w:t>.5</w:t>
            </w:r>
          </w:p>
        </w:tc>
        <w:tc>
          <w:tcPr>
            <w:tcW w:w="668" w:type="dxa"/>
            <w:tcBorders>
              <w:top w:val="single" w:sz="4" w:space="0" w:color="FFFFFF" w:themeColor="background1"/>
            </w:tcBorders>
          </w:tcPr>
          <w:p w:rsidR="00094020" w:rsidRPr="00B20A1D" w:rsidP="00094020" w14:paraId="6D3362A4" w14:textId="77777777">
            <w:pPr>
              <w:spacing w:before="240" w:after="240"/>
              <w:jc w:val="center"/>
              <w:rPr>
                <w:rFonts w:eastAsia="Quattrocento Sans"/>
                <w:sz w:val="22"/>
                <w:szCs w:val="22"/>
              </w:rPr>
            </w:pPr>
            <w:r>
              <w:rPr>
                <w:rFonts w:eastAsia="Quattrocento Sans"/>
                <w:sz w:val="22"/>
                <w:szCs w:val="22"/>
              </w:rPr>
              <w:t>3.5</w:t>
            </w:r>
          </w:p>
        </w:tc>
        <w:tc>
          <w:tcPr>
            <w:tcW w:w="667" w:type="dxa"/>
            <w:tcBorders>
              <w:top w:val="single" w:sz="4" w:space="0" w:color="FFFFFF" w:themeColor="background1"/>
            </w:tcBorders>
          </w:tcPr>
          <w:p w:rsidR="00094020" w:rsidRPr="00B20A1D" w:rsidP="00094020" w14:paraId="675C10B5" w14:textId="77777777">
            <w:pPr>
              <w:spacing w:before="240" w:after="240"/>
              <w:jc w:val="center"/>
              <w:rPr>
                <w:rFonts w:eastAsia="Quattrocento Sans"/>
                <w:sz w:val="22"/>
                <w:szCs w:val="22"/>
              </w:rPr>
            </w:pPr>
            <w:r>
              <w:rPr>
                <w:rFonts w:eastAsia="Quattrocento Sans"/>
                <w:sz w:val="22"/>
                <w:szCs w:val="22"/>
              </w:rPr>
              <w:t>3.5</w:t>
            </w:r>
          </w:p>
        </w:tc>
        <w:tc>
          <w:tcPr>
            <w:tcW w:w="668" w:type="dxa"/>
            <w:tcBorders>
              <w:top w:val="single" w:sz="4" w:space="0" w:color="FFFFFF" w:themeColor="background1"/>
            </w:tcBorders>
          </w:tcPr>
          <w:p w:rsidR="00094020" w:rsidRPr="009A17B2" w:rsidP="00094020" w14:paraId="51F9D595" w14:textId="77777777">
            <w:pPr>
              <w:spacing w:before="240" w:after="240"/>
              <w:jc w:val="center"/>
              <w:rPr>
                <w:rFonts w:eastAsia="Quattrocento Sans"/>
                <w:sz w:val="22"/>
                <w:szCs w:val="22"/>
              </w:rPr>
            </w:pPr>
            <w:r w:rsidRPr="009A17B2">
              <w:rPr>
                <w:rFonts w:eastAsia="Quattrocento Sans"/>
                <w:sz w:val="22"/>
                <w:szCs w:val="22"/>
              </w:rPr>
              <w:t>3.5</w:t>
            </w:r>
          </w:p>
        </w:tc>
        <w:tc>
          <w:tcPr>
            <w:tcW w:w="667" w:type="dxa"/>
            <w:tcBorders>
              <w:top w:val="single" w:sz="4" w:space="0" w:color="FFFFFF" w:themeColor="background1"/>
            </w:tcBorders>
          </w:tcPr>
          <w:p w:rsidR="00094020" w:rsidRPr="00B20A1D" w:rsidP="00094020" w14:paraId="78838932" w14:textId="77777777">
            <w:pPr>
              <w:spacing w:before="240" w:after="240"/>
              <w:jc w:val="center"/>
              <w:rPr>
                <w:rFonts w:eastAsia="Quattrocento Sans"/>
                <w:sz w:val="22"/>
                <w:szCs w:val="22"/>
              </w:rPr>
            </w:pPr>
            <w:r w:rsidRPr="00B20A1D">
              <w:rPr>
                <w:rFonts w:eastAsia="Quattrocento Sans"/>
                <w:sz w:val="22"/>
                <w:szCs w:val="22"/>
              </w:rPr>
              <w:t>3.5</w:t>
            </w:r>
          </w:p>
        </w:tc>
        <w:tc>
          <w:tcPr>
            <w:tcW w:w="668" w:type="dxa"/>
            <w:tcBorders>
              <w:top w:val="single" w:sz="4" w:space="0" w:color="FFFFFF" w:themeColor="background1"/>
            </w:tcBorders>
          </w:tcPr>
          <w:p w:rsidR="00094020" w:rsidRPr="00B20A1D" w:rsidP="00094020" w14:paraId="69333BB9" w14:textId="77777777">
            <w:pPr>
              <w:spacing w:before="240" w:after="240"/>
              <w:jc w:val="center"/>
              <w:rPr>
                <w:rFonts w:eastAsia="Quattrocento Sans"/>
                <w:sz w:val="22"/>
                <w:szCs w:val="22"/>
              </w:rPr>
            </w:pPr>
            <w:r w:rsidRPr="00B20A1D">
              <w:rPr>
                <w:rFonts w:eastAsia="Quattrocento Sans"/>
                <w:sz w:val="22"/>
                <w:szCs w:val="22"/>
              </w:rPr>
              <w:t>3.5</w:t>
            </w:r>
          </w:p>
        </w:tc>
        <w:tc>
          <w:tcPr>
            <w:tcW w:w="668" w:type="dxa"/>
            <w:tcBorders>
              <w:top w:val="single" w:sz="4" w:space="0" w:color="FFFFFF" w:themeColor="background1"/>
            </w:tcBorders>
          </w:tcPr>
          <w:p w:rsidR="00094020" w:rsidRPr="00B20A1D" w:rsidP="00094020" w14:paraId="6D870C16" w14:textId="77777777">
            <w:pPr>
              <w:spacing w:before="240" w:after="240"/>
              <w:jc w:val="center"/>
              <w:rPr>
                <w:rFonts w:eastAsia="Quattrocento Sans"/>
                <w:sz w:val="22"/>
                <w:szCs w:val="22"/>
              </w:rPr>
            </w:pPr>
            <w:r w:rsidRPr="00B20A1D">
              <w:rPr>
                <w:rFonts w:eastAsia="Quattrocento Sans"/>
                <w:sz w:val="22"/>
                <w:szCs w:val="22"/>
              </w:rPr>
              <w:t>3.5</w:t>
            </w:r>
          </w:p>
        </w:tc>
      </w:tr>
      <w:tr w14:paraId="3560C4D9" w14:textId="77777777" w:rsidTr="00A70431">
        <w:tblPrEx>
          <w:tblW w:w="9913" w:type="dxa"/>
          <w:tblLayout w:type="fixed"/>
          <w:tblLook w:val="04A0"/>
        </w:tblPrEx>
        <w:trPr>
          <w:trHeight w:val="420"/>
        </w:trPr>
        <w:tc>
          <w:tcPr>
            <w:tcW w:w="585" w:type="dxa"/>
          </w:tcPr>
          <w:p w:rsidR="00094020" w:rsidRPr="00B20A1D" w:rsidP="00094020" w14:paraId="7D2771A4" w14:textId="77777777">
            <w:pPr>
              <w:widowControl w:val="0"/>
              <w:spacing w:before="120" w:after="120"/>
              <w:jc w:val="center"/>
              <w:rPr>
                <w:rFonts w:eastAsia="Quattrocento Sans"/>
                <w:sz w:val="22"/>
                <w:szCs w:val="22"/>
              </w:rPr>
            </w:pPr>
            <w:r w:rsidRPr="00B20A1D">
              <w:rPr>
                <w:rFonts w:eastAsia="Quattrocento Sans"/>
                <w:sz w:val="22"/>
                <w:szCs w:val="22"/>
              </w:rPr>
              <w:t>2.</w:t>
            </w:r>
          </w:p>
        </w:tc>
        <w:tc>
          <w:tcPr>
            <w:tcW w:w="2253" w:type="dxa"/>
          </w:tcPr>
          <w:p w:rsidR="00FB530F" w:rsidRPr="00FB530F" w:rsidP="009A17B2" w14:paraId="6D3FA114" w14:textId="33F55D44">
            <w:pPr>
              <w:rPr>
                <w:rFonts w:eastAsia="Quattrocento Sans"/>
                <w:sz w:val="22"/>
                <w:szCs w:val="22"/>
                <w:highlight w:val="yellow"/>
              </w:rPr>
            </w:pPr>
            <w:r w:rsidRPr="00882E46">
              <w:rPr>
                <w:rFonts w:eastAsia="Quattrocento Sans"/>
                <w:sz w:val="22"/>
                <w:szCs w:val="22"/>
              </w:rPr>
              <w:t>Iesaisti veicinoši</w:t>
            </w:r>
            <w:r w:rsidR="003579F2">
              <w:rPr>
                <w:rFonts w:eastAsia="Quattrocento Sans"/>
                <w:sz w:val="22"/>
                <w:szCs w:val="22"/>
              </w:rPr>
              <w:t xml:space="preserve">, </w:t>
            </w:r>
            <w:r w:rsidRPr="00882E46">
              <w:rPr>
                <w:rFonts w:eastAsia="Quattrocento Sans"/>
                <w:sz w:val="22"/>
                <w:szCs w:val="22"/>
              </w:rPr>
              <w:t>lojalitāti un komandu stiprinoši pasākumi</w:t>
            </w:r>
            <w:r w:rsidR="00303414">
              <w:rPr>
                <w:rFonts w:eastAsia="Quattrocento Sans"/>
                <w:sz w:val="22"/>
                <w:szCs w:val="22"/>
              </w:rPr>
              <w:t>*</w:t>
            </w:r>
          </w:p>
        </w:tc>
        <w:tc>
          <w:tcPr>
            <w:tcW w:w="2402" w:type="dxa"/>
          </w:tcPr>
          <w:p w:rsidR="00094020" w:rsidRPr="00B20A1D" w:rsidP="009A17B2" w14:paraId="3D1369E3" w14:textId="6F4A5F00">
            <w:pPr>
              <w:rPr>
                <w:rFonts w:eastAsia="Quattrocento Sans"/>
                <w:sz w:val="22"/>
                <w:szCs w:val="22"/>
              </w:rPr>
            </w:pPr>
            <w:r>
              <w:rPr>
                <w:rFonts w:eastAsia="Quattrocento Sans"/>
                <w:sz w:val="22"/>
                <w:szCs w:val="22"/>
              </w:rPr>
              <w:t>A</w:t>
            </w:r>
            <w:r w:rsidRPr="00B20A1D" w:rsidR="00030B40">
              <w:rPr>
                <w:rFonts w:eastAsia="Quattrocento Sans"/>
                <w:sz w:val="22"/>
                <w:szCs w:val="22"/>
              </w:rPr>
              <w:t>ktivitāšu skaits</w:t>
            </w:r>
          </w:p>
        </w:tc>
        <w:tc>
          <w:tcPr>
            <w:tcW w:w="667" w:type="dxa"/>
          </w:tcPr>
          <w:p w:rsidR="00094020" w:rsidRPr="00B20A1D" w:rsidP="00094020" w14:paraId="2CD1F96A" w14:textId="77777777">
            <w:pPr>
              <w:spacing w:before="240" w:after="240"/>
              <w:jc w:val="center"/>
              <w:rPr>
                <w:rFonts w:eastAsia="Quattrocento Sans"/>
                <w:sz w:val="22"/>
                <w:szCs w:val="22"/>
              </w:rPr>
            </w:pPr>
            <w:r w:rsidRPr="00B20A1D">
              <w:rPr>
                <w:rFonts w:eastAsia="Quattrocento Sans"/>
                <w:sz w:val="22"/>
                <w:szCs w:val="22"/>
              </w:rPr>
              <w:t>1</w:t>
            </w:r>
          </w:p>
        </w:tc>
        <w:tc>
          <w:tcPr>
            <w:tcW w:w="668" w:type="dxa"/>
          </w:tcPr>
          <w:p w:rsidR="00094020" w:rsidRPr="00B20A1D" w:rsidP="00094020" w14:paraId="0E5A2A15" w14:textId="77777777">
            <w:pPr>
              <w:spacing w:before="240" w:after="240"/>
              <w:jc w:val="center"/>
              <w:rPr>
                <w:rFonts w:eastAsia="Quattrocento Sans"/>
                <w:sz w:val="22"/>
                <w:szCs w:val="22"/>
              </w:rPr>
            </w:pPr>
            <w:r w:rsidRPr="00B20A1D">
              <w:rPr>
                <w:rFonts w:eastAsia="Quattrocento Sans"/>
                <w:sz w:val="22"/>
                <w:szCs w:val="22"/>
              </w:rPr>
              <w:t>2</w:t>
            </w:r>
          </w:p>
        </w:tc>
        <w:tc>
          <w:tcPr>
            <w:tcW w:w="667" w:type="dxa"/>
          </w:tcPr>
          <w:p w:rsidR="00094020" w:rsidRPr="00B20A1D" w:rsidP="00094020" w14:paraId="340D218D" w14:textId="77777777">
            <w:pPr>
              <w:spacing w:before="240" w:after="240"/>
              <w:jc w:val="center"/>
              <w:rPr>
                <w:rFonts w:eastAsia="Quattrocento Sans"/>
                <w:sz w:val="22"/>
                <w:szCs w:val="22"/>
              </w:rPr>
            </w:pPr>
            <w:r w:rsidRPr="00B20A1D">
              <w:rPr>
                <w:rFonts w:eastAsia="Quattrocento Sans"/>
                <w:sz w:val="22"/>
                <w:szCs w:val="22"/>
              </w:rPr>
              <w:t>2</w:t>
            </w:r>
          </w:p>
        </w:tc>
        <w:tc>
          <w:tcPr>
            <w:tcW w:w="668" w:type="dxa"/>
          </w:tcPr>
          <w:p w:rsidR="00094020" w:rsidRPr="009A17B2" w:rsidP="00094020" w14:paraId="76CCE15B" w14:textId="77777777">
            <w:pPr>
              <w:spacing w:before="240" w:after="240"/>
              <w:jc w:val="center"/>
              <w:rPr>
                <w:rFonts w:eastAsia="Quattrocento Sans"/>
                <w:sz w:val="22"/>
                <w:szCs w:val="22"/>
              </w:rPr>
            </w:pPr>
            <w:r w:rsidRPr="009A17B2">
              <w:rPr>
                <w:rFonts w:eastAsia="Quattrocento Sans"/>
                <w:sz w:val="22"/>
                <w:szCs w:val="22"/>
              </w:rPr>
              <w:t>2</w:t>
            </w:r>
          </w:p>
        </w:tc>
        <w:tc>
          <w:tcPr>
            <w:tcW w:w="667" w:type="dxa"/>
          </w:tcPr>
          <w:p w:rsidR="00094020" w:rsidRPr="00B20A1D" w:rsidP="00094020" w14:paraId="2CEE56AC" w14:textId="77777777">
            <w:pPr>
              <w:spacing w:before="240" w:after="240"/>
              <w:jc w:val="center"/>
              <w:rPr>
                <w:rFonts w:eastAsia="Quattrocento Sans"/>
                <w:sz w:val="22"/>
                <w:szCs w:val="22"/>
              </w:rPr>
            </w:pPr>
            <w:r w:rsidRPr="00B20A1D">
              <w:rPr>
                <w:rFonts w:eastAsia="Quattrocento Sans"/>
                <w:sz w:val="22"/>
                <w:szCs w:val="22"/>
              </w:rPr>
              <w:t>2</w:t>
            </w:r>
          </w:p>
        </w:tc>
        <w:tc>
          <w:tcPr>
            <w:tcW w:w="668" w:type="dxa"/>
          </w:tcPr>
          <w:p w:rsidR="00094020" w:rsidRPr="00B20A1D" w:rsidP="00094020" w14:paraId="4E7FCCA4" w14:textId="77777777">
            <w:pPr>
              <w:spacing w:before="240" w:after="240"/>
              <w:jc w:val="center"/>
              <w:rPr>
                <w:rFonts w:eastAsia="Quattrocento Sans"/>
                <w:sz w:val="22"/>
                <w:szCs w:val="22"/>
              </w:rPr>
            </w:pPr>
            <w:r w:rsidRPr="00B20A1D">
              <w:rPr>
                <w:rFonts w:eastAsia="Quattrocento Sans"/>
                <w:sz w:val="22"/>
                <w:szCs w:val="22"/>
              </w:rPr>
              <w:t>2</w:t>
            </w:r>
          </w:p>
        </w:tc>
        <w:tc>
          <w:tcPr>
            <w:tcW w:w="668" w:type="dxa"/>
          </w:tcPr>
          <w:p w:rsidR="00094020" w:rsidRPr="00B20A1D" w:rsidP="00094020" w14:paraId="17DA8659" w14:textId="77777777">
            <w:pPr>
              <w:spacing w:before="240" w:after="240"/>
              <w:jc w:val="center"/>
              <w:rPr>
                <w:rFonts w:eastAsia="Quattrocento Sans"/>
                <w:sz w:val="22"/>
                <w:szCs w:val="22"/>
              </w:rPr>
            </w:pPr>
            <w:r w:rsidRPr="00B20A1D">
              <w:rPr>
                <w:rFonts w:eastAsia="Quattrocento Sans"/>
                <w:sz w:val="22"/>
                <w:szCs w:val="22"/>
              </w:rPr>
              <w:t>2</w:t>
            </w:r>
          </w:p>
        </w:tc>
      </w:tr>
      <w:tr w14:paraId="33A7C4B9" w14:textId="77777777" w:rsidTr="00A70431">
        <w:tblPrEx>
          <w:tblW w:w="9913" w:type="dxa"/>
          <w:tblLayout w:type="fixed"/>
          <w:tblLook w:val="04A0"/>
        </w:tblPrEx>
        <w:trPr>
          <w:trHeight w:val="400"/>
        </w:trPr>
        <w:tc>
          <w:tcPr>
            <w:tcW w:w="585" w:type="dxa"/>
          </w:tcPr>
          <w:p w:rsidR="00094020" w:rsidRPr="00B20A1D" w:rsidP="00094020" w14:paraId="5C6C7B5E" w14:textId="77777777">
            <w:pPr>
              <w:widowControl w:val="0"/>
              <w:jc w:val="center"/>
              <w:rPr>
                <w:rFonts w:eastAsia="Quattrocento Sans"/>
                <w:sz w:val="22"/>
                <w:szCs w:val="22"/>
              </w:rPr>
            </w:pPr>
            <w:r w:rsidRPr="00B20A1D">
              <w:rPr>
                <w:rFonts w:eastAsia="Quattrocento Sans"/>
                <w:sz w:val="22"/>
                <w:szCs w:val="22"/>
              </w:rPr>
              <w:t>3.</w:t>
            </w:r>
          </w:p>
        </w:tc>
        <w:tc>
          <w:tcPr>
            <w:tcW w:w="2253" w:type="dxa"/>
          </w:tcPr>
          <w:p w:rsidR="00094020" w:rsidRPr="00FB530F" w:rsidP="009A17B2" w14:paraId="48C5AA60" w14:textId="2C52031D">
            <w:pPr>
              <w:widowControl w:val="0"/>
              <w:rPr>
                <w:rFonts w:eastAsia="Quattrocento Sans"/>
                <w:sz w:val="22"/>
                <w:szCs w:val="22"/>
                <w:highlight w:val="yellow"/>
              </w:rPr>
            </w:pPr>
            <w:r w:rsidRPr="00FB530F">
              <w:rPr>
                <w:rFonts w:eastAsia="Calibri"/>
                <w:sz w:val="22"/>
                <w:szCs w:val="22"/>
              </w:rPr>
              <w:t xml:space="preserve">Nodarbināto </w:t>
            </w:r>
            <w:r w:rsidRPr="00FB530F" w:rsidR="00030B40">
              <w:rPr>
                <w:rFonts w:eastAsia="Calibri"/>
                <w:sz w:val="22"/>
                <w:szCs w:val="22"/>
              </w:rPr>
              <w:t>iesaiste un apmierinātība ar darbu</w:t>
            </w:r>
          </w:p>
        </w:tc>
        <w:tc>
          <w:tcPr>
            <w:tcW w:w="2402" w:type="dxa"/>
          </w:tcPr>
          <w:p w:rsidR="00094020" w:rsidRPr="00B20A1D" w:rsidP="009A17B2" w14:paraId="62260DEC" w14:textId="7F272A0A">
            <w:pPr>
              <w:rPr>
                <w:rFonts w:eastAsia="Quattrocento Sans"/>
                <w:sz w:val="22"/>
                <w:szCs w:val="22"/>
              </w:rPr>
            </w:pPr>
            <w:r>
              <w:rPr>
                <w:rFonts w:eastAsia="Calibri"/>
                <w:sz w:val="22"/>
                <w:szCs w:val="22"/>
              </w:rPr>
              <w:t>N</w:t>
            </w:r>
            <w:r w:rsidR="002359AC">
              <w:rPr>
                <w:rFonts w:eastAsia="Calibri"/>
                <w:sz w:val="22"/>
                <w:szCs w:val="22"/>
              </w:rPr>
              <w:t>odarbināto</w:t>
            </w:r>
            <w:r w:rsidRPr="00B20A1D" w:rsidR="002359AC">
              <w:rPr>
                <w:rFonts w:eastAsia="Calibri"/>
                <w:sz w:val="22"/>
                <w:szCs w:val="22"/>
              </w:rPr>
              <w:t xml:space="preserve"> </w:t>
            </w:r>
            <w:r w:rsidRPr="00B20A1D" w:rsidR="00030B40">
              <w:rPr>
                <w:rFonts w:eastAsia="Calibri"/>
                <w:sz w:val="22"/>
                <w:szCs w:val="22"/>
              </w:rPr>
              <w:t>vērtējums (iesaiste</w:t>
            </w:r>
            <w:r w:rsidR="00030B40">
              <w:rPr>
                <w:rFonts w:eastAsia="Calibri"/>
                <w:sz w:val="22"/>
                <w:szCs w:val="22"/>
              </w:rPr>
              <w:t xml:space="preserve"> un </w:t>
            </w:r>
            <w:r w:rsidRPr="00B20A1D" w:rsidR="00030B40">
              <w:rPr>
                <w:rFonts w:eastAsia="Calibri"/>
                <w:sz w:val="22"/>
                <w:szCs w:val="22"/>
              </w:rPr>
              <w:t>apmierinātība skalā līdz 7)</w:t>
            </w:r>
          </w:p>
        </w:tc>
        <w:tc>
          <w:tcPr>
            <w:tcW w:w="667" w:type="dxa"/>
          </w:tcPr>
          <w:p w:rsidR="00094020" w:rsidRPr="00B20A1D" w:rsidP="00094020" w14:paraId="68F109E6" w14:textId="77777777">
            <w:pPr>
              <w:spacing w:before="240" w:after="240"/>
              <w:jc w:val="center"/>
              <w:rPr>
                <w:rFonts w:eastAsia="Quattrocento Sans"/>
                <w:sz w:val="22"/>
                <w:szCs w:val="22"/>
              </w:rPr>
            </w:pPr>
            <w:r>
              <w:rPr>
                <w:rFonts w:eastAsia="Quattrocento Sans"/>
                <w:sz w:val="22"/>
                <w:szCs w:val="22"/>
              </w:rPr>
              <w:t>-</w:t>
            </w:r>
          </w:p>
        </w:tc>
        <w:tc>
          <w:tcPr>
            <w:tcW w:w="668" w:type="dxa"/>
          </w:tcPr>
          <w:p w:rsidR="00094020" w:rsidRPr="00B20A1D" w:rsidP="00094020" w14:paraId="02159D5E" w14:textId="77777777">
            <w:pPr>
              <w:spacing w:before="240" w:after="240"/>
              <w:jc w:val="center"/>
              <w:rPr>
                <w:rFonts w:eastAsia="Quattrocento Sans"/>
                <w:sz w:val="22"/>
                <w:szCs w:val="22"/>
              </w:rPr>
            </w:pPr>
            <w:r>
              <w:rPr>
                <w:rFonts w:eastAsia="Quattrocento Sans"/>
                <w:sz w:val="22"/>
                <w:szCs w:val="22"/>
              </w:rPr>
              <w:t>5.0</w:t>
            </w:r>
          </w:p>
        </w:tc>
        <w:tc>
          <w:tcPr>
            <w:tcW w:w="667" w:type="dxa"/>
          </w:tcPr>
          <w:p w:rsidR="00094020" w:rsidRPr="00B20A1D" w:rsidP="00094020" w14:paraId="1242C657" w14:textId="77777777">
            <w:pPr>
              <w:spacing w:before="240" w:after="240"/>
              <w:jc w:val="center"/>
              <w:rPr>
                <w:rFonts w:eastAsia="Quattrocento Sans"/>
                <w:sz w:val="22"/>
                <w:szCs w:val="22"/>
              </w:rPr>
            </w:pPr>
            <w:r>
              <w:rPr>
                <w:rFonts w:eastAsia="Quattrocento Sans"/>
                <w:sz w:val="22"/>
                <w:szCs w:val="22"/>
              </w:rPr>
              <w:t>-</w:t>
            </w:r>
          </w:p>
        </w:tc>
        <w:tc>
          <w:tcPr>
            <w:tcW w:w="668" w:type="dxa"/>
          </w:tcPr>
          <w:p w:rsidR="00094020" w:rsidRPr="009A17B2" w:rsidP="00094020" w14:paraId="26BFAB03" w14:textId="77777777">
            <w:pPr>
              <w:spacing w:before="240" w:after="240"/>
              <w:jc w:val="center"/>
              <w:rPr>
                <w:rFonts w:eastAsia="Quattrocento Sans"/>
                <w:sz w:val="22"/>
                <w:szCs w:val="22"/>
              </w:rPr>
            </w:pPr>
            <w:r w:rsidRPr="009A17B2">
              <w:rPr>
                <w:rFonts w:eastAsia="Quattrocento Sans"/>
                <w:sz w:val="22"/>
                <w:szCs w:val="22"/>
              </w:rPr>
              <w:t>5.0</w:t>
            </w:r>
          </w:p>
        </w:tc>
        <w:tc>
          <w:tcPr>
            <w:tcW w:w="667" w:type="dxa"/>
          </w:tcPr>
          <w:p w:rsidR="00094020" w:rsidRPr="00B20A1D" w:rsidP="00094020" w14:paraId="22104D6F" w14:textId="77777777">
            <w:pPr>
              <w:spacing w:before="240" w:after="240"/>
              <w:jc w:val="center"/>
              <w:rPr>
                <w:rFonts w:eastAsia="Quattrocento Sans"/>
                <w:sz w:val="22"/>
                <w:szCs w:val="22"/>
              </w:rPr>
            </w:pPr>
            <w:r>
              <w:rPr>
                <w:rFonts w:eastAsia="Quattrocento Sans"/>
                <w:sz w:val="22"/>
                <w:szCs w:val="22"/>
              </w:rPr>
              <w:t>-</w:t>
            </w:r>
          </w:p>
        </w:tc>
        <w:tc>
          <w:tcPr>
            <w:tcW w:w="668" w:type="dxa"/>
          </w:tcPr>
          <w:p w:rsidR="00094020" w:rsidRPr="00B20A1D" w:rsidP="00094020" w14:paraId="66776FC4" w14:textId="77777777">
            <w:pPr>
              <w:spacing w:before="240" w:after="240"/>
              <w:jc w:val="center"/>
              <w:rPr>
                <w:rFonts w:eastAsia="Quattrocento Sans"/>
                <w:sz w:val="22"/>
                <w:szCs w:val="22"/>
              </w:rPr>
            </w:pPr>
            <w:r>
              <w:rPr>
                <w:rFonts w:eastAsia="Quattrocento Sans"/>
                <w:sz w:val="22"/>
                <w:szCs w:val="22"/>
              </w:rPr>
              <w:t>5.0</w:t>
            </w:r>
          </w:p>
        </w:tc>
        <w:tc>
          <w:tcPr>
            <w:tcW w:w="668" w:type="dxa"/>
          </w:tcPr>
          <w:p w:rsidR="00094020" w:rsidRPr="00B20A1D" w:rsidP="00094020" w14:paraId="0F07A73F" w14:textId="77777777">
            <w:pPr>
              <w:spacing w:before="240" w:after="240"/>
              <w:jc w:val="center"/>
              <w:rPr>
                <w:rFonts w:eastAsia="Quattrocento Sans"/>
                <w:sz w:val="22"/>
                <w:szCs w:val="22"/>
              </w:rPr>
            </w:pPr>
            <w:r>
              <w:rPr>
                <w:rFonts w:eastAsia="Quattrocento Sans"/>
                <w:sz w:val="22"/>
                <w:szCs w:val="22"/>
              </w:rPr>
              <w:t>-</w:t>
            </w:r>
          </w:p>
        </w:tc>
      </w:tr>
    </w:tbl>
    <w:p w:rsidR="00094020" w:rsidRPr="009A17B2" w:rsidP="009A17B2" w14:paraId="4632C6D2" w14:textId="189435B5">
      <w:pPr>
        <w:spacing w:before="120" w:after="120"/>
        <w:rPr>
          <w:rFonts w:eastAsia="Quattrocento Sans"/>
          <w:bCs/>
          <w:sz w:val="22"/>
          <w:szCs w:val="22"/>
        </w:rPr>
      </w:pPr>
      <w:r>
        <w:rPr>
          <w:rFonts w:eastAsia="Quattrocento Sans"/>
          <w:bCs/>
          <w:sz w:val="22"/>
          <w:szCs w:val="22"/>
        </w:rPr>
        <w:t>* Precizēts sasniedzamais rezultāts</w:t>
      </w:r>
    </w:p>
    <w:p w:rsidR="004E3321" w:rsidRPr="0036192E" w:rsidP="001E6F81" w14:paraId="3A1284E4" w14:textId="4A73FC72">
      <w:pPr>
        <w:spacing w:before="240" w:after="240"/>
        <w:rPr>
          <w:rFonts w:eastAsia="Quattrocento Sans"/>
          <w:bCs/>
          <w:sz w:val="48"/>
          <w:szCs w:val="48"/>
        </w:rPr>
      </w:pPr>
      <w:r w:rsidRPr="0036192E">
        <w:rPr>
          <w:rFonts w:eastAsia="Quattrocento Sans"/>
          <w:b/>
          <w:sz w:val="48"/>
          <w:szCs w:val="48"/>
        </w:rPr>
        <w:t>Iestādes</w:t>
      </w:r>
      <w:r w:rsidRPr="0036192E" w:rsidR="00B043DE">
        <w:rPr>
          <w:rFonts w:eastAsia="Quattrocento Sans"/>
          <w:b/>
          <w:sz w:val="48"/>
          <w:szCs w:val="48"/>
        </w:rPr>
        <w:t xml:space="preserve"> </w:t>
      </w:r>
      <w:r w:rsidR="006E1FEA">
        <w:rPr>
          <w:rFonts w:eastAsia="Quattrocento Sans"/>
          <w:b/>
          <w:sz w:val="48"/>
          <w:szCs w:val="48"/>
        </w:rPr>
        <w:t xml:space="preserve">galvenie </w:t>
      </w:r>
      <w:r w:rsidRPr="0036192E">
        <w:rPr>
          <w:rFonts w:eastAsia="Quattrocento Sans"/>
          <w:b/>
          <w:sz w:val="48"/>
          <w:szCs w:val="48"/>
        </w:rPr>
        <w:t>snieguma rādītāji</w:t>
      </w:r>
    </w:p>
    <w:p w:rsidR="00AD34D4" w:rsidRPr="001E6F81" w:rsidP="00882E46" w14:paraId="4A016194" w14:textId="425BF38B">
      <w:pPr>
        <w:spacing w:before="40" w:after="120"/>
        <w:jc w:val="both"/>
        <w:rPr>
          <w:rFonts w:eastAsia="Quattrocento Sans"/>
          <w:bCs/>
        </w:rPr>
      </w:pPr>
      <w:r>
        <w:rPr>
          <w:rFonts w:eastAsia="Quattrocento Sans"/>
          <w:bCs/>
        </w:rPr>
        <w:t xml:space="preserve">Ievērojot </w:t>
      </w:r>
      <w:r w:rsidRPr="00B043DE">
        <w:rPr>
          <w:rFonts w:eastAsia="Quattrocento Sans"/>
          <w:bCs/>
        </w:rPr>
        <w:t>V</w:t>
      </w:r>
      <w:r w:rsidR="00FA360B">
        <w:rPr>
          <w:rFonts w:eastAsia="Quattrocento Sans"/>
          <w:bCs/>
        </w:rPr>
        <w:t>alsts ka</w:t>
      </w:r>
      <w:r w:rsidR="008823F1">
        <w:rPr>
          <w:rFonts w:eastAsia="Quattrocento Sans"/>
          <w:bCs/>
        </w:rPr>
        <w:t>ncelejas</w:t>
      </w:r>
      <w:r w:rsidR="00FA360B">
        <w:rPr>
          <w:rFonts w:eastAsia="Quattrocento Sans"/>
          <w:bCs/>
        </w:rPr>
        <w:t xml:space="preserve"> vadlīnijas</w:t>
      </w:r>
      <w:r w:rsidRPr="00B043DE">
        <w:rPr>
          <w:rFonts w:eastAsia="Quattrocento Sans"/>
          <w:bCs/>
        </w:rPr>
        <w:t xml:space="preserve"> “Stratēģiskās </w:t>
      </w:r>
      <w:r>
        <w:rPr>
          <w:rFonts w:eastAsia="Quattrocento Sans"/>
          <w:bCs/>
        </w:rPr>
        <w:t>p</w:t>
      </w:r>
      <w:r w:rsidRPr="00B043DE">
        <w:rPr>
          <w:rFonts w:eastAsia="Quattrocento Sans"/>
          <w:bCs/>
        </w:rPr>
        <w:t xml:space="preserve">lānošanas vadlīnijas </w:t>
      </w:r>
      <w:r>
        <w:rPr>
          <w:rFonts w:eastAsia="Quattrocento Sans"/>
          <w:bCs/>
        </w:rPr>
        <w:t>v</w:t>
      </w:r>
      <w:r w:rsidRPr="00B043DE">
        <w:rPr>
          <w:rFonts w:eastAsia="Quattrocento Sans"/>
          <w:bCs/>
        </w:rPr>
        <w:t>alsts pārvaldes iestādēm”</w:t>
      </w:r>
      <w:r>
        <w:rPr>
          <w:rFonts w:eastAsia="Quattrocento Sans"/>
          <w:bCs/>
        </w:rPr>
        <w:t xml:space="preserve"> un </w:t>
      </w:r>
      <w:r w:rsidRPr="00B043DE">
        <w:rPr>
          <w:rFonts w:eastAsia="Quattrocento Sans"/>
          <w:bCs/>
        </w:rPr>
        <w:t>MK 01.02.2022. sēdes pro</w:t>
      </w:r>
      <w:r>
        <w:rPr>
          <w:rFonts w:eastAsia="Quattrocento Sans"/>
          <w:bCs/>
        </w:rPr>
        <w:t>to</w:t>
      </w:r>
      <w:r w:rsidRPr="00B043DE">
        <w:rPr>
          <w:rFonts w:eastAsia="Quattrocento Sans"/>
          <w:bCs/>
        </w:rPr>
        <w:t>kola Nr.</w:t>
      </w:r>
      <w:r w:rsidR="00E309EE">
        <w:rPr>
          <w:rFonts w:eastAsia="Quattrocento Sans"/>
          <w:bCs/>
        </w:rPr>
        <w:t xml:space="preserve"> </w:t>
      </w:r>
      <w:r w:rsidRPr="00B043DE">
        <w:rPr>
          <w:rFonts w:eastAsia="Quattrocento Sans"/>
          <w:bCs/>
        </w:rPr>
        <w:t>5  6. §  4.</w:t>
      </w:r>
      <w:r>
        <w:rPr>
          <w:rFonts w:eastAsia="Quattrocento Sans"/>
          <w:bCs/>
        </w:rPr>
        <w:t xml:space="preserve"> </w:t>
      </w:r>
      <w:r w:rsidRPr="00B043DE">
        <w:rPr>
          <w:rFonts w:eastAsia="Quattrocento Sans"/>
          <w:bCs/>
        </w:rPr>
        <w:t>punkt</w:t>
      </w:r>
      <w:r>
        <w:rPr>
          <w:rFonts w:eastAsia="Quattrocento Sans"/>
          <w:bCs/>
        </w:rPr>
        <w:t xml:space="preserve">u, VMD ir noteicis šādus </w:t>
      </w:r>
      <w:r w:rsidR="006E1FEA">
        <w:rPr>
          <w:rFonts w:eastAsia="Quattrocento Sans"/>
          <w:bCs/>
        </w:rPr>
        <w:t xml:space="preserve">galvenos </w:t>
      </w:r>
      <w:r>
        <w:rPr>
          <w:rFonts w:eastAsia="Quattrocento Sans"/>
          <w:bCs/>
        </w:rPr>
        <w:t>snieguma rādītājus</w:t>
      </w:r>
      <w:r w:rsidR="0094086C">
        <w:rPr>
          <w:rFonts w:eastAsia="Quattrocento Sans"/>
          <w:bCs/>
        </w:rPr>
        <w:t xml:space="preserve"> par aktuālām valsts pārvaldes attīstības tēmām</w:t>
      </w:r>
      <w:r>
        <w:rPr>
          <w:rFonts w:eastAsia="Quattrocento Sans"/>
          <w:bCs/>
        </w:rPr>
        <w:t>:</w:t>
      </w:r>
    </w:p>
    <w:tbl>
      <w:tblPr>
        <w:tblStyle w:val="TableGrid1"/>
        <w:tblpPr w:leftFromText="180" w:rightFromText="180" w:vertAnchor="text" w:tblpXSpec="center" w:tblpY="1"/>
        <w:tblW w:w="9913" w:type="dxa"/>
        <w:tblLayout w:type="fixed"/>
        <w:tblLook w:val="04A0"/>
      </w:tblPr>
      <w:tblGrid>
        <w:gridCol w:w="2263"/>
        <w:gridCol w:w="1560"/>
        <w:gridCol w:w="1417"/>
        <w:gridCol w:w="667"/>
        <w:gridCol w:w="668"/>
        <w:gridCol w:w="667"/>
        <w:gridCol w:w="668"/>
        <w:gridCol w:w="667"/>
        <w:gridCol w:w="668"/>
        <w:gridCol w:w="668"/>
      </w:tblGrid>
      <w:tr w14:paraId="2748AB13" w14:textId="77777777" w:rsidTr="00EB62EC">
        <w:tblPrEx>
          <w:tblW w:w="9913" w:type="dxa"/>
          <w:tblLayout w:type="fixed"/>
          <w:tblLook w:val="04A0"/>
        </w:tblPrEx>
        <w:trPr>
          <w:trHeight w:val="316"/>
        </w:trPr>
        <w:tc>
          <w:tcPr>
            <w:tcW w:w="2263" w:type="dxa"/>
            <w:vMerge w:val="restart"/>
            <w:tcBorders>
              <w:top w:val="single" w:sz="4" w:space="0" w:color="FFFFFF" w:themeColor="background1"/>
              <w:left w:val="single" w:sz="4" w:space="0" w:color="FFFFFF" w:themeColor="background1"/>
              <w:bottom w:val="single" w:sz="4" w:space="0" w:color="FFFFFF" w:themeColor="background1"/>
            </w:tcBorders>
            <w:shd w:val="clear" w:color="auto" w:fill="92D050"/>
          </w:tcPr>
          <w:p w:rsidR="003837C1" w:rsidRPr="0072066A" w:rsidP="00274B5B" w14:paraId="0C91C676" w14:textId="4ECDCA42">
            <w:pPr>
              <w:spacing w:before="40" w:after="120"/>
              <w:jc w:val="center"/>
              <w:rPr>
                <w:rFonts w:eastAsia="Quattrocento Sans"/>
                <w:bCs/>
                <w:sz w:val="22"/>
                <w:szCs w:val="22"/>
              </w:rPr>
            </w:pPr>
            <w:r w:rsidRPr="0072066A">
              <w:rPr>
                <w:rFonts w:eastAsia="Quattrocento Sans"/>
                <w:bCs/>
                <w:sz w:val="22"/>
                <w:szCs w:val="22"/>
              </w:rPr>
              <w:t>Tēma</w:t>
            </w:r>
          </w:p>
        </w:tc>
        <w:tc>
          <w:tcPr>
            <w:tcW w:w="1560" w:type="dxa"/>
            <w:vMerge w:val="restart"/>
            <w:tcBorders>
              <w:top w:val="single" w:sz="4" w:space="0" w:color="FFFFFF" w:themeColor="background1"/>
              <w:bottom w:val="single" w:sz="4" w:space="0" w:color="FFFFFF" w:themeColor="background1"/>
            </w:tcBorders>
            <w:shd w:val="clear" w:color="auto" w:fill="92D050"/>
          </w:tcPr>
          <w:p w:rsidR="003837C1" w:rsidRPr="0072066A" w:rsidP="00274B5B" w14:paraId="31FB52FE" w14:textId="5401ABCF">
            <w:pPr>
              <w:spacing w:before="40" w:after="120"/>
              <w:jc w:val="center"/>
              <w:rPr>
                <w:rFonts w:eastAsia="Quattrocento Sans"/>
                <w:bCs/>
                <w:sz w:val="22"/>
                <w:szCs w:val="22"/>
              </w:rPr>
            </w:pPr>
            <w:r w:rsidRPr="0072066A">
              <w:rPr>
                <w:rFonts w:eastAsia="Quattrocento Sans"/>
                <w:bCs/>
                <w:sz w:val="22"/>
                <w:szCs w:val="22"/>
              </w:rPr>
              <w:t>Snieguma rādītājs</w:t>
            </w:r>
          </w:p>
        </w:tc>
        <w:tc>
          <w:tcPr>
            <w:tcW w:w="1417" w:type="dxa"/>
            <w:vMerge w:val="restart"/>
            <w:tcBorders>
              <w:top w:val="single" w:sz="4" w:space="0" w:color="FFFFFF" w:themeColor="background1"/>
              <w:bottom w:val="single" w:sz="4" w:space="0" w:color="FFFFFF" w:themeColor="background1"/>
            </w:tcBorders>
            <w:shd w:val="clear" w:color="auto" w:fill="92D050"/>
          </w:tcPr>
          <w:p w:rsidR="003837C1" w:rsidRPr="0072066A" w:rsidP="00274B5B" w14:paraId="11ABA20F" w14:textId="77777777">
            <w:pPr>
              <w:jc w:val="center"/>
              <w:rPr>
                <w:rFonts w:eastAsia="Quattrocento Sans"/>
                <w:bCs/>
                <w:sz w:val="22"/>
                <w:szCs w:val="22"/>
              </w:rPr>
            </w:pPr>
            <w:r w:rsidRPr="0072066A">
              <w:rPr>
                <w:rFonts w:eastAsia="Quattrocento Sans"/>
                <w:bCs/>
                <w:sz w:val="22"/>
                <w:szCs w:val="22"/>
              </w:rPr>
              <w:t>Snieguma</w:t>
            </w:r>
          </w:p>
          <w:p w:rsidR="003837C1" w:rsidRPr="0072066A" w:rsidP="00274B5B" w14:paraId="0074CD61" w14:textId="49C0B3EC">
            <w:pPr>
              <w:jc w:val="center"/>
              <w:rPr>
                <w:rFonts w:eastAsia="Quattrocento Sans"/>
                <w:bCs/>
                <w:sz w:val="22"/>
                <w:szCs w:val="22"/>
              </w:rPr>
            </w:pPr>
            <w:r w:rsidRPr="0072066A">
              <w:rPr>
                <w:rFonts w:eastAsia="Quattrocento Sans"/>
                <w:bCs/>
                <w:sz w:val="22"/>
                <w:szCs w:val="22"/>
              </w:rPr>
              <w:t>mērvienība</w:t>
            </w:r>
          </w:p>
        </w:tc>
        <w:tc>
          <w:tcPr>
            <w:tcW w:w="4673" w:type="dxa"/>
            <w:gridSpan w:val="7"/>
            <w:tcBorders>
              <w:top w:val="single" w:sz="4" w:space="0" w:color="FFFFFF" w:themeColor="background1"/>
              <w:bottom w:val="single" w:sz="4" w:space="0" w:color="FFFFFF" w:themeColor="background1"/>
              <w:right w:val="single" w:sz="4" w:space="0" w:color="FFFFFF" w:themeColor="background1"/>
            </w:tcBorders>
            <w:shd w:val="clear" w:color="auto" w:fill="92D050"/>
          </w:tcPr>
          <w:p w:rsidR="003837C1" w:rsidRPr="0072066A" w:rsidP="003837C1" w14:paraId="1BF7B0FF" w14:textId="77777777">
            <w:pPr>
              <w:spacing w:before="40" w:after="120"/>
              <w:rPr>
                <w:rFonts w:eastAsia="Quattrocento Sans"/>
                <w:bCs/>
                <w:sz w:val="22"/>
                <w:szCs w:val="22"/>
              </w:rPr>
            </w:pPr>
            <w:r w:rsidRPr="0072066A">
              <w:rPr>
                <w:rFonts w:eastAsia="Quattrocento Sans"/>
                <w:bCs/>
                <w:sz w:val="22"/>
                <w:szCs w:val="22"/>
              </w:rPr>
              <w:t>Rezultatīvā rādītāja skaitliskā vērtība (pa gadiem)</w:t>
            </w:r>
          </w:p>
        </w:tc>
      </w:tr>
      <w:tr w14:paraId="4C3E9697" w14:textId="77777777" w:rsidTr="00EB62EC">
        <w:tblPrEx>
          <w:tblW w:w="9913" w:type="dxa"/>
          <w:tblLayout w:type="fixed"/>
          <w:tblLook w:val="04A0"/>
        </w:tblPrEx>
        <w:trPr>
          <w:trHeight w:val="735"/>
        </w:trPr>
        <w:tc>
          <w:tcPr>
            <w:tcW w:w="22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3837C1" w:rsidRPr="004357D0" w:rsidP="003837C1" w14:paraId="2FAF50F3" w14:textId="77777777">
            <w:pPr>
              <w:spacing w:before="40" w:after="120"/>
              <w:rPr>
                <w:rFonts w:eastAsia="Quattrocento Sans"/>
                <w:bCs/>
                <w:sz w:val="22"/>
                <w:szCs w:val="22"/>
              </w:rPr>
            </w:pPr>
          </w:p>
        </w:tc>
        <w:tc>
          <w:tcPr>
            <w:tcW w:w="156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3837C1" w:rsidRPr="004357D0" w:rsidP="003837C1" w14:paraId="73C13F8C" w14:textId="77777777">
            <w:pPr>
              <w:spacing w:before="40" w:after="120"/>
              <w:rPr>
                <w:rFonts w:eastAsia="Quattrocento Sans"/>
                <w:bCs/>
                <w:sz w:val="22"/>
                <w:szCs w:val="22"/>
              </w:rPr>
            </w:pPr>
          </w:p>
        </w:tc>
        <w:tc>
          <w:tcPr>
            <w:tcW w:w="14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3837C1" w:rsidRPr="004357D0" w:rsidP="003837C1" w14:paraId="57AFC812" w14:textId="77777777">
            <w:pPr>
              <w:spacing w:before="40" w:after="120"/>
              <w:rPr>
                <w:rFonts w:eastAsia="Quattrocento Sans"/>
                <w:bCs/>
                <w:sz w:val="22"/>
                <w:szCs w:val="22"/>
              </w:rPr>
            </w:pP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3837C1" w:rsidRPr="00A70431" w:rsidP="00A70431" w14:paraId="0D9B337B" w14:textId="77777777">
            <w:pPr>
              <w:spacing w:before="40" w:after="120"/>
              <w:jc w:val="center"/>
              <w:rPr>
                <w:rFonts w:eastAsia="Quattrocento Sans"/>
                <w:bCs/>
                <w:color w:val="FFFFFF" w:themeColor="background1"/>
                <w:sz w:val="22"/>
                <w:szCs w:val="22"/>
              </w:rPr>
            </w:pPr>
            <w:r w:rsidRPr="00A70431">
              <w:rPr>
                <w:rFonts w:eastAsia="Quattrocento Sans"/>
                <w:bCs/>
                <w:color w:val="FFFFFF" w:themeColor="background1"/>
                <w:sz w:val="22"/>
                <w:szCs w:val="22"/>
              </w:rPr>
              <w:t>2021</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3837C1" w:rsidRPr="00A70431" w:rsidP="00A70431" w14:paraId="1612C077" w14:textId="77777777">
            <w:pPr>
              <w:spacing w:before="40" w:after="120"/>
              <w:jc w:val="center"/>
              <w:rPr>
                <w:rFonts w:eastAsia="Quattrocento Sans"/>
                <w:bCs/>
                <w:color w:val="FFFFFF" w:themeColor="background1"/>
                <w:sz w:val="22"/>
                <w:szCs w:val="22"/>
              </w:rPr>
            </w:pPr>
            <w:r w:rsidRPr="00A70431">
              <w:rPr>
                <w:rFonts w:eastAsia="Quattrocento Sans"/>
                <w:bCs/>
                <w:color w:val="FFFFFF" w:themeColor="background1"/>
                <w:sz w:val="22"/>
                <w:szCs w:val="22"/>
              </w:rPr>
              <w:t>2022</w:t>
            </w: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3837C1" w:rsidRPr="00A70431" w:rsidP="00A70431" w14:paraId="686E5358" w14:textId="77777777">
            <w:pPr>
              <w:spacing w:before="40" w:after="120"/>
              <w:jc w:val="center"/>
              <w:rPr>
                <w:rFonts w:eastAsia="Quattrocento Sans"/>
                <w:bCs/>
                <w:color w:val="FFFFFF" w:themeColor="background1"/>
                <w:sz w:val="22"/>
                <w:szCs w:val="22"/>
              </w:rPr>
            </w:pPr>
            <w:r w:rsidRPr="00A70431">
              <w:rPr>
                <w:rFonts w:eastAsia="Quattrocento Sans"/>
                <w:bCs/>
                <w:color w:val="FFFFFF" w:themeColor="background1"/>
                <w:sz w:val="22"/>
                <w:szCs w:val="22"/>
              </w:rPr>
              <w:t>2023</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3837C1" w:rsidRPr="00A70431" w:rsidP="00A70431" w14:paraId="6B80470F" w14:textId="77777777">
            <w:pPr>
              <w:spacing w:before="40" w:after="120"/>
              <w:jc w:val="center"/>
              <w:rPr>
                <w:rFonts w:eastAsia="Quattrocento Sans"/>
                <w:bCs/>
                <w:color w:val="FFFFFF" w:themeColor="background1"/>
                <w:sz w:val="22"/>
                <w:szCs w:val="22"/>
              </w:rPr>
            </w:pPr>
            <w:r w:rsidRPr="00A70431">
              <w:rPr>
                <w:rFonts w:eastAsia="Quattrocento Sans"/>
                <w:bCs/>
                <w:color w:val="FFFFFF" w:themeColor="background1"/>
                <w:sz w:val="22"/>
                <w:szCs w:val="22"/>
              </w:rPr>
              <w:t>2024</w:t>
            </w:r>
          </w:p>
        </w:tc>
        <w:tc>
          <w:tcPr>
            <w:tcW w:w="6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3837C1" w:rsidRPr="00A70431" w:rsidP="00A70431" w14:paraId="33330076" w14:textId="77777777">
            <w:pPr>
              <w:spacing w:before="40" w:after="120"/>
              <w:jc w:val="center"/>
              <w:rPr>
                <w:rFonts w:eastAsia="Quattrocento Sans"/>
                <w:bCs/>
                <w:color w:val="FFFFFF" w:themeColor="background1"/>
                <w:sz w:val="22"/>
                <w:szCs w:val="22"/>
              </w:rPr>
            </w:pPr>
            <w:r w:rsidRPr="00A70431">
              <w:rPr>
                <w:rFonts w:eastAsia="Quattrocento Sans"/>
                <w:bCs/>
                <w:color w:val="FFFFFF" w:themeColor="background1"/>
                <w:sz w:val="22"/>
                <w:szCs w:val="22"/>
              </w:rPr>
              <w:t>2025</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3837C1" w:rsidRPr="00A70431" w:rsidP="00A70431" w14:paraId="46A58C01" w14:textId="77777777">
            <w:pPr>
              <w:spacing w:before="40" w:after="120"/>
              <w:jc w:val="center"/>
              <w:rPr>
                <w:rFonts w:eastAsia="Quattrocento Sans"/>
                <w:bCs/>
                <w:color w:val="FFFFFF" w:themeColor="background1"/>
                <w:sz w:val="22"/>
                <w:szCs w:val="22"/>
              </w:rPr>
            </w:pPr>
            <w:r w:rsidRPr="00A70431">
              <w:rPr>
                <w:rFonts w:eastAsia="Quattrocento Sans"/>
                <w:bCs/>
                <w:color w:val="FFFFFF" w:themeColor="background1"/>
                <w:sz w:val="22"/>
                <w:szCs w:val="22"/>
              </w:rPr>
              <w:t>2026</w:t>
            </w:r>
          </w:p>
        </w:tc>
        <w:tc>
          <w:tcPr>
            <w:tcW w:w="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3837C1" w:rsidRPr="00A70431" w:rsidP="00A70431" w14:paraId="57F8D3BC" w14:textId="77777777">
            <w:pPr>
              <w:spacing w:before="40" w:after="120"/>
              <w:jc w:val="center"/>
              <w:rPr>
                <w:rFonts w:eastAsia="Quattrocento Sans"/>
                <w:bCs/>
                <w:color w:val="FFFFFF" w:themeColor="background1"/>
                <w:sz w:val="22"/>
                <w:szCs w:val="22"/>
              </w:rPr>
            </w:pPr>
            <w:r w:rsidRPr="00A70431">
              <w:rPr>
                <w:rFonts w:eastAsia="Quattrocento Sans"/>
                <w:bCs/>
                <w:color w:val="FFFFFF" w:themeColor="background1"/>
                <w:sz w:val="22"/>
                <w:szCs w:val="22"/>
              </w:rPr>
              <w:t>2027</w:t>
            </w:r>
          </w:p>
        </w:tc>
      </w:tr>
      <w:tr w14:paraId="6FA170A4" w14:textId="77777777" w:rsidTr="00527D63">
        <w:tblPrEx>
          <w:tblW w:w="9913" w:type="dxa"/>
          <w:tblLayout w:type="fixed"/>
          <w:tblLook w:val="04A0"/>
        </w:tblPrEx>
        <w:trPr>
          <w:trHeight w:val="644"/>
        </w:trPr>
        <w:tc>
          <w:tcPr>
            <w:tcW w:w="2263" w:type="dxa"/>
            <w:tcBorders>
              <w:top w:val="single" w:sz="4" w:space="0" w:color="FFFFFF" w:themeColor="background1"/>
            </w:tcBorders>
          </w:tcPr>
          <w:p w:rsidR="003837C1" w:rsidRPr="0072066A" w:rsidP="00F07E01" w14:paraId="4483180F" w14:textId="7B1EFAF6">
            <w:pPr>
              <w:rPr>
                <w:rFonts w:eastAsia="Quattrocento Sans"/>
                <w:bCs/>
                <w:sz w:val="22"/>
                <w:szCs w:val="22"/>
              </w:rPr>
            </w:pPr>
            <w:r w:rsidRPr="0072066A">
              <w:rPr>
                <w:rFonts w:eastAsia="Quattrocento Sans"/>
                <w:bCs/>
                <w:sz w:val="22"/>
                <w:szCs w:val="22"/>
              </w:rPr>
              <w:t>Progress nozares politika</w:t>
            </w:r>
            <w:r w:rsidR="00391969">
              <w:rPr>
                <w:rFonts w:eastAsia="Quattrocento Sans"/>
                <w:bCs/>
                <w:sz w:val="22"/>
                <w:szCs w:val="22"/>
              </w:rPr>
              <w:t>s</w:t>
            </w:r>
            <w:r w:rsidRPr="0072066A">
              <w:rPr>
                <w:rFonts w:eastAsia="Quattrocento Sans"/>
                <w:bCs/>
                <w:sz w:val="22"/>
                <w:szCs w:val="22"/>
              </w:rPr>
              <w:t xml:space="preserve"> ieviešanā</w:t>
            </w:r>
          </w:p>
        </w:tc>
        <w:tc>
          <w:tcPr>
            <w:tcW w:w="1560" w:type="dxa"/>
            <w:tcBorders>
              <w:top w:val="single" w:sz="4" w:space="0" w:color="FFFFFF" w:themeColor="background1"/>
            </w:tcBorders>
          </w:tcPr>
          <w:p w:rsidR="003837C1" w:rsidRPr="0072066A" w:rsidP="00F07E01" w14:paraId="743EC1B3" w14:textId="74DDB54E">
            <w:pPr>
              <w:rPr>
                <w:rFonts w:eastAsia="Quattrocento Sans"/>
                <w:bCs/>
                <w:sz w:val="22"/>
                <w:szCs w:val="22"/>
              </w:rPr>
            </w:pPr>
            <w:r w:rsidRPr="00ED51D7">
              <w:rPr>
                <w:rFonts w:eastAsia="Quattrocento Sans"/>
                <w:bCs/>
                <w:sz w:val="22"/>
                <w:szCs w:val="22"/>
              </w:rPr>
              <w:t xml:space="preserve">Budžeta programmas </w:t>
            </w:r>
            <w:r>
              <w:rPr>
                <w:rFonts w:eastAsia="Quattrocento Sans"/>
                <w:bCs/>
                <w:sz w:val="22"/>
                <w:szCs w:val="22"/>
              </w:rPr>
              <w:t>a</w:t>
            </w:r>
            <w:r w:rsidR="00FA360B">
              <w:rPr>
                <w:rFonts w:eastAsia="Quattrocento Sans"/>
                <w:bCs/>
                <w:sz w:val="22"/>
                <w:szCs w:val="22"/>
              </w:rPr>
              <w:t>ktivitātes</w:t>
            </w:r>
          </w:p>
        </w:tc>
        <w:tc>
          <w:tcPr>
            <w:tcW w:w="1417" w:type="dxa"/>
            <w:tcBorders>
              <w:top w:val="single" w:sz="4" w:space="0" w:color="FFFFFF" w:themeColor="background1"/>
            </w:tcBorders>
          </w:tcPr>
          <w:p w:rsidR="003837C1" w:rsidRPr="0072066A" w:rsidP="00F07E01" w14:paraId="2699F075" w14:textId="3F3C91CC">
            <w:pPr>
              <w:rPr>
                <w:rFonts w:eastAsia="Quattrocento Sans"/>
                <w:bCs/>
                <w:sz w:val="22"/>
                <w:szCs w:val="22"/>
              </w:rPr>
            </w:pPr>
            <w:r>
              <w:rPr>
                <w:rFonts w:eastAsia="Quattrocento Sans"/>
                <w:bCs/>
                <w:sz w:val="22"/>
                <w:szCs w:val="22"/>
              </w:rPr>
              <w:t>Skaits</w:t>
            </w:r>
          </w:p>
        </w:tc>
        <w:tc>
          <w:tcPr>
            <w:tcW w:w="667" w:type="dxa"/>
            <w:tcBorders>
              <w:top w:val="single" w:sz="4" w:space="0" w:color="FFFFFF" w:themeColor="background1"/>
            </w:tcBorders>
          </w:tcPr>
          <w:p w:rsidR="003837C1" w:rsidRPr="0072066A" w:rsidP="00F07E01" w14:paraId="7AAA78DD" w14:textId="064D1F7B">
            <w:pPr>
              <w:jc w:val="center"/>
              <w:rPr>
                <w:rFonts w:eastAsia="Quattrocento Sans"/>
                <w:bCs/>
                <w:sz w:val="22"/>
                <w:szCs w:val="22"/>
              </w:rPr>
            </w:pPr>
            <w:r>
              <w:rPr>
                <w:rFonts w:eastAsia="Quattrocento Sans"/>
                <w:bCs/>
                <w:sz w:val="22"/>
                <w:szCs w:val="22"/>
              </w:rPr>
              <w:t>4</w:t>
            </w:r>
          </w:p>
        </w:tc>
        <w:tc>
          <w:tcPr>
            <w:tcW w:w="668" w:type="dxa"/>
            <w:tcBorders>
              <w:top w:val="single" w:sz="4" w:space="0" w:color="FFFFFF" w:themeColor="background1"/>
            </w:tcBorders>
          </w:tcPr>
          <w:p w:rsidR="003837C1" w:rsidRPr="0072066A" w:rsidP="00F07E01" w14:paraId="78EBB79C" w14:textId="7D59212E">
            <w:pPr>
              <w:jc w:val="center"/>
              <w:rPr>
                <w:rFonts w:eastAsia="Quattrocento Sans"/>
                <w:bCs/>
                <w:sz w:val="22"/>
                <w:szCs w:val="22"/>
              </w:rPr>
            </w:pPr>
            <w:r>
              <w:rPr>
                <w:rFonts w:eastAsia="Quattrocento Sans"/>
                <w:bCs/>
                <w:sz w:val="22"/>
                <w:szCs w:val="22"/>
              </w:rPr>
              <w:t>4</w:t>
            </w:r>
          </w:p>
        </w:tc>
        <w:tc>
          <w:tcPr>
            <w:tcW w:w="667" w:type="dxa"/>
            <w:tcBorders>
              <w:top w:val="single" w:sz="4" w:space="0" w:color="FFFFFF" w:themeColor="background1"/>
            </w:tcBorders>
          </w:tcPr>
          <w:p w:rsidR="003837C1" w:rsidRPr="0072066A" w:rsidP="00F07E01" w14:paraId="05EFC94C" w14:textId="1C2BFB23">
            <w:pPr>
              <w:jc w:val="center"/>
              <w:rPr>
                <w:rFonts w:eastAsia="Quattrocento Sans"/>
                <w:bCs/>
                <w:sz w:val="22"/>
                <w:szCs w:val="22"/>
              </w:rPr>
            </w:pPr>
            <w:r>
              <w:rPr>
                <w:rFonts w:eastAsia="Quattrocento Sans"/>
                <w:bCs/>
                <w:sz w:val="22"/>
                <w:szCs w:val="22"/>
              </w:rPr>
              <w:t>4</w:t>
            </w:r>
          </w:p>
        </w:tc>
        <w:tc>
          <w:tcPr>
            <w:tcW w:w="668" w:type="dxa"/>
            <w:tcBorders>
              <w:top w:val="single" w:sz="4" w:space="0" w:color="FFFFFF" w:themeColor="background1"/>
            </w:tcBorders>
          </w:tcPr>
          <w:p w:rsidR="003837C1" w:rsidRPr="0072066A" w:rsidP="00F07E01" w14:paraId="5B0A1231" w14:textId="74710141">
            <w:pPr>
              <w:jc w:val="center"/>
              <w:rPr>
                <w:rFonts w:eastAsia="Quattrocento Sans"/>
                <w:bCs/>
                <w:sz w:val="22"/>
                <w:szCs w:val="22"/>
              </w:rPr>
            </w:pPr>
            <w:r>
              <w:rPr>
                <w:rFonts w:eastAsia="Quattrocento Sans"/>
                <w:bCs/>
                <w:sz w:val="22"/>
                <w:szCs w:val="22"/>
              </w:rPr>
              <w:t>4</w:t>
            </w:r>
          </w:p>
        </w:tc>
        <w:tc>
          <w:tcPr>
            <w:tcW w:w="667" w:type="dxa"/>
            <w:tcBorders>
              <w:top w:val="single" w:sz="4" w:space="0" w:color="FFFFFF" w:themeColor="background1"/>
            </w:tcBorders>
          </w:tcPr>
          <w:p w:rsidR="003837C1" w:rsidRPr="0072066A" w:rsidP="00F07E01" w14:paraId="2C68DABD" w14:textId="44DC1509">
            <w:pPr>
              <w:jc w:val="center"/>
              <w:rPr>
                <w:rFonts w:eastAsia="Quattrocento Sans"/>
                <w:bCs/>
                <w:sz w:val="22"/>
                <w:szCs w:val="22"/>
              </w:rPr>
            </w:pPr>
            <w:r>
              <w:rPr>
                <w:rFonts w:eastAsia="Quattrocento Sans"/>
                <w:bCs/>
                <w:sz w:val="22"/>
                <w:szCs w:val="22"/>
              </w:rPr>
              <w:t>4</w:t>
            </w:r>
          </w:p>
        </w:tc>
        <w:tc>
          <w:tcPr>
            <w:tcW w:w="668" w:type="dxa"/>
            <w:tcBorders>
              <w:top w:val="single" w:sz="4" w:space="0" w:color="FFFFFF" w:themeColor="background1"/>
            </w:tcBorders>
          </w:tcPr>
          <w:p w:rsidR="003837C1" w:rsidRPr="0072066A" w:rsidP="00F07E01" w14:paraId="4D9C3E94" w14:textId="17619CA3">
            <w:pPr>
              <w:jc w:val="center"/>
              <w:rPr>
                <w:rFonts w:eastAsia="Quattrocento Sans"/>
                <w:bCs/>
                <w:sz w:val="22"/>
                <w:szCs w:val="22"/>
              </w:rPr>
            </w:pPr>
            <w:r>
              <w:rPr>
                <w:rFonts w:eastAsia="Quattrocento Sans"/>
                <w:bCs/>
                <w:sz w:val="22"/>
                <w:szCs w:val="22"/>
              </w:rPr>
              <w:t>4</w:t>
            </w:r>
          </w:p>
        </w:tc>
        <w:tc>
          <w:tcPr>
            <w:tcW w:w="668" w:type="dxa"/>
            <w:tcBorders>
              <w:top w:val="single" w:sz="4" w:space="0" w:color="FFFFFF" w:themeColor="background1"/>
            </w:tcBorders>
          </w:tcPr>
          <w:p w:rsidR="003837C1" w:rsidRPr="0072066A" w:rsidP="00F07E01" w14:paraId="7E199D43" w14:textId="4BC18FEA">
            <w:pPr>
              <w:jc w:val="center"/>
              <w:rPr>
                <w:rFonts w:eastAsia="Quattrocento Sans"/>
                <w:bCs/>
                <w:sz w:val="22"/>
                <w:szCs w:val="22"/>
              </w:rPr>
            </w:pPr>
            <w:r>
              <w:rPr>
                <w:rFonts w:eastAsia="Quattrocento Sans"/>
                <w:bCs/>
                <w:sz w:val="22"/>
                <w:szCs w:val="22"/>
              </w:rPr>
              <w:t>4</w:t>
            </w:r>
          </w:p>
        </w:tc>
      </w:tr>
      <w:tr w14:paraId="48F4FDE6" w14:textId="77777777" w:rsidTr="00527D63">
        <w:tblPrEx>
          <w:tblW w:w="9913" w:type="dxa"/>
          <w:tblLayout w:type="fixed"/>
          <w:tblLook w:val="04A0"/>
        </w:tblPrEx>
        <w:trPr>
          <w:trHeight w:val="420"/>
        </w:trPr>
        <w:tc>
          <w:tcPr>
            <w:tcW w:w="2263" w:type="dxa"/>
          </w:tcPr>
          <w:p w:rsidR="003837C1" w:rsidRPr="0072066A" w:rsidP="00F07E01" w14:paraId="1A803E40" w14:textId="6B684BE8">
            <w:pPr>
              <w:rPr>
                <w:rFonts w:eastAsia="Quattrocento Sans"/>
                <w:bCs/>
                <w:sz w:val="22"/>
                <w:szCs w:val="22"/>
              </w:rPr>
            </w:pPr>
            <w:r w:rsidRPr="0072066A">
              <w:rPr>
                <w:rFonts w:eastAsia="Quattrocento Sans"/>
                <w:bCs/>
                <w:sz w:val="22"/>
                <w:szCs w:val="22"/>
              </w:rPr>
              <w:t>Iekšējo</w:t>
            </w:r>
            <w:r w:rsidR="00576507">
              <w:rPr>
                <w:rFonts w:eastAsia="Quattrocento Sans"/>
                <w:bCs/>
                <w:sz w:val="22"/>
                <w:szCs w:val="22"/>
              </w:rPr>
              <w:t xml:space="preserve"> procesu efektivitāte un atbilstība normatīvo aktu prasībām</w:t>
            </w:r>
          </w:p>
        </w:tc>
        <w:tc>
          <w:tcPr>
            <w:tcW w:w="1560" w:type="dxa"/>
          </w:tcPr>
          <w:p w:rsidR="003837C1" w:rsidRPr="0072066A" w:rsidP="00F07E01" w14:paraId="44E0DFDC" w14:textId="2FC805DE">
            <w:pPr>
              <w:rPr>
                <w:rFonts w:eastAsia="Quattrocento Sans"/>
                <w:bCs/>
                <w:sz w:val="22"/>
                <w:szCs w:val="22"/>
              </w:rPr>
            </w:pPr>
            <w:r>
              <w:rPr>
                <w:rFonts w:eastAsia="Quattrocento Sans"/>
                <w:bCs/>
                <w:sz w:val="22"/>
                <w:szCs w:val="22"/>
              </w:rPr>
              <w:t>Pilnveidoti procesi</w:t>
            </w:r>
          </w:p>
        </w:tc>
        <w:tc>
          <w:tcPr>
            <w:tcW w:w="1417" w:type="dxa"/>
          </w:tcPr>
          <w:p w:rsidR="003837C1" w:rsidRPr="0072066A" w:rsidP="00F07E01" w14:paraId="01F8E71F" w14:textId="15A85362">
            <w:pPr>
              <w:rPr>
                <w:rFonts w:eastAsia="Quattrocento Sans"/>
                <w:bCs/>
                <w:sz w:val="22"/>
                <w:szCs w:val="22"/>
              </w:rPr>
            </w:pPr>
            <w:r>
              <w:rPr>
                <w:rFonts w:eastAsia="Quattrocento Sans"/>
                <w:bCs/>
                <w:sz w:val="22"/>
                <w:szCs w:val="22"/>
              </w:rPr>
              <w:t>Skaits</w:t>
            </w:r>
          </w:p>
        </w:tc>
        <w:tc>
          <w:tcPr>
            <w:tcW w:w="667" w:type="dxa"/>
          </w:tcPr>
          <w:p w:rsidR="003837C1" w:rsidRPr="0072066A" w:rsidP="00F07E01" w14:paraId="44C74ED4" w14:textId="63060BA9">
            <w:pPr>
              <w:jc w:val="center"/>
              <w:rPr>
                <w:rFonts w:eastAsia="Quattrocento Sans"/>
                <w:bCs/>
                <w:sz w:val="22"/>
                <w:szCs w:val="22"/>
              </w:rPr>
            </w:pPr>
            <w:r>
              <w:rPr>
                <w:rFonts w:eastAsia="Quattrocento Sans"/>
                <w:bCs/>
                <w:sz w:val="22"/>
                <w:szCs w:val="22"/>
              </w:rPr>
              <w:t>4</w:t>
            </w:r>
          </w:p>
        </w:tc>
        <w:tc>
          <w:tcPr>
            <w:tcW w:w="668" w:type="dxa"/>
          </w:tcPr>
          <w:p w:rsidR="003837C1" w:rsidRPr="0072066A" w:rsidP="00F07E01" w14:paraId="2D27E832" w14:textId="465FF062">
            <w:pPr>
              <w:jc w:val="center"/>
              <w:rPr>
                <w:rFonts w:eastAsia="Quattrocento Sans"/>
                <w:bCs/>
                <w:sz w:val="22"/>
                <w:szCs w:val="22"/>
              </w:rPr>
            </w:pPr>
            <w:r>
              <w:rPr>
                <w:rFonts w:eastAsia="Quattrocento Sans"/>
                <w:bCs/>
                <w:sz w:val="22"/>
                <w:szCs w:val="22"/>
              </w:rPr>
              <w:t>4</w:t>
            </w:r>
          </w:p>
        </w:tc>
        <w:tc>
          <w:tcPr>
            <w:tcW w:w="667" w:type="dxa"/>
          </w:tcPr>
          <w:p w:rsidR="003837C1" w:rsidRPr="0072066A" w:rsidP="00F07E01" w14:paraId="6F039416" w14:textId="32BD4AFD">
            <w:pPr>
              <w:jc w:val="center"/>
              <w:rPr>
                <w:rFonts w:eastAsia="Quattrocento Sans"/>
                <w:bCs/>
                <w:sz w:val="22"/>
                <w:szCs w:val="22"/>
              </w:rPr>
            </w:pPr>
            <w:r>
              <w:rPr>
                <w:rFonts w:eastAsia="Quattrocento Sans"/>
                <w:bCs/>
                <w:sz w:val="22"/>
                <w:szCs w:val="22"/>
              </w:rPr>
              <w:t>4</w:t>
            </w:r>
          </w:p>
        </w:tc>
        <w:tc>
          <w:tcPr>
            <w:tcW w:w="668" w:type="dxa"/>
          </w:tcPr>
          <w:p w:rsidR="003837C1" w:rsidRPr="0072066A" w:rsidP="00F07E01" w14:paraId="77550C98" w14:textId="57A707CE">
            <w:pPr>
              <w:jc w:val="center"/>
              <w:rPr>
                <w:rFonts w:eastAsia="Quattrocento Sans"/>
                <w:bCs/>
                <w:sz w:val="22"/>
                <w:szCs w:val="22"/>
              </w:rPr>
            </w:pPr>
            <w:r>
              <w:rPr>
                <w:rFonts w:eastAsia="Quattrocento Sans"/>
                <w:bCs/>
                <w:sz w:val="22"/>
                <w:szCs w:val="22"/>
              </w:rPr>
              <w:t>4</w:t>
            </w:r>
          </w:p>
        </w:tc>
        <w:tc>
          <w:tcPr>
            <w:tcW w:w="667" w:type="dxa"/>
          </w:tcPr>
          <w:p w:rsidR="003837C1" w:rsidRPr="0072066A" w:rsidP="00F07E01" w14:paraId="14D1261F" w14:textId="0A4F388A">
            <w:pPr>
              <w:jc w:val="center"/>
              <w:rPr>
                <w:rFonts w:eastAsia="Quattrocento Sans"/>
                <w:bCs/>
                <w:sz w:val="22"/>
                <w:szCs w:val="22"/>
              </w:rPr>
            </w:pPr>
            <w:r>
              <w:rPr>
                <w:rFonts w:eastAsia="Quattrocento Sans"/>
                <w:bCs/>
                <w:sz w:val="22"/>
                <w:szCs w:val="22"/>
              </w:rPr>
              <w:t>4</w:t>
            </w:r>
          </w:p>
        </w:tc>
        <w:tc>
          <w:tcPr>
            <w:tcW w:w="668" w:type="dxa"/>
          </w:tcPr>
          <w:p w:rsidR="003837C1" w:rsidRPr="0072066A" w:rsidP="00F07E01" w14:paraId="36B03354" w14:textId="4C60A904">
            <w:pPr>
              <w:jc w:val="center"/>
              <w:rPr>
                <w:rFonts w:eastAsia="Quattrocento Sans"/>
                <w:bCs/>
                <w:sz w:val="22"/>
                <w:szCs w:val="22"/>
              </w:rPr>
            </w:pPr>
            <w:r>
              <w:rPr>
                <w:rFonts w:eastAsia="Quattrocento Sans"/>
                <w:bCs/>
                <w:sz w:val="22"/>
                <w:szCs w:val="22"/>
              </w:rPr>
              <w:t>4</w:t>
            </w:r>
          </w:p>
        </w:tc>
        <w:tc>
          <w:tcPr>
            <w:tcW w:w="668" w:type="dxa"/>
          </w:tcPr>
          <w:p w:rsidR="003837C1" w:rsidRPr="0072066A" w:rsidP="00F07E01" w14:paraId="20ADDC9C" w14:textId="06843480">
            <w:pPr>
              <w:jc w:val="center"/>
              <w:rPr>
                <w:rFonts w:eastAsia="Quattrocento Sans"/>
                <w:bCs/>
                <w:sz w:val="22"/>
                <w:szCs w:val="22"/>
              </w:rPr>
            </w:pPr>
            <w:r>
              <w:rPr>
                <w:rFonts w:eastAsia="Quattrocento Sans"/>
                <w:bCs/>
                <w:sz w:val="22"/>
                <w:szCs w:val="22"/>
              </w:rPr>
              <w:t>4</w:t>
            </w:r>
          </w:p>
        </w:tc>
      </w:tr>
      <w:tr w14:paraId="5413386C" w14:textId="77777777" w:rsidTr="00527D63">
        <w:tblPrEx>
          <w:tblW w:w="9913" w:type="dxa"/>
          <w:tblLayout w:type="fixed"/>
          <w:tblLook w:val="04A0"/>
        </w:tblPrEx>
        <w:trPr>
          <w:trHeight w:val="420"/>
        </w:trPr>
        <w:tc>
          <w:tcPr>
            <w:tcW w:w="2263" w:type="dxa"/>
          </w:tcPr>
          <w:p w:rsidR="003837C1" w:rsidRPr="0072066A" w:rsidP="00F07E01" w14:paraId="59A82CBA" w14:textId="4E5330F3">
            <w:pPr>
              <w:rPr>
                <w:rFonts w:eastAsia="Quattrocento Sans"/>
                <w:bCs/>
                <w:sz w:val="22"/>
                <w:szCs w:val="22"/>
              </w:rPr>
            </w:pPr>
            <w:r>
              <w:rPr>
                <w:rFonts w:eastAsia="Quattrocento Sans"/>
                <w:bCs/>
                <w:sz w:val="22"/>
                <w:szCs w:val="22"/>
              </w:rPr>
              <w:t>Cilvēkresursu prasmju attīstība un iesaistīšanās</w:t>
            </w:r>
          </w:p>
        </w:tc>
        <w:tc>
          <w:tcPr>
            <w:tcW w:w="1560" w:type="dxa"/>
          </w:tcPr>
          <w:p w:rsidR="003837C1" w:rsidRPr="0072066A" w:rsidP="00F07E01" w14:paraId="23C8C333" w14:textId="03FE3A73">
            <w:pPr>
              <w:rPr>
                <w:rFonts w:eastAsia="Quattrocento Sans"/>
                <w:bCs/>
                <w:sz w:val="22"/>
                <w:szCs w:val="22"/>
              </w:rPr>
            </w:pPr>
            <w:r>
              <w:rPr>
                <w:rFonts w:eastAsia="Quattrocento Sans"/>
                <w:bCs/>
                <w:sz w:val="22"/>
                <w:szCs w:val="22"/>
              </w:rPr>
              <w:t>Apmācības</w:t>
            </w:r>
          </w:p>
        </w:tc>
        <w:tc>
          <w:tcPr>
            <w:tcW w:w="1417" w:type="dxa"/>
          </w:tcPr>
          <w:p w:rsidR="003837C1" w:rsidRPr="0072066A" w:rsidP="00F07E01" w14:paraId="67F53705" w14:textId="7C8A6656">
            <w:pPr>
              <w:rPr>
                <w:rFonts w:eastAsia="Quattrocento Sans"/>
                <w:bCs/>
                <w:sz w:val="22"/>
                <w:szCs w:val="22"/>
              </w:rPr>
            </w:pPr>
            <w:r>
              <w:rPr>
                <w:rFonts w:eastAsia="Quattrocento Sans"/>
                <w:bCs/>
                <w:sz w:val="22"/>
                <w:szCs w:val="22"/>
              </w:rPr>
              <w:t>S</w:t>
            </w:r>
            <w:r w:rsidR="00A805D1">
              <w:rPr>
                <w:rFonts w:eastAsia="Quattrocento Sans"/>
                <w:bCs/>
                <w:sz w:val="22"/>
                <w:szCs w:val="22"/>
              </w:rPr>
              <w:t>kaits</w:t>
            </w:r>
          </w:p>
        </w:tc>
        <w:tc>
          <w:tcPr>
            <w:tcW w:w="667" w:type="dxa"/>
          </w:tcPr>
          <w:p w:rsidR="003837C1" w:rsidRPr="0072066A" w:rsidP="00F07E01" w14:paraId="454C9D32" w14:textId="28D5CC40">
            <w:pPr>
              <w:jc w:val="center"/>
              <w:rPr>
                <w:rFonts w:eastAsia="Quattrocento Sans"/>
                <w:bCs/>
                <w:sz w:val="22"/>
                <w:szCs w:val="22"/>
              </w:rPr>
            </w:pPr>
            <w:r>
              <w:rPr>
                <w:rFonts w:eastAsia="Quattrocento Sans"/>
                <w:bCs/>
                <w:sz w:val="22"/>
                <w:szCs w:val="22"/>
              </w:rPr>
              <w:t>5</w:t>
            </w:r>
          </w:p>
        </w:tc>
        <w:tc>
          <w:tcPr>
            <w:tcW w:w="668" w:type="dxa"/>
          </w:tcPr>
          <w:p w:rsidR="003837C1" w:rsidRPr="0072066A" w:rsidP="00F07E01" w14:paraId="273773F6" w14:textId="033D1EE8">
            <w:pPr>
              <w:jc w:val="center"/>
              <w:rPr>
                <w:rFonts w:eastAsia="Quattrocento Sans"/>
                <w:bCs/>
                <w:sz w:val="22"/>
                <w:szCs w:val="22"/>
              </w:rPr>
            </w:pPr>
            <w:r>
              <w:rPr>
                <w:rFonts w:eastAsia="Quattrocento Sans"/>
                <w:bCs/>
                <w:sz w:val="22"/>
                <w:szCs w:val="22"/>
              </w:rPr>
              <w:t>5</w:t>
            </w:r>
          </w:p>
        </w:tc>
        <w:tc>
          <w:tcPr>
            <w:tcW w:w="667" w:type="dxa"/>
          </w:tcPr>
          <w:p w:rsidR="003837C1" w:rsidRPr="0072066A" w:rsidP="00F07E01" w14:paraId="15687452" w14:textId="298C7F4E">
            <w:pPr>
              <w:jc w:val="center"/>
              <w:rPr>
                <w:rFonts w:eastAsia="Quattrocento Sans"/>
                <w:bCs/>
                <w:sz w:val="22"/>
                <w:szCs w:val="22"/>
              </w:rPr>
            </w:pPr>
            <w:r>
              <w:rPr>
                <w:rFonts w:eastAsia="Quattrocento Sans"/>
                <w:bCs/>
                <w:sz w:val="22"/>
                <w:szCs w:val="22"/>
              </w:rPr>
              <w:t>5</w:t>
            </w:r>
          </w:p>
        </w:tc>
        <w:tc>
          <w:tcPr>
            <w:tcW w:w="668" w:type="dxa"/>
          </w:tcPr>
          <w:p w:rsidR="003837C1" w:rsidRPr="0072066A" w:rsidP="00F07E01" w14:paraId="634319FF" w14:textId="5583C6E7">
            <w:pPr>
              <w:jc w:val="center"/>
              <w:rPr>
                <w:rFonts w:eastAsia="Quattrocento Sans"/>
                <w:bCs/>
                <w:sz w:val="22"/>
                <w:szCs w:val="22"/>
              </w:rPr>
            </w:pPr>
            <w:r>
              <w:rPr>
                <w:rFonts w:eastAsia="Quattrocento Sans"/>
                <w:bCs/>
                <w:sz w:val="22"/>
                <w:szCs w:val="22"/>
              </w:rPr>
              <w:t>5</w:t>
            </w:r>
          </w:p>
        </w:tc>
        <w:tc>
          <w:tcPr>
            <w:tcW w:w="667" w:type="dxa"/>
          </w:tcPr>
          <w:p w:rsidR="003837C1" w:rsidRPr="0072066A" w:rsidP="00F07E01" w14:paraId="20492BEC" w14:textId="0F37F5A7">
            <w:pPr>
              <w:jc w:val="center"/>
              <w:rPr>
                <w:rFonts w:eastAsia="Quattrocento Sans"/>
                <w:bCs/>
                <w:sz w:val="22"/>
                <w:szCs w:val="22"/>
              </w:rPr>
            </w:pPr>
            <w:r>
              <w:rPr>
                <w:rFonts w:eastAsia="Quattrocento Sans"/>
                <w:bCs/>
                <w:sz w:val="22"/>
                <w:szCs w:val="22"/>
              </w:rPr>
              <w:t>5</w:t>
            </w:r>
          </w:p>
        </w:tc>
        <w:tc>
          <w:tcPr>
            <w:tcW w:w="668" w:type="dxa"/>
          </w:tcPr>
          <w:p w:rsidR="003837C1" w:rsidRPr="0072066A" w:rsidP="00F07E01" w14:paraId="3226BFDF" w14:textId="624DE946">
            <w:pPr>
              <w:jc w:val="center"/>
              <w:rPr>
                <w:rFonts w:eastAsia="Quattrocento Sans"/>
                <w:bCs/>
                <w:sz w:val="22"/>
                <w:szCs w:val="22"/>
              </w:rPr>
            </w:pPr>
            <w:r>
              <w:rPr>
                <w:rFonts w:eastAsia="Quattrocento Sans"/>
                <w:bCs/>
                <w:sz w:val="22"/>
                <w:szCs w:val="22"/>
              </w:rPr>
              <w:t>5</w:t>
            </w:r>
          </w:p>
        </w:tc>
        <w:tc>
          <w:tcPr>
            <w:tcW w:w="668" w:type="dxa"/>
          </w:tcPr>
          <w:p w:rsidR="003837C1" w:rsidRPr="0072066A" w:rsidP="00F07E01" w14:paraId="139B9E43" w14:textId="1D539CED">
            <w:pPr>
              <w:jc w:val="center"/>
              <w:rPr>
                <w:rFonts w:eastAsia="Quattrocento Sans"/>
                <w:bCs/>
                <w:sz w:val="22"/>
                <w:szCs w:val="22"/>
              </w:rPr>
            </w:pPr>
            <w:r>
              <w:rPr>
                <w:rFonts w:eastAsia="Quattrocento Sans"/>
                <w:bCs/>
                <w:sz w:val="22"/>
                <w:szCs w:val="22"/>
              </w:rPr>
              <w:t>5</w:t>
            </w:r>
          </w:p>
        </w:tc>
      </w:tr>
      <w:tr w14:paraId="67C9F9CD" w14:textId="77777777" w:rsidTr="00527D63">
        <w:tblPrEx>
          <w:tblW w:w="9913" w:type="dxa"/>
          <w:tblLayout w:type="fixed"/>
          <w:tblLook w:val="04A0"/>
        </w:tblPrEx>
        <w:trPr>
          <w:trHeight w:val="420"/>
        </w:trPr>
        <w:tc>
          <w:tcPr>
            <w:tcW w:w="2263" w:type="dxa"/>
          </w:tcPr>
          <w:p w:rsidR="003837C1" w:rsidRPr="0072066A" w:rsidP="00F07E01" w14:paraId="7AAB144E" w14:textId="79A93700">
            <w:pPr>
              <w:rPr>
                <w:rFonts w:eastAsia="Quattrocento Sans"/>
                <w:bCs/>
                <w:sz w:val="22"/>
                <w:szCs w:val="22"/>
              </w:rPr>
            </w:pPr>
            <w:r>
              <w:rPr>
                <w:rFonts w:eastAsia="Quattrocento Sans"/>
                <w:bCs/>
                <w:sz w:val="22"/>
                <w:szCs w:val="22"/>
              </w:rPr>
              <w:t>Klimatneitralitāte</w:t>
            </w:r>
          </w:p>
        </w:tc>
        <w:tc>
          <w:tcPr>
            <w:tcW w:w="1560" w:type="dxa"/>
          </w:tcPr>
          <w:p w:rsidR="003837C1" w:rsidRPr="0072066A" w:rsidP="00F07E01" w14:paraId="1036FE5B" w14:textId="03A488F7">
            <w:pPr>
              <w:rPr>
                <w:rFonts w:eastAsia="Quattrocento Sans"/>
                <w:bCs/>
                <w:sz w:val="22"/>
                <w:szCs w:val="22"/>
              </w:rPr>
            </w:pPr>
            <w:r>
              <w:rPr>
                <w:rFonts w:eastAsia="Quattrocento Sans"/>
                <w:bCs/>
                <w:sz w:val="22"/>
                <w:szCs w:val="22"/>
              </w:rPr>
              <w:t xml:space="preserve">Videi draudzīga </w:t>
            </w:r>
            <w:r w:rsidR="00FB701A">
              <w:rPr>
                <w:rFonts w:eastAsia="Quattrocento Sans"/>
                <w:bCs/>
                <w:sz w:val="22"/>
                <w:szCs w:val="22"/>
              </w:rPr>
              <w:t xml:space="preserve">autotransporta </w:t>
            </w:r>
            <w:r>
              <w:rPr>
                <w:rFonts w:eastAsia="Quattrocento Sans"/>
                <w:bCs/>
                <w:sz w:val="22"/>
                <w:szCs w:val="22"/>
              </w:rPr>
              <w:t>iegāde, noma</w:t>
            </w:r>
            <w:r w:rsidR="00351B7C">
              <w:rPr>
                <w:rFonts w:eastAsia="Quattrocento Sans"/>
                <w:bCs/>
                <w:sz w:val="22"/>
                <w:szCs w:val="22"/>
              </w:rPr>
              <w:t xml:space="preserve"> (jauniem iepirkumiem)</w:t>
            </w:r>
          </w:p>
        </w:tc>
        <w:tc>
          <w:tcPr>
            <w:tcW w:w="1417" w:type="dxa"/>
          </w:tcPr>
          <w:p w:rsidR="003837C1" w:rsidRPr="0072066A" w:rsidP="00F07E01" w14:paraId="28C8B304" w14:textId="14F59A36">
            <w:pPr>
              <w:rPr>
                <w:rFonts w:eastAsia="Quattrocento Sans"/>
                <w:bCs/>
                <w:sz w:val="22"/>
                <w:szCs w:val="22"/>
              </w:rPr>
            </w:pPr>
            <w:r>
              <w:rPr>
                <w:rFonts w:eastAsia="Quattrocento Sans"/>
                <w:bCs/>
                <w:sz w:val="22"/>
                <w:szCs w:val="22"/>
              </w:rPr>
              <w:t>%</w:t>
            </w:r>
          </w:p>
        </w:tc>
        <w:tc>
          <w:tcPr>
            <w:tcW w:w="667" w:type="dxa"/>
          </w:tcPr>
          <w:p w:rsidR="003837C1" w:rsidRPr="0072066A" w:rsidP="00F07E01" w14:paraId="36885EA5" w14:textId="408EF950">
            <w:pPr>
              <w:jc w:val="center"/>
              <w:rPr>
                <w:rFonts w:eastAsia="Quattrocento Sans"/>
                <w:bCs/>
                <w:sz w:val="22"/>
                <w:szCs w:val="22"/>
              </w:rPr>
            </w:pPr>
            <w:r>
              <w:rPr>
                <w:rFonts w:eastAsia="Quattrocento Sans"/>
                <w:bCs/>
                <w:sz w:val="22"/>
                <w:szCs w:val="22"/>
              </w:rPr>
              <w:t>-</w:t>
            </w:r>
          </w:p>
        </w:tc>
        <w:tc>
          <w:tcPr>
            <w:tcW w:w="668" w:type="dxa"/>
          </w:tcPr>
          <w:p w:rsidR="003837C1" w:rsidRPr="0072066A" w:rsidP="00F07E01" w14:paraId="28A3B0A4" w14:textId="2924599F">
            <w:pPr>
              <w:jc w:val="center"/>
              <w:rPr>
                <w:rFonts w:eastAsia="Quattrocento Sans"/>
                <w:bCs/>
                <w:sz w:val="22"/>
                <w:szCs w:val="22"/>
              </w:rPr>
            </w:pPr>
            <w:r>
              <w:rPr>
                <w:rFonts w:eastAsia="Quattrocento Sans"/>
                <w:bCs/>
                <w:sz w:val="22"/>
                <w:szCs w:val="22"/>
              </w:rPr>
              <w:t>-</w:t>
            </w:r>
          </w:p>
        </w:tc>
        <w:tc>
          <w:tcPr>
            <w:tcW w:w="667" w:type="dxa"/>
          </w:tcPr>
          <w:p w:rsidR="003837C1" w:rsidRPr="0072066A" w:rsidP="00F07E01" w14:paraId="2ABC4F1C" w14:textId="2EBF27F9">
            <w:pPr>
              <w:jc w:val="center"/>
              <w:rPr>
                <w:rFonts w:eastAsia="Quattrocento Sans"/>
                <w:bCs/>
                <w:sz w:val="22"/>
                <w:szCs w:val="22"/>
              </w:rPr>
            </w:pPr>
            <w:r>
              <w:rPr>
                <w:rFonts w:eastAsia="Quattrocento Sans"/>
                <w:bCs/>
                <w:sz w:val="22"/>
                <w:szCs w:val="22"/>
              </w:rPr>
              <w:t>-</w:t>
            </w:r>
          </w:p>
        </w:tc>
        <w:tc>
          <w:tcPr>
            <w:tcW w:w="668" w:type="dxa"/>
          </w:tcPr>
          <w:p w:rsidR="003837C1" w:rsidRPr="0072066A" w:rsidP="00F07E01" w14:paraId="15339C3F" w14:textId="1C4EC55F">
            <w:pPr>
              <w:jc w:val="center"/>
              <w:rPr>
                <w:rFonts w:eastAsia="Quattrocento Sans"/>
                <w:bCs/>
                <w:sz w:val="22"/>
                <w:szCs w:val="22"/>
              </w:rPr>
            </w:pPr>
            <w:r>
              <w:rPr>
                <w:rFonts w:eastAsia="Quattrocento Sans"/>
                <w:bCs/>
                <w:sz w:val="22"/>
                <w:szCs w:val="22"/>
              </w:rPr>
              <w:t>-</w:t>
            </w:r>
          </w:p>
        </w:tc>
        <w:tc>
          <w:tcPr>
            <w:tcW w:w="667" w:type="dxa"/>
          </w:tcPr>
          <w:p w:rsidR="003837C1" w:rsidRPr="0072066A" w:rsidP="00F07E01" w14:paraId="77FDE3C4" w14:textId="2C2E909F">
            <w:pPr>
              <w:jc w:val="center"/>
              <w:rPr>
                <w:rFonts w:eastAsia="Quattrocento Sans"/>
                <w:bCs/>
                <w:sz w:val="22"/>
                <w:szCs w:val="22"/>
              </w:rPr>
            </w:pPr>
            <w:r>
              <w:rPr>
                <w:rFonts w:eastAsia="Quattrocento Sans"/>
                <w:bCs/>
                <w:sz w:val="22"/>
                <w:szCs w:val="22"/>
              </w:rPr>
              <w:t>20</w:t>
            </w:r>
          </w:p>
        </w:tc>
        <w:tc>
          <w:tcPr>
            <w:tcW w:w="668" w:type="dxa"/>
          </w:tcPr>
          <w:p w:rsidR="003837C1" w:rsidRPr="0072066A" w:rsidP="00F07E01" w14:paraId="6217CFF6" w14:textId="09587D18">
            <w:pPr>
              <w:jc w:val="center"/>
              <w:rPr>
                <w:rFonts w:eastAsia="Quattrocento Sans"/>
                <w:bCs/>
                <w:sz w:val="22"/>
                <w:szCs w:val="22"/>
              </w:rPr>
            </w:pPr>
            <w:r>
              <w:rPr>
                <w:rFonts w:eastAsia="Quattrocento Sans"/>
                <w:bCs/>
                <w:sz w:val="22"/>
                <w:szCs w:val="22"/>
              </w:rPr>
              <w:t>20</w:t>
            </w:r>
          </w:p>
        </w:tc>
        <w:tc>
          <w:tcPr>
            <w:tcW w:w="668" w:type="dxa"/>
          </w:tcPr>
          <w:p w:rsidR="003837C1" w:rsidRPr="0072066A" w:rsidP="00F07E01" w14:paraId="4691F0A6" w14:textId="1B0A36AB">
            <w:pPr>
              <w:jc w:val="center"/>
              <w:rPr>
                <w:rFonts w:eastAsia="Quattrocento Sans"/>
                <w:bCs/>
                <w:sz w:val="22"/>
                <w:szCs w:val="22"/>
              </w:rPr>
            </w:pPr>
            <w:r>
              <w:rPr>
                <w:rFonts w:eastAsia="Quattrocento Sans"/>
                <w:bCs/>
                <w:sz w:val="22"/>
                <w:szCs w:val="22"/>
              </w:rPr>
              <w:t>20</w:t>
            </w:r>
          </w:p>
        </w:tc>
      </w:tr>
      <w:tr w14:paraId="7E9AC813" w14:textId="77777777" w:rsidTr="00527D63">
        <w:tblPrEx>
          <w:tblW w:w="9913" w:type="dxa"/>
          <w:tblLayout w:type="fixed"/>
          <w:tblLook w:val="04A0"/>
        </w:tblPrEx>
        <w:trPr>
          <w:trHeight w:val="420"/>
        </w:trPr>
        <w:tc>
          <w:tcPr>
            <w:tcW w:w="2263" w:type="dxa"/>
          </w:tcPr>
          <w:p w:rsidR="003837C1" w:rsidRPr="0072066A" w:rsidP="00F07E01" w14:paraId="7DA6767B" w14:textId="03B469B8">
            <w:pPr>
              <w:rPr>
                <w:rFonts w:eastAsia="Quattrocento Sans"/>
                <w:bCs/>
                <w:sz w:val="22"/>
                <w:szCs w:val="22"/>
              </w:rPr>
            </w:pPr>
            <w:r>
              <w:rPr>
                <w:rFonts w:eastAsia="Quattrocento Sans"/>
                <w:bCs/>
                <w:sz w:val="22"/>
                <w:szCs w:val="22"/>
              </w:rPr>
              <w:t>Digitālā transformācija</w:t>
            </w:r>
          </w:p>
        </w:tc>
        <w:tc>
          <w:tcPr>
            <w:tcW w:w="1560" w:type="dxa"/>
          </w:tcPr>
          <w:p w:rsidR="003837C1" w:rsidRPr="0072066A" w:rsidP="00F07E01" w14:paraId="761C4C95" w14:textId="34D51891">
            <w:pPr>
              <w:rPr>
                <w:rFonts w:eastAsia="Quattrocento Sans"/>
                <w:bCs/>
                <w:sz w:val="22"/>
                <w:szCs w:val="22"/>
              </w:rPr>
            </w:pPr>
            <w:r>
              <w:rPr>
                <w:rFonts w:eastAsia="Quattrocento Sans"/>
                <w:bCs/>
                <w:sz w:val="22"/>
                <w:szCs w:val="22"/>
              </w:rPr>
              <w:t>Digitalizēti procesi</w:t>
            </w:r>
          </w:p>
        </w:tc>
        <w:tc>
          <w:tcPr>
            <w:tcW w:w="1417" w:type="dxa"/>
          </w:tcPr>
          <w:p w:rsidR="003837C1" w:rsidRPr="0072066A" w:rsidP="00F07E01" w14:paraId="36B2F2BB" w14:textId="512E11F8">
            <w:pPr>
              <w:rPr>
                <w:rFonts w:eastAsia="Quattrocento Sans"/>
                <w:bCs/>
                <w:sz w:val="22"/>
                <w:szCs w:val="22"/>
              </w:rPr>
            </w:pPr>
            <w:r>
              <w:rPr>
                <w:rFonts w:eastAsia="Quattrocento Sans"/>
                <w:bCs/>
                <w:sz w:val="22"/>
                <w:szCs w:val="22"/>
              </w:rPr>
              <w:t>Skaits</w:t>
            </w:r>
          </w:p>
        </w:tc>
        <w:tc>
          <w:tcPr>
            <w:tcW w:w="667" w:type="dxa"/>
          </w:tcPr>
          <w:p w:rsidR="003837C1" w:rsidRPr="0072066A" w:rsidP="00F07E01" w14:paraId="0A16BA7E" w14:textId="13D1A2EB">
            <w:pPr>
              <w:jc w:val="center"/>
              <w:rPr>
                <w:rFonts w:eastAsia="Quattrocento Sans"/>
                <w:bCs/>
                <w:sz w:val="22"/>
                <w:szCs w:val="22"/>
              </w:rPr>
            </w:pPr>
            <w:r>
              <w:rPr>
                <w:rFonts w:eastAsia="Quattrocento Sans"/>
                <w:bCs/>
                <w:sz w:val="22"/>
                <w:szCs w:val="22"/>
              </w:rPr>
              <w:t>-</w:t>
            </w:r>
          </w:p>
        </w:tc>
        <w:tc>
          <w:tcPr>
            <w:tcW w:w="668" w:type="dxa"/>
          </w:tcPr>
          <w:p w:rsidR="003837C1" w:rsidRPr="0072066A" w:rsidP="00F07E01" w14:paraId="24FD1CFC" w14:textId="366ED79B">
            <w:pPr>
              <w:jc w:val="center"/>
              <w:rPr>
                <w:rFonts w:eastAsia="Quattrocento Sans"/>
                <w:bCs/>
                <w:sz w:val="22"/>
                <w:szCs w:val="22"/>
              </w:rPr>
            </w:pPr>
            <w:r>
              <w:rPr>
                <w:rFonts w:eastAsia="Quattrocento Sans"/>
                <w:bCs/>
                <w:sz w:val="22"/>
                <w:szCs w:val="22"/>
              </w:rPr>
              <w:t>-</w:t>
            </w:r>
          </w:p>
        </w:tc>
        <w:tc>
          <w:tcPr>
            <w:tcW w:w="667" w:type="dxa"/>
          </w:tcPr>
          <w:p w:rsidR="003837C1" w:rsidRPr="0072066A" w:rsidP="00F07E01" w14:paraId="1D4DC5A4" w14:textId="01A1C0C7">
            <w:pPr>
              <w:jc w:val="center"/>
              <w:rPr>
                <w:rFonts w:eastAsia="Quattrocento Sans"/>
                <w:bCs/>
                <w:sz w:val="22"/>
                <w:szCs w:val="22"/>
              </w:rPr>
            </w:pPr>
            <w:r>
              <w:rPr>
                <w:rFonts w:eastAsia="Quattrocento Sans"/>
                <w:bCs/>
                <w:sz w:val="22"/>
                <w:szCs w:val="22"/>
              </w:rPr>
              <w:t>-</w:t>
            </w:r>
          </w:p>
        </w:tc>
        <w:tc>
          <w:tcPr>
            <w:tcW w:w="668" w:type="dxa"/>
          </w:tcPr>
          <w:p w:rsidR="003837C1" w:rsidRPr="0072066A" w:rsidP="00F07E01" w14:paraId="4BA3F31A" w14:textId="30A2C538">
            <w:pPr>
              <w:jc w:val="center"/>
              <w:rPr>
                <w:rFonts w:eastAsia="Quattrocento Sans"/>
                <w:bCs/>
                <w:sz w:val="22"/>
                <w:szCs w:val="22"/>
              </w:rPr>
            </w:pPr>
            <w:r>
              <w:rPr>
                <w:rFonts w:eastAsia="Quattrocento Sans"/>
                <w:bCs/>
                <w:sz w:val="22"/>
                <w:szCs w:val="22"/>
              </w:rPr>
              <w:t>-</w:t>
            </w:r>
          </w:p>
        </w:tc>
        <w:tc>
          <w:tcPr>
            <w:tcW w:w="667" w:type="dxa"/>
          </w:tcPr>
          <w:p w:rsidR="003837C1" w:rsidRPr="0072066A" w:rsidP="00F07E01" w14:paraId="6BB21412" w14:textId="3486B63C">
            <w:pPr>
              <w:jc w:val="center"/>
              <w:rPr>
                <w:rFonts w:eastAsia="Quattrocento Sans"/>
                <w:bCs/>
                <w:sz w:val="22"/>
                <w:szCs w:val="22"/>
              </w:rPr>
            </w:pPr>
            <w:r>
              <w:rPr>
                <w:rFonts w:eastAsia="Quattrocento Sans"/>
                <w:bCs/>
                <w:sz w:val="22"/>
                <w:szCs w:val="22"/>
              </w:rPr>
              <w:t>2</w:t>
            </w:r>
          </w:p>
        </w:tc>
        <w:tc>
          <w:tcPr>
            <w:tcW w:w="668" w:type="dxa"/>
          </w:tcPr>
          <w:p w:rsidR="003837C1" w:rsidRPr="0072066A" w:rsidP="00F07E01" w14:paraId="29B8D866" w14:textId="78B69A5D">
            <w:pPr>
              <w:jc w:val="center"/>
              <w:rPr>
                <w:rFonts w:eastAsia="Quattrocento Sans"/>
                <w:bCs/>
                <w:sz w:val="22"/>
                <w:szCs w:val="22"/>
              </w:rPr>
            </w:pPr>
            <w:r>
              <w:rPr>
                <w:rFonts w:eastAsia="Quattrocento Sans"/>
                <w:bCs/>
                <w:sz w:val="22"/>
                <w:szCs w:val="22"/>
              </w:rPr>
              <w:t>2</w:t>
            </w:r>
          </w:p>
        </w:tc>
        <w:tc>
          <w:tcPr>
            <w:tcW w:w="668" w:type="dxa"/>
          </w:tcPr>
          <w:p w:rsidR="003837C1" w:rsidRPr="0072066A" w:rsidP="00F07E01" w14:paraId="33527D39" w14:textId="00DED0F8">
            <w:pPr>
              <w:jc w:val="center"/>
              <w:rPr>
                <w:rFonts w:eastAsia="Quattrocento Sans"/>
                <w:bCs/>
                <w:sz w:val="22"/>
                <w:szCs w:val="22"/>
              </w:rPr>
            </w:pPr>
            <w:r>
              <w:rPr>
                <w:rFonts w:eastAsia="Quattrocento Sans"/>
                <w:bCs/>
                <w:sz w:val="22"/>
                <w:szCs w:val="22"/>
              </w:rPr>
              <w:t>2</w:t>
            </w:r>
          </w:p>
        </w:tc>
      </w:tr>
      <w:tr w14:paraId="7C0BFA66" w14:textId="77777777" w:rsidTr="00527D63">
        <w:tblPrEx>
          <w:tblW w:w="9913" w:type="dxa"/>
          <w:tblLayout w:type="fixed"/>
          <w:tblLook w:val="04A0"/>
        </w:tblPrEx>
        <w:trPr>
          <w:trHeight w:val="420"/>
        </w:trPr>
        <w:tc>
          <w:tcPr>
            <w:tcW w:w="2263" w:type="dxa"/>
          </w:tcPr>
          <w:p w:rsidR="00F07E01" w:rsidP="00F07E01" w14:paraId="70E4E872" w14:textId="4F1C03F4">
            <w:pPr>
              <w:spacing w:after="120"/>
              <w:rPr>
                <w:rFonts w:eastAsia="Quattrocento Sans"/>
                <w:bCs/>
                <w:sz w:val="22"/>
                <w:szCs w:val="22"/>
              </w:rPr>
            </w:pPr>
            <w:r>
              <w:rPr>
                <w:rFonts w:eastAsia="Quattrocento Sans"/>
                <w:bCs/>
                <w:sz w:val="22"/>
                <w:szCs w:val="22"/>
              </w:rPr>
              <w:t>Inovācija</w:t>
            </w:r>
          </w:p>
        </w:tc>
        <w:tc>
          <w:tcPr>
            <w:tcW w:w="1560" w:type="dxa"/>
          </w:tcPr>
          <w:p w:rsidR="00F07E01" w:rsidRPr="0072066A" w:rsidP="00F07E01" w14:paraId="18B6560D" w14:textId="7E1EF67A">
            <w:pPr>
              <w:rPr>
                <w:rFonts w:eastAsia="Quattrocento Sans"/>
                <w:bCs/>
                <w:sz w:val="22"/>
                <w:szCs w:val="22"/>
              </w:rPr>
            </w:pPr>
            <w:r w:rsidRPr="00F07E01">
              <w:rPr>
                <w:rFonts w:eastAsia="Quattrocento Sans"/>
                <w:bCs/>
                <w:sz w:val="22"/>
                <w:szCs w:val="22"/>
              </w:rPr>
              <w:t>Tālizpētes datu iegūšana un integrēšana MVR mežsaimnieciskās darbības pārraudzībā un kontrolē</w:t>
            </w:r>
          </w:p>
        </w:tc>
        <w:tc>
          <w:tcPr>
            <w:tcW w:w="1417" w:type="dxa"/>
          </w:tcPr>
          <w:p w:rsidR="00F07E01" w:rsidRPr="0072066A" w:rsidP="00F07E01" w14:paraId="260FF549" w14:textId="05F5D57D">
            <w:pPr>
              <w:rPr>
                <w:rFonts w:eastAsia="Quattrocento Sans"/>
                <w:bCs/>
                <w:sz w:val="22"/>
                <w:szCs w:val="22"/>
              </w:rPr>
            </w:pPr>
            <w:r>
              <w:rPr>
                <w:rFonts w:eastAsia="Quattrocento Sans"/>
                <w:bCs/>
                <w:sz w:val="22"/>
                <w:szCs w:val="22"/>
              </w:rPr>
              <w:t>Procesu skaits</w:t>
            </w:r>
          </w:p>
        </w:tc>
        <w:tc>
          <w:tcPr>
            <w:tcW w:w="667" w:type="dxa"/>
          </w:tcPr>
          <w:p w:rsidR="00F07E01" w:rsidRPr="0072066A" w:rsidP="00F07E01" w14:paraId="4D41ACB6" w14:textId="62CF0EBF">
            <w:pPr>
              <w:jc w:val="center"/>
              <w:rPr>
                <w:rFonts w:eastAsia="Quattrocento Sans"/>
                <w:bCs/>
                <w:sz w:val="22"/>
                <w:szCs w:val="22"/>
              </w:rPr>
            </w:pPr>
            <w:r>
              <w:rPr>
                <w:rFonts w:eastAsia="Quattrocento Sans"/>
                <w:bCs/>
                <w:sz w:val="22"/>
                <w:szCs w:val="22"/>
              </w:rPr>
              <w:t>-</w:t>
            </w:r>
          </w:p>
        </w:tc>
        <w:tc>
          <w:tcPr>
            <w:tcW w:w="668" w:type="dxa"/>
          </w:tcPr>
          <w:p w:rsidR="00F07E01" w:rsidRPr="0072066A" w:rsidP="00F07E01" w14:paraId="6B8BAEFC" w14:textId="3C75ACBF">
            <w:pPr>
              <w:jc w:val="center"/>
              <w:rPr>
                <w:rFonts w:eastAsia="Quattrocento Sans"/>
                <w:bCs/>
                <w:sz w:val="22"/>
                <w:szCs w:val="22"/>
              </w:rPr>
            </w:pPr>
            <w:r>
              <w:rPr>
                <w:rFonts w:eastAsia="Quattrocento Sans"/>
                <w:bCs/>
                <w:sz w:val="22"/>
                <w:szCs w:val="22"/>
              </w:rPr>
              <w:t>-</w:t>
            </w:r>
          </w:p>
        </w:tc>
        <w:tc>
          <w:tcPr>
            <w:tcW w:w="667" w:type="dxa"/>
          </w:tcPr>
          <w:p w:rsidR="00F07E01" w:rsidRPr="0072066A" w:rsidP="00F07E01" w14:paraId="68C4F6D3" w14:textId="097102CB">
            <w:pPr>
              <w:jc w:val="center"/>
              <w:rPr>
                <w:rFonts w:eastAsia="Quattrocento Sans"/>
                <w:bCs/>
                <w:sz w:val="22"/>
                <w:szCs w:val="22"/>
              </w:rPr>
            </w:pPr>
            <w:r>
              <w:rPr>
                <w:rFonts w:eastAsia="Quattrocento Sans"/>
                <w:bCs/>
                <w:sz w:val="22"/>
                <w:szCs w:val="22"/>
              </w:rPr>
              <w:t>-</w:t>
            </w:r>
          </w:p>
        </w:tc>
        <w:tc>
          <w:tcPr>
            <w:tcW w:w="668" w:type="dxa"/>
          </w:tcPr>
          <w:p w:rsidR="00F07E01" w:rsidRPr="0072066A" w:rsidP="00F07E01" w14:paraId="673DF177" w14:textId="4F84CC55">
            <w:pPr>
              <w:jc w:val="center"/>
              <w:rPr>
                <w:rFonts w:eastAsia="Quattrocento Sans"/>
                <w:bCs/>
                <w:sz w:val="22"/>
                <w:szCs w:val="22"/>
              </w:rPr>
            </w:pPr>
            <w:r>
              <w:rPr>
                <w:rFonts w:eastAsia="Quattrocento Sans"/>
                <w:bCs/>
                <w:sz w:val="22"/>
                <w:szCs w:val="22"/>
              </w:rPr>
              <w:t>-</w:t>
            </w:r>
          </w:p>
        </w:tc>
        <w:tc>
          <w:tcPr>
            <w:tcW w:w="667" w:type="dxa"/>
          </w:tcPr>
          <w:p w:rsidR="00F07E01" w:rsidRPr="0072066A" w:rsidP="00F07E01" w14:paraId="4E6542E3" w14:textId="26BEE1C5">
            <w:pPr>
              <w:jc w:val="center"/>
              <w:rPr>
                <w:rFonts w:eastAsia="Quattrocento Sans"/>
                <w:bCs/>
                <w:sz w:val="22"/>
                <w:szCs w:val="22"/>
              </w:rPr>
            </w:pPr>
            <w:r>
              <w:rPr>
                <w:rFonts w:eastAsia="Quattrocento Sans"/>
                <w:bCs/>
                <w:sz w:val="22"/>
                <w:szCs w:val="22"/>
              </w:rPr>
              <w:t>1</w:t>
            </w:r>
          </w:p>
        </w:tc>
        <w:tc>
          <w:tcPr>
            <w:tcW w:w="668" w:type="dxa"/>
          </w:tcPr>
          <w:p w:rsidR="00F07E01" w:rsidRPr="0072066A" w:rsidP="00F07E01" w14:paraId="1DC3E472" w14:textId="03E7F6DF">
            <w:pPr>
              <w:jc w:val="center"/>
              <w:rPr>
                <w:rFonts w:eastAsia="Quattrocento Sans"/>
                <w:bCs/>
                <w:sz w:val="22"/>
                <w:szCs w:val="22"/>
              </w:rPr>
            </w:pPr>
            <w:r>
              <w:rPr>
                <w:rFonts w:eastAsia="Quattrocento Sans"/>
                <w:bCs/>
                <w:sz w:val="22"/>
                <w:szCs w:val="22"/>
              </w:rPr>
              <w:t>1</w:t>
            </w:r>
          </w:p>
        </w:tc>
        <w:tc>
          <w:tcPr>
            <w:tcW w:w="668" w:type="dxa"/>
          </w:tcPr>
          <w:p w:rsidR="00F07E01" w:rsidRPr="0072066A" w:rsidP="00F07E01" w14:paraId="7F1FA50E" w14:textId="74F6743E">
            <w:pPr>
              <w:jc w:val="center"/>
              <w:rPr>
                <w:rFonts w:eastAsia="Quattrocento Sans"/>
                <w:bCs/>
                <w:sz w:val="22"/>
                <w:szCs w:val="22"/>
              </w:rPr>
            </w:pPr>
            <w:r>
              <w:rPr>
                <w:rFonts w:eastAsia="Quattrocento Sans"/>
                <w:bCs/>
                <w:sz w:val="22"/>
                <w:szCs w:val="22"/>
              </w:rPr>
              <w:t>1</w:t>
            </w:r>
          </w:p>
        </w:tc>
      </w:tr>
    </w:tbl>
    <w:p w:rsidR="003837C1" w14:paraId="028824E0" w14:textId="77777777">
      <w:pPr>
        <w:spacing w:before="40" w:after="120"/>
        <w:rPr>
          <w:rFonts w:eastAsia="Quattrocento Sans"/>
          <w:b/>
          <w:sz w:val="28"/>
          <w:szCs w:val="28"/>
        </w:rPr>
      </w:pPr>
    </w:p>
    <w:p w:rsidR="00C24B40" w14:paraId="36CE5A2B" w14:textId="77777777">
      <w:pPr>
        <w:spacing w:before="40" w:after="120"/>
        <w:rPr>
          <w:rFonts w:eastAsia="Quattrocento Sans"/>
          <w:b/>
          <w:sz w:val="28"/>
          <w:szCs w:val="28"/>
        </w:rPr>
      </w:pPr>
    </w:p>
    <w:p w:rsidR="00C24B40" w14:paraId="2B5A92AE" w14:textId="77777777">
      <w:pPr>
        <w:spacing w:before="40" w:after="120"/>
        <w:rPr>
          <w:rFonts w:eastAsia="Quattrocento Sans"/>
          <w:b/>
          <w:sz w:val="28"/>
          <w:szCs w:val="28"/>
        </w:rPr>
      </w:pPr>
    </w:p>
    <w:p w:rsidR="00C24B40" w14:paraId="4F8FB64F" w14:textId="77777777">
      <w:pPr>
        <w:spacing w:before="40" w:after="120"/>
        <w:rPr>
          <w:rFonts w:eastAsia="Quattrocento Sans"/>
          <w:b/>
          <w:sz w:val="28"/>
          <w:szCs w:val="28"/>
        </w:rPr>
      </w:pPr>
    </w:p>
    <w:p w:rsidR="00C53F19" w14:paraId="522CDA1B" w14:textId="77777777">
      <w:pPr>
        <w:spacing w:before="40" w:after="120"/>
        <w:rPr>
          <w:rFonts w:eastAsia="Quattrocento Sans"/>
          <w:b/>
          <w:sz w:val="28"/>
          <w:szCs w:val="28"/>
        </w:rPr>
      </w:pPr>
    </w:p>
    <w:p w:rsidR="008625EA" w14:paraId="6B7EF712" w14:textId="77777777">
      <w:pPr>
        <w:spacing w:before="40" w:after="120"/>
        <w:rPr>
          <w:rFonts w:eastAsia="Quattrocento Sans"/>
          <w:b/>
          <w:sz w:val="28"/>
          <w:szCs w:val="28"/>
        </w:rPr>
      </w:pPr>
    </w:p>
    <w:p w:rsidR="008625EA" w14:paraId="04B582EA" w14:textId="77777777">
      <w:pPr>
        <w:spacing w:before="40" w:after="120"/>
        <w:rPr>
          <w:rFonts w:eastAsia="Quattrocento Sans"/>
          <w:b/>
          <w:sz w:val="28"/>
          <w:szCs w:val="28"/>
        </w:rPr>
      </w:pPr>
    </w:p>
    <w:p w:rsidR="0072710C" w14:paraId="0578091C" w14:textId="77777777">
      <w:pPr>
        <w:spacing w:before="40" w:after="120"/>
        <w:rPr>
          <w:rFonts w:eastAsia="Quattrocento Sans"/>
          <w:b/>
          <w:sz w:val="28"/>
          <w:szCs w:val="28"/>
        </w:rPr>
      </w:pPr>
    </w:p>
    <w:p w:rsidR="0072710C" w14:paraId="1B02D2B0" w14:textId="77777777">
      <w:pPr>
        <w:spacing w:before="40" w:after="120"/>
        <w:rPr>
          <w:rFonts w:eastAsia="Quattrocento Sans"/>
          <w:b/>
          <w:sz w:val="28"/>
          <w:szCs w:val="28"/>
        </w:rPr>
      </w:pPr>
    </w:p>
    <w:p w:rsidR="0072710C" w14:paraId="5D67851C" w14:textId="77777777">
      <w:pPr>
        <w:spacing w:before="40" w:after="120"/>
        <w:rPr>
          <w:rFonts w:eastAsia="Quattrocento Sans"/>
          <w:b/>
          <w:sz w:val="28"/>
          <w:szCs w:val="28"/>
        </w:rPr>
      </w:pPr>
    </w:p>
    <w:p w:rsidR="008625EA" w14:paraId="33F67681" w14:textId="77777777">
      <w:pPr>
        <w:spacing w:before="40" w:after="120"/>
        <w:rPr>
          <w:rFonts w:eastAsia="Quattrocento Sans"/>
          <w:b/>
          <w:sz w:val="28"/>
          <w:szCs w:val="28"/>
        </w:rPr>
      </w:pPr>
    </w:p>
    <w:p w:rsidR="00724517" w:rsidRPr="00663C13" w:rsidP="00724517" w14:paraId="1D47C22C" w14:textId="2E0C4024">
      <w:pPr>
        <w:rPr>
          <w:rFonts w:eastAsia="Quattrocento Sans"/>
          <w:b/>
        </w:rPr>
      </w:pPr>
      <w:r w:rsidRPr="00663C13">
        <w:rPr>
          <w:rFonts w:eastAsia="Quattrocento Sans"/>
          <w:b/>
        </w:rPr>
        <w:t>Pielikums</w:t>
      </w:r>
    </w:p>
    <w:p w:rsidR="00AD34D4" w:rsidRPr="00724517" w:rsidP="001E6F81" w14:paraId="7CFBADF6" w14:textId="0AA591DE">
      <w:pPr>
        <w:spacing w:before="240" w:after="240" w:line="259" w:lineRule="auto"/>
        <w:rPr>
          <w:rFonts w:eastAsia="Quattrocento Sans"/>
          <w:b/>
          <w:sz w:val="48"/>
          <w:szCs w:val="48"/>
        </w:rPr>
      </w:pPr>
      <w:r w:rsidRPr="00724517">
        <w:rPr>
          <w:rFonts w:eastAsia="Quattrocento Sans"/>
          <w:b/>
          <w:sz w:val="48"/>
          <w:szCs w:val="48"/>
        </w:rPr>
        <w:t>Iestādes d</w:t>
      </w:r>
      <w:r w:rsidRPr="00724517" w:rsidR="00030B40">
        <w:rPr>
          <w:rFonts w:eastAsia="Quattrocento Sans"/>
          <w:b/>
          <w:sz w:val="48"/>
          <w:szCs w:val="48"/>
        </w:rPr>
        <w:t>arbības virzieni</w:t>
      </w:r>
    </w:p>
    <w:p w:rsidR="00AD34D4" w:rsidRPr="00FA0887" w:rsidP="001E6F81" w14:paraId="686459B6" w14:textId="33998180">
      <w:pPr>
        <w:widowControl w:val="0"/>
        <w:spacing w:before="240" w:after="120"/>
        <w:jc w:val="both"/>
        <w:rPr>
          <w:rFonts w:eastAsia="Quattrocento Sans"/>
          <w:bCs/>
        </w:rPr>
      </w:pPr>
      <w:r w:rsidRPr="00FA0887">
        <w:rPr>
          <w:rFonts w:eastAsia="Quattrocento Sans"/>
          <w:bCs/>
        </w:rPr>
        <w:t xml:space="preserve">VMD savu stratēģiju veido, balstoties uz </w:t>
      </w:r>
      <w:bookmarkStart w:id="28" w:name="_Hlk175659541"/>
      <w:r w:rsidRPr="00FA0887">
        <w:rPr>
          <w:rFonts w:eastAsia="Quattrocento Sans"/>
          <w:bCs/>
        </w:rPr>
        <w:t>Meža un saistīto nozaru attīstības pamatnostādnēm 2015.- 2020. gadam</w:t>
      </w:r>
      <w:bookmarkEnd w:id="28"/>
      <w:r w:rsidRPr="00FA0887">
        <w:rPr>
          <w:rFonts w:eastAsia="Quattrocento Sans"/>
          <w:bCs/>
        </w:rPr>
        <w:t>, ZM darbības virzienu „Dabas resursu ilgtspējības saglabāšana”, „Nozaru uzņēmējdarbības attīstības veicināšana” un ZM budžeta programmas „24.00.00. "Meža resursu ilgtspējības saglabāšana" apakšprogrammu 24.01.00. "Meža resursu valsts uzraudzība".</w:t>
      </w:r>
    </w:p>
    <w:p w:rsidR="00AD34D4" w:rsidRPr="00FA0887" w:rsidP="001E6F81" w14:paraId="6CD279AD" w14:textId="77777777">
      <w:pPr>
        <w:widowControl w:val="0"/>
        <w:spacing w:before="120" w:after="120"/>
        <w:jc w:val="both"/>
        <w:rPr>
          <w:rFonts w:eastAsia="Quattrocento Sans"/>
          <w:bCs/>
        </w:rPr>
      </w:pPr>
      <w:r w:rsidRPr="00FA0887">
        <w:rPr>
          <w:rFonts w:eastAsia="Quattrocento Sans"/>
          <w:bCs/>
        </w:rPr>
        <w:t>VMD darbības virzieni stratēģijas darbības laikā ir šādi:</w:t>
      </w:r>
    </w:p>
    <w:p w:rsidR="00AD34D4" w:rsidRPr="002359AC" w:rsidP="001E6F81" w14:paraId="6192C487" w14:textId="725CA941">
      <w:pPr>
        <w:pStyle w:val="ListParagraph"/>
        <w:widowControl w:val="0"/>
        <w:numPr>
          <w:ilvl w:val="0"/>
          <w:numId w:val="47"/>
        </w:numPr>
        <w:spacing w:before="120" w:after="120"/>
        <w:jc w:val="both"/>
        <w:rPr>
          <w:rFonts w:eastAsia="Quattrocento Sans"/>
          <w:bCs/>
        </w:rPr>
      </w:pPr>
      <w:r w:rsidRPr="002359AC">
        <w:rPr>
          <w:rFonts w:eastAsia="Quattrocento Sans"/>
          <w:bCs/>
        </w:rPr>
        <w:t>Meža valsts reģistra uzturēšana ar mērķi nodrošināt aktuālu informāciju par meža resursiem un to izmantošanu;</w:t>
      </w:r>
    </w:p>
    <w:p w:rsidR="00AD34D4" w:rsidRPr="002359AC" w:rsidP="002359AC" w14:paraId="568A516C" w14:textId="24C56D87">
      <w:pPr>
        <w:pStyle w:val="ListParagraph"/>
        <w:widowControl w:val="0"/>
        <w:numPr>
          <w:ilvl w:val="0"/>
          <w:numId w:val="47"/>
        </w:numPr>
        <w:spacing w:before="240" w:after="240"/>
        <w:jc w:val="both"/>
        <w:rPr>
          <w:rFonts w:eastAsia="Quattrocento Sans"/>
          <w:bCs/>
        </w:rPr>
      </w:pPr>
      <w:r w:rsidRPr="002359AC">
        <w:rPr>
          <w:rFonts w:eastAsia="Quattrocento Sans"/>
          <w:bCs/>
        </w:rPr>
        <w:t xml:space="preserve">Meža apsaimniekošanas </w:t>
      </w:r>
      <w:r w:rsidR="00A95A2F">
        <w:rPr>
          <w:rFonts w:eastAsia="Quattrocento Sans"/>
          <w:bCs/>
        </w:rPr>
        <w:t xml:space="preserve">un izmantošanas </w:t>
      </w:r>
      <w:r w:rsidRPr="002359AC">
        <w:rPr>
          <w:rFonts w:eastAsia="Quattrocento Sans"/>
          <w:bCs/>
        </w:rPr>
        <w:t>uzraudzība ar mērķi nodrošināt meža un meža zemes efektīvu un ilgtspējīgu apsaimniekošanu;</w:t>
      </w:r>
    </w:p>
    <w:p w:rsidR="00AD34D4" w:rsidRPr="002359AC" w:rsidP="002359AC" w14:paraId="13628909" w14:textId="080A549C">
      <w:pPr>
        <w:pStyle w:val="ListParagraph"/>
        <w:widowControl w:val="0"/>
        <w:numPr>
          <w:ilvl w:val="0"/>
          <w:numId w:val="47"/>
        </w:numPr>
        <w:spacing w:before="240" w:after="240"/>
        <w:jc w:val="both"/>
        <w:rPr>
          <w:rFonts w:eastAsia="Quattrocento Sans"/>
          <w:bCs/>
        </w:rPr>
      </w:pPr>
      <w:r w:rsidRPr="002359AC">
        <w:rPr>
          <w:rFonts w:eastAsia="Quattrocento Sans"/>
          <w:bCs/>
        </w:rPr>
        <w:t>Meža uguns</w:t>
      </w:r>
      <w:r w:rsidR="00B0552D">
        <w:rPr>
          <w:rFonts w:eastAsia="Quattrocento Sans"/>
          <w:bCs/>
        </w:rPr>
        <w:t xml:space="preserve"> </w:t>
      </w:r>
      <w:r w:rsidRPr="002359AC">
        <w:rPr>
          <w:rFonts w:eastAsia="Quattrocento Sans"/>
          <w:bCs/>
        </w:rPr>
        <w:t xml:space="preserve">apsardzības īstenošana meža zemēs ar mērķi nesamazināt meža </w:t>
      </w:r>
      <w:r w:rsidR="00C171BA">
        <w:rPr>
          <w:rFonts w:eastAsia="Quattrocento Sans"/>
          <w:bCs/>
        </w:rPr>
        <w:t xml:space="preserve">kā </w:t>
      </w:r>
      <w:r w:rsidRPr="002359AC">
        <w:rPr>
          <w:rFonts w:eastAsia="Quattrocento Sans"/>
          <w:bCs/>
        </w:rPr>
        <w:t>kapitāl</w:t>
      </w:r>
      <w:r w:rsidR="00C171BA">
        <w:rPr>
          <w:rFonts w:eastAsia="Quattrocento Sans"/>
          <w:bCs/>
        </w:rPr>
        <w:t xml:space="preserve">a </w:t>
      </w:r>
      <w:r w:rsidRPr="002359AC">
        <w:rPr>
          <w:rFonts w:eastAsia="Quattrocento Sans"/>
          <w:bCs/>
        </w:rPr>
        <w:t>vērtību;</w:t>
      </w:r>
    </w:p>
    <w:p w:rsidR="00AD34D4" w:rsidRPr="002359AC" w:rsidP="002359AC" w14:paraId="462FC7DB" w14:textId="6412E8FC">
      <w:pPr>
        <w:pStyle w:val="ListParagraph"/>
        <w:widowControl w:val="0"/>
        <w:numPr>
          <w:ilvl w:val="0"/>
          <w:numId w:val="47"/>
        </w:numPr>
        <w:spacing w:before="240" w:after="240"/>
        <w:jc w:val="both"/>
        <w:rPr>
          <w:rFonts w:eastAsia="Quattrocento Sans"/>
          <w:bCs/>
        </w:rPr>
      </w:pPr>
      <w:r w:rsidRPr="002359AC">
        <w:rPr>
          <w:rFonts w:eastAsia="Quattrocento Sans"/>
          <w:bCs/>
        </w:rPr>
        <w:t>Medību uzraudzība ar mērķi nodrošināt medību resursu ilgtspējīgu apsaimniekošanu;</w:t>
      </w:r>
    </w:p>
    <w:p w:rsidR="00AD34D4" w:rsidRPr="00B915FD" w:rsidP="00B915FD" w14:paraId="1B6CA546" w14:textId="4E89FC4C">
      <w:pPr>
        <w:pStyle w:val="ListParagraph"/>
        <w:widowControl w:val="0"/>
        <w:numPr>
          <w:ilvl w:val="0"/>
          <w:numId w:val="47"/>
        </w:numPr>
        <w:spacing w:before="240" w:after="240"/>
        <w:jc w:val="both"/>
        <w:rPr>
          <w:rFonts w:eastAsia="Quattrocento Sans"/>
          <w:bCs/>
        </w:rPr>
      </w:pPr>
      <w:r w:rsidRPr="002359AC">
        <w:rPr>
          <w:rFonts w:eastAsia="Quattrocento Sans"/>
          <w:bCs/>
        </w:rPr>
        <w:t>ES Kokmateriālu Regulas uzraudzība ar mērķi mazināt nelikumīgu kokmateriālu ieguvi un apriti.</w:t>
      </w:r>
    </w:p>
    <w:tbl>
      <w:tblPr>
        <w:tblpPr w:leftFromText="180" w:rightFromText="180" w:vertAnchor="text" w:tblpXSpec="center" w:tblpY="1"/>
        <w:tblW w:w="10207" w:type="dxa"/>
        <w:tblLayout w:type="fixed"/>
        <w:tblLook w:val="04A0"/>
      </w:tblPr>
      <w:tblGrid>
        <w:gridCol w:w="10201"/>
        <w:gridCol w:w="6"/>
      </w:tblGrid>
      <w:tr w14:paraId="3F3357ED" w14:textId="77777777" w:rsidTr="003A577F">
        <w:tblPrEx>
          <w:tblW w:w="10207" w:type="dxa"/>
          <w:tblLayout w:type="fixed"/>
          <w:tblLook w:val="04A0"/>
        </w:tblPrEx>
        <w:trPr>
          <w:trHeight w:val="266"/>
        </w:trPr>
        <w:tc>
          <w:tcPr>
            <w:tcW w:w="10207" w:type="dxa"/>
            <w:gridSpan w:val="2"/>
            <w:shd w:val="clear" w:color="auto" w:fill="92D050"/>
          </w:tcPr>
          <w:p w:rsidR="00AD34D4" w:rsidRPr="00FA0887" w:rsidP="002274B2" w14:paraId="320D3191" w14:textId="3DE1A57A">
            <w:pPr>
              <w:spacing w:after="120"/>
              <w:ind w:right="1455"/>
              <w:jc w:val="both"/>
              <w:rPr>
                <w:rFonts w:eastAsia="Quattrocento Sans"/>
                <w:bCs/>
                <w:color w:val="221100"/>
                <w:sz w:val="32"/>
                <w:szCs w:val="32"/>
              </w:rPr>
            </w:pPr>
            <w:r w:rsidRPr="00FA0887">
              <w:rPr>
                <w:rFonts w:eastAsia="Quattrocento Sans"/>
                <w:bCs/>
                <w:color w:val="221100"/>
                <w:sz w:val="32"/>
                <w:szCs w:val="32"/>
              </w:rPr>
              <w:t>1.</w:t>
            </w:r>
            <w:r w:rsidR="00A95A2F">
              <w:rPr>
                <w:rFonts w:eastAsia="Quattrocento Sans"/>
                <w:bCs/>
                <w:color w:val="221100"/>
                <w:sz w:val="32"/>
                <w:szCs w:val="32"/>
              </w:rPr>
              <w:t xml:space="preserve"> </w:t>
            </w:r>
            <w:r w:rsidRPr="00FA0887">
              <w:rPr>
                <w:rFonts w:eastAsia="Quattrocento Sans"/>
                <w:bCs/>
                <w:color w:val="221100"/>
                <w:sz w:val="32"/>
                <w:szCs w:val="32"/>
              </w:rPr>
              <w:t xml:space="preserve">Darbības virziens: </w:t>
            </w:r>
            <w:r w:rsidRPr="00DE0F12">
              <w:rPr>
                <w:rFonts w:eastAsia="Quattrocento Sans"/>
                <w:b/>
                <w:color w:val="221100"/>
              </w:rPr>
              <w:t>Meža valsts reģistra uzturēšana ar mērķi nodrošināt aktuālu informāciju par meža resursiem un to izmantošanu</w:t>
            </w:r>
          </w:p>
        </w:tc>
      </w:tr>
      <w:tr w14:paraId="6C919269" w14:textId="77777777" w:rsidTr="00A70431">
        <w:tblPrEx>
          <w:tblW w:w="10207" w:type="dxa"/>
          <w:tblLayout w:type="fixed"/>
          <w:tblLook w:val="04A0"/>
        </w:tblPrEx>
        <w:trPr>
          <w:gridAfter w:val="1"/>
          <w:wAfter w:w="6" w:type="dxa"/>
          <w:trHeight w:val="266"/>
        </w:trPr>
        <w:tc>
          <w:tcPr>
            <w:tcW w:w="10201" w:type="dxa"/>
          </w:tcPr>
          <w:p w:rsidR="00AD34D4" w:rsidP="002274B2" w14:paraId="16719F83" w14:textId="1D361E31">
            <w:pPr>
              <w:pBdr>
                <w:top w:val="nil"/>
                <w:left w:val="nil"/>
                <w:bottom w:val="nil"/>
                <w:right w:val="nil"/>
                <w:between w:val="nil"/>
              </w:pBdr>
              <w:spacing w:before="240" w:after="120"/>
              <w:jc w:val="both"/>
              <w:rPr>
                <w:rFonts w:eastAsia="Quattrocento Sans"/>
                <w:bCs/>
              </w:rPr>
            </w:pPr>
            <w:r w:rsidRPr="000D6086">
              <w:rPr>
                <w:rFonts w:eastAsia="Quattrocento Sans"/>
                <w:bCs/>
              </w:rPr>
              <w:t xml:space="preserve">VMD uztur valstī nozīmīgāko meža resursu datu bāzi – Meža valsts reģistru.  </w:t>
            </w:r>
            <w:r>
              <w:rPr>
                <w:rFonts w:eastAsia="Quattrocento Sans"/>
                <w:bCs/>
              </w:rPr>
              <w:t xml:space="preserve">MVR </w:t>
            </w:r>
            <w:r w:rsidRPr="000D6086">
              <w:rPr>
                <w:rFonts w:eastAsia="Quattrocento Sans"/>
                <w:bCs/>
              </w:rPr>
              <w:t xml:space="preserve">ir vienots informatīvā atbalsta portāls gan VMD </w:t>
            </w:r>
            <w:r w:rsidR="002359AC">
              <w:rPr>
                <w:rFonts w:eastAsia="Quattrocento Sans"/>
                <w:bCs/>
              </w:rPr>
              <w:t>nodarbinātajiem</w:t>
            </w:r>
            <w:r w:rsidRPr="000D6086" w:rsidR="002359AC">
              <w:rPr>
                <w:rFonts w:eastAsia="Quattrocento Sans"/>
                <w:bCs/>
              </w:rPr>
              <w:t xml:space="preserve"> </w:t>
            </w:r>
            <w:r w:rsidRPr="000D6086">
              <w:rPr>
                <w:rFonts w:eastAsia="Quattrocento Sans"/>
                <w:bCs/>
              </w:rPr>
              <w:t xml:space="preserve">lēmumu pieņemšanai, gan mūsu klientiem </w:t>
            </w:r>
            <w:r>
              <w:rPr>
                <w:rFonts w:eastAsia="Quattrocento Sans"/>
                <w:bCs/>
              </w:rPr>
              <w:t xml:space="preserve">- </w:t>
            </w:r>
            <w:r w:rsidRPr="000D6086">
              <w:rPr>
                <w:rFonts w:eastAsia="Quattrocento Sans"/>
                <w:bCs/>
              </w:rPr>
              <w:t>pakalpojumu saņemšanai.</w:t>
            </w:r>
          </w:p>
          <w:p w:rsidR="00AD34D4" w:rsidRPr="00FA0887" w:rsidP="00F55EDC" w14:paraId="2001293A" w14:textId="66BBD5C7">
            <w:pPr>
              <w:pBdr>
                <w:top w:val="nil"/>
                <w:left w:val="nil"/>
                <w:bottom w:val="nil"/>
                <w:right w:val="nil"/>
                <w:between w:val="nil"/>
              </w:pBdr>
              <w:jc w:val="both"/>
              <w:rPr>
                <w:rFonts w:eastAsia="Quattrocento Sans"/>
                <w:bCs/>
              </w:rPr>
            </w:pPr>
            <w:r w:rsidRPr="00FA0887">
              <w:rPr>
                <w:rFonts w:eastAsia="Quattrocento Sans"/>
                <w:bCs/>
              </w:rPr>
              <w:t>Ja 2000</w:t>
            </w:r>
            <w:r w:rsidR="008217ED">
              <w:rPr>
                <w:rFonts w:eastAsia="Quattrocento Sans"/>
                <w:bCs/>
              </w:rPr>
              <w:t>.</w:t>
            </w:r>
            <w:r w:rsidRPr="00FA0887">
              <w:rPr>
                <w:rFonts w:eastAsia="Quattrocento Sans"/>
                <w:bCs/>
              </w:rPr>
              <w:t xml:space="preserve"> gadu sākumā </w:t>
            </w:r>
            <w:r>
              <w:rPr>
                <w:rFonts w:eastAsia="Quattrocento Sans"/>
                <w:bCs/>
              </w:rPr>
              <w:t>MVR</w:t>
            </w:r>
            <w:r w:rsidRPr="00FA0887">
              <w:rPr>
                <w:rFonts w:eastAsia="Quattrocento Sans"/>
                <w:bCs/>
              </w:rPr>
              <w:t xml:space="preserve"> ietvēra sevī tikai informāciju par mežu un tajā notikušo saimniecisko darbību, tad uz 2021.</w:t>
            </w:r>
            <w:r w:rsidR="00F075B1">
              <w:rPr>
                <w:rFonts w:eastAsia="Quattrocento Sans"/>
                <w:bCs/>
              </w:rPr>
              <w:t xml:space="preserve"> </w:t>
            </w:r>
            <w:r w:rsidRPr="00FA0887">
              <w:rPr>
                <w:rFonts w:eastAsia="Quattrocento Sans"/>
                <w:bCs/>
              </w:rPr>
              <w:t xml:space="preserve">gada sākumu </w:t>
            </w:r>
            <w:r>
              <w:rPr>
                <w:rFonts w:eastAsia="Quattrocento Sans"/>
                <w:bCs/>
              </w:rPr>
              <w:t>MVR</w:t>
            </w:r>
            <w:r w:rsidRPr="00FA0887">
              <w:rPr>
                <w:rFonts w:eastAsia="Quattrocento Sans"/>
                <w:bCs/>
              </w:rPr>
              <w:t xml:space="preserve"> integrēj</w:t>
            </w:r>
            <w:r>
              <w:rPr>
                <w:rFonts w:eastAsia="Quattrocento Sans"/>
                <w:bCs/>
              </w:rPr>
              <w:t>is</w:t>
            </w:r>
            <w:r w:rsidRPr="00FA0887">
              <w:rPr>
                <w:rFonts w:eastAsia="Quattrocento Sans"/>
                <w:bCs/>
              </w:rPr>
              <w:t xml:space="preserve"> sevī visas VMD līdz šim uzturētās datu apakšsistēmas:</w:t>
            </w:r>
          </w:p>
          <w:p w:rsidR="00AD34D4" w:rsidRPr="00E215F3" w:rsidP="00E215F3" w14:paraId="6797583B" w14:textId="3E0AA88D">
            <w:pPr>
              <w:pStyle w:val="ListParagraph"/>
              <w:numPr>
                <w:ilvl w:val="0"/>
                <w:numId w:val="56"/>
              </w:numPr>
              <w:pBdr>
                <w:top w:val="nil"/>
                <w:left w:val="nil"/>
                <w:bottom w:val="nil"/>
                <w:right w:val="nil"/>
                <w:between w:val="nil"/>
              </w:pBdr>
              <w:jc w:val="both"/>
              <w:rPr>
                <w:rFonts w:eastAsia="Quattrocento Sans"/>
                <w:bCs/>
              </w:rPr>
            </w:pPr>
            <w:r w:rsidRPr="00E215F3">
              <w:rPr>
                <w:rFonts w:eastAsia="Quattrocento Sans"/>
                <w:bCs/>
              </w:rPr>
              <w:t>meža inventarizāciju (meža nogabalu) aktualizētie dati;</w:t>
            </w:r>
          </w:p>
          <w:p w:rsidR="00AD34D4" w:rsidRPr="00E215F3" w:rsidP="00E215F3" w14:paraId="3420B82F" w14:textId="78F3A4CC">
            <w:pPr>
              <w:pStyle w:val="ListParagraph"/>
              <w:numPr>
                <w:ilvl w:val="0"/>
                <w:numId w:val="56"/>
              </w:numPr>
              <w:pBdr>
                <w:top w:val="nil"/>
                <w:left w:val="nil"/>
                <w:bottom w:val="nil"/>
                <w:right w:val="nil"/>
                <w:between w:val="nil"/>
              </w:pBdr>
              <w:jc w:val="both"/>
              <w:rPr>
                <w:rFonts w:eastAsia="Quattrocento Sans"/>
                <w:bCs/>
              </w:rPr>
            </w:pPr>
            <w:r w:rsidRPr="00E215F3">
              <w:rPr>
                <w:rFonts w:eastAsia="Quattrocento Sans"/>
                <w:bCs/>
              </w:rPr>
              <w:t>dati par veikto mežsaimniecisko darbību – koku ciršanu, meža atjaunošanu, ieaudzēšanu un jaunaudžu kopšanu;</w:t>
            </w:r>
          </w:p>
          <w:p w:rsidR="00AD34D4" w:rsidRPr="00E215F3" w:rsidP="00E215F3" w14:paraId="6646BA5D" w14:textId="440089E4">
            <w:pPr>
              <w:pStyle w:val="ListParagraph"/>
              <w:numPr>
                <w:ilvl w:val="0"/>
                <w:numId w:val="56"/>
              </w:numPr>
              <w:pBdr>
                <w:top w:val="nil"/>
                <w:left w:val="nil"/>
                <w:bottom w:val="nil"/>
                <w:right w:val="nil"/>
                <w:between w:val="nil"/>
              </w:pBdr>
              <w:jc w:val="both"/>
              <w:rPr>
                <w:rFonts w:eastAsia="Quattrocento Sans"/>
                <w:bCs/>
              </w:rPr>
            </w:pPr>
            <w:r w:rsidRPr="00E215F3">
              <w:rPr>
                <w:rFonts w:eastAsia="Quattrocento Sans"/>
                <w:bCs/>
              </w:rPr>
              <w:t>dati meža uguns apsardzības darbu organizēšanai – uguns apsardzībā izmantojamās infrastruktūras informācija, profilaktisko pasākumu plāns, meža ugunsgrēku akti;</w:t>
            </w:r>
          </w:p>
          <w:p w:rsidR="00AD34D4" w:rsidRPr="00E215F3" w:rsidP="00E215F3" w14:paraId="42687314" w14:textId="70270680">
            <w:pPr>
              <w:pStyle w:val="ListParagraph"/>
              <w:numPr>
                <w:ilvl w:val="0"/>
                <w:numId w:val="56"/>
              </w:numPr>
              <w:pBdr>
                <w:top w:val="nil"/>
                <w:left w:val="nil"/>
                <w:bottom w:val="nil"/>
                <w:right w:val="nil"/>
                <w:between w:val="nil"/>
              </w:pBdr>
              <w:jc w:val="both"/>
              <w:rPr>
                <w:rFonts w:eastAsia="Quattrocento Sans"/>
                <w:bCs/>
              </w:rPr>
            </w:pPr>
            <w:r w:rsidRPr="00E215F3">
              <w:rPr>
                <w:rFonts w:eastAsia="Quattrocento Sans"/>
                <w:bCs/>
              </w:rPr>
              <w:t>dati par vides aizsardzības teritorijām;</w:t>
            </w:r>
          </w:p>
          <w:p w:rsidR="00AD34D4" w:rsidRPr="00E215F3" w:rsidP="00E215F3" w14:paraId="3C139252" w14:textId="11459279">
            <w:pPr>
              <w:pStyle w:val="ListParagraph"/>
              <w:numPr>
                <w:ilvl w:val="0"/>
                <w:numId w:val="56"/>
              </w:numPr>
              <w:pBdr>
                <w:top w:val="nil"/>
                <w:left w:val="nil"/>
                <w:bottom w:val="nil"/>
                <w:right w:val="nil"/>
                <w:between w:val="nil"/>
              </w:pBdr>
              <w:jc w:val="both"/>
              <w:rPr>
                <w:rFonts w:eastAsia="Quattrocento Sans"/>
                <w:bCs/>
              </w:rPr>
            </w:pPr>
            <w:r>
              <w:rPr>
                <w:rFonts w:eastAsia="Quattrocento Sans"/>
                <w:bCs/>
              </w:rPr>
              <w:t xml:space="preserve">dati par </w:t>
            </w:r>
            <w:r w:rsidRPr="00E215F3" w:rsidR="00030B40">
              <w:rPr>
                <w:rFonts w:eastAsia="Quattrocento Sans"/>
                <w:bCs/>
              </w:rPr>
              <w:t xml:space="preserve">medību </w:t>
            </w:r>
            <w:r>
              <w:rPr>
                <w:rFonts w:eastAsia="Quattrocento Sans"/>
                <w:bCs/>
              </w:rPr>
              <w:t>platībām</w:t>
            </w:r>
            <w:r w:rsidRPr="00E215F3" w:rsidR="00030B40">
              <w:rPr>
                <w:rFonts w:eastAsia="Quattrocento Sans"/>
                <w:bCs/>
              </w:rPr>
              <w:t>, dati par medījamo dzīvnieku sugām – uzskaite, limiti, medību atļaujas un to izmantošana</w:t>
            </w:r>
            <w:r>
              <w:rPr>
                <w:rFonts w:eastAsia="Quattrocento Sans"/>
                <w:bCs/>
              </w:rPr>
              <w:t>;</w:t>
            </w:r>
            <w:r w:rsidRPr="00E215F3" w:rsidR="00030B40">
              <w:rPr>
                <w:rFonts w:eastAsia="Quattrocento Sans"/>
                <w:bCs/>
              </w:rPr>
              <w:t xml:space="preserve"> </w:t>
            </w:r>
          </w:p>
          <w:p w:rsidR="00AD34D4" w:rsidRPr="00E215F3" w:rsidP="00E215F3" w14:paraId="55E11546" w14:textId="53535ADE">
            <w:pPr>
              <w:pStyle w:val="ListParagraph"/>
              <w:numPr>
                <w:ilvl w:val="0"/>
                <w:numId w:val="56"/>
              </w:numPr>
              <w:pBdr>
                <w:top w:val="nil"/>
                <w:left w:val="nil"/>
                <w:bottom w:val="nil"/>
                <w:right w:val="nil"/>
                <w:between w:val="nil"/>
              </w:pBdr>
              <w:jc w:val="both"/>
              <w:rPr>
                <w:rFonts w:eastAsia="Quattrocento Sans"/>
                <w:bCs/>
              </w:rPr>
            </w:pPr>
            <w:r w:rsidRPr="00E215F3">
              <w:rPr>
                <w:rFonts w:eastAsia="Quattrocento Sans"/>
                <w:bCs/>
              </w:rPr>
              <w:t>MRM aprite – MRM avoti, sertifikāti un piegādātāji;</w:t>
            </w:r>
          </w:p>
          <w:p w:rsidR="00AD34D4" w:rsidRPr="00E215F3" w:rsidP="00E215F3" w14:paraId="36FA1531" w14:textId="46076967">
            <w:pPr>
              <w:pStyle w:val="ListParagraph"/>
              <w:numPr>
                <w:ilvl w:val="0"/>
                <w:numId w:val="56"/>
              </w:numPr>
              <w:pBdr>
                <w:top w:val="nil"/>
                <w:left w:val="nil"/>
                <w:bottom w:val="nil"/>
                <w:right w:val="nil"/>
                <w:between w:val="nil"/>
              </w:pBdr>
              <w:jc w:val="both"/>
              <w:rPr>
                <w:rFonts w:eastAsia="Quattrocento Sans"/>
                <w:bCs/>
              </w:rPr>
            </w:pPr>
            <w:r w:rsidRPr="00E215F3">
              <w:rPr>
                <w:rFonts w:eastAsia="Quattrocento Sans"/>
                <w:bCs/>
              </w:rPr>
              <w:t>mednieku reģistrs – izsniegtās mednieku un medību vadītāju apliecības, iegādātās medību sezonas kartes un atļaujas ārvalstu medniekiem medīt Latvijas teritorijā.</w:t>
            </w:r>
          </w:p>
          <w:p w:rsidR="00AD34D4" w:rsidRPr="00FA0887" w:rsidP="008F2BD6" w14:paraId="330BCED2" w14:textId="70A8139B">
            <w:pPr>
              <w:pBdr>
                <w:top w:val="nil"/>
                <w:left w:val="nil"/>
                <w:bottom w:val="nil"/>
                <w:right w:val="nil"/>
                <w:between w:val="nil"/>
              </w:pBdr>
              <w:spacing w:before="120" w:after="120"/>
              <w:jc w:val="both"/>
              <w:rPr>
                <w:rFonts w:eastAsia="Quattrocento Sans"/>
                <w:bCs/>
              </w:rPr>
            </w:pPr>
            <w:r w:rsidRPr="00FA0887">
              <w:rPr>
                <w:rFonts w:eastAsia="Quattrocento Sans"/>
                <w:bCs/>
              </w:rPr>
              <w:t xml:space="preserve">Ņemot vērā apstākli, ka praktiski visi VMD uzraugāmie objekti – vai tas būtu meža nogabals, cirsma, meža ugunsgrēks vai medību iecirknis, ir telpiski identificējami – tieši </w:t>
            </w:r>
            <w:r w:rsidR="0032624E">
              <w:rPr>
                <w:rFonts w:eastAsia="Quattrocento Sans"/>
                <w:bCs/>
              </w:rPr>
              <w:t>MVR</w:t>
            </w:r>
            <w:r w:rsidRPr="00FA0887" w:rsidR="0032624E">
              <w:rPr>
                <w:rFonts w:eastAsia="Quattrocento Sans"/>
                <w:bCs/>
              </w:rPr>
              <w:t xml:space="preserve"> </w:t>
            </w:r>
            <w:r w:rsidRPr="00FA0887">
              <w:rPr>
                <w:rFonts w:eastAsia="Quattrocento Sans"/>
                <w:bCs/>
              </w:rPr>
              <w:t>izveide bija viena no VMD pēdējās desmitgades prioritātēm, kas 2016.</w:t>
            </w:r>
            <w:r w:rsidR="00F075B1">
              <w:rPr>
                <w:rFonts w:eastAsia="Quattrocento Sans"/>
                <w:bCs/>
              </w:rPr>
              <w:t xml:space="preserve"> </w:t>
            </w:r>
            <w:r w:rsidRPr="00FA0887">
              <w:rPr>
                <w:rFonts w:eastAsia="Quattrocento Sans"/>
                <w:bCs/>
              </w:rPr>
              <w:t>gadā arī tika ieviesta ražošanā.</w:t>
            </w:r>
          </w:p>
          <w:p w:rsidR="00AD34D4" w:rsidRPr="00FA0887" w:rsidP="00E215F3" w14:paraId="670A15D8" w14:textId="0AE040BF">
            <w:pPr>
              <w:pBdr>
                <w:top w:val="nil"/>
                <w:left w:val="nil"/>
                <w:bottom w:val="nil"/>
                <w:right w:val="nil"/>
                <w:between w:val="nil"/>
              </w:pBdr>
              <w:jc w:val="both"/>
              <w:rPr>
                <w:rFonts w:eastAsia="Quattrocento Sans"/>
                <w:bCs/>
              </w:rPr>
            </w:pPr>
            <w:r w:rsidRPr="00FA0887">
              <w:rPr>
                <w:rFonts w:eastAsia="Quattrocento Sans"/>
                <w:bCs/>
              </w:rPr>
              <w:t xml:space="preserve">Darbības virziena attīstība nākamajam periodam saistāma ar administratīvo darbību sloga mazināšanu gan VMD </w:t>
            </w:r>
            <w:r w:rsidR="002359AC">
              <w:rPr>
                <w:rFonts w:eastAsia="Quattrocento Sans"/>
                <w:bCs/>
              </w:rPr>
              <w:t>nodarbinātajiem</w:t>
            </w:r>
            <w:r w:rsidRPr="00FA0887">
              <w:rPr>
                <w:rFonts w:eastAsia="Quattrocento Sans"/>
                <w:bCs/>
              </w:rPr>
              <w:t xml:space="preserve">, gan klientiem. Ar uzturamās informācijas aprites uzlabojumiem un e-pakalpojumu attīstību jau identificētas un tiek risinātas tādas attīstības aktivitātes kā: </w:t>
            </w:r>
          </w:p>
          <w:p w:rsidR="00AD34D4" w:rsidRPr="00FA0887" w:rsidP="00E215F3" w14:paraId="08F4EB38" w14:textId="3510E893">
            <w:pPr>
              <w:pBdr>
                <w:top w:val="nil"/>
                <w:left w:val="nil"/>
                <w:bottom w:val="nil"/>
                <w:right w:val="nil"/>
                <w:between w:val="nil"/>
              </w:pBdr>
              <w:jc w:val="both"/>
              <w:rPr>
                <w:rFonts w:eastAsia="Quattrocento Sans"/>
                <w:bCs/>
              </w:rPr>
            </w:pPr>
            <w:r w:rsidRPr="00FA0887">
              <w:rPr>
                <w:rFonts w:eastAsia="Quattrocento Sans"/>
                <w:bCs/>
              </w:rPr>
              <w:t>a)</w:t>
            </w:r>
            <w:r>
              <w:rPr>
                <w:rFonts w:eastAsia="Quattrocento Sans"/>
                <w:bCs/>
              </w:rPr>
              <w:t xml:space="preserve"> </w:t>
            </w:r>
            <w:r w:rsidRPr="00FA0887">
              <w:rPr>
                <w:rFonts w:eastAsia="Quattrocento Sans"/>
                <w:bCs/>
              </w:rPr>
              <w:t xml:space="preserve">ir izveidots mednieku reģistrs, izveidota </w:t>
            </w:r>
            <w:r w:rsidR="00B0552D">
              <w:rPr>
                <w:rFonts w:eastAsia="Quattrocento Sans"/>
                <w:bCs/>
              </w:rPr>
              <w:t xml:space="preserve">elektroniska </w:t>
            </w:r>
            <w:r w:rsidRPr="00FA0887">
              <w:rPr>
                <w:rFonts w:eastAsia="Quattrocento Sans"/>
                <w:bCs/>
              </w:rPr>
              <w:t xml:space="preserve">mednieku </w:t>
            </w:r>
            <w:r w:rsidR="00B0552D">
              <w:rPr>
                <w:rFonts w:eastAsia="Quattrocento Sans"/>
                <w:bCs/>
              </w:rPr>
              <w:t>un medību vadītāju kandidātu eksaminācijas sistēma</w:t>
            </w:r>
            <w:r w:rsidRPr="00FA0887">
              <w:rPr>
                <w:rFonts w:eastAsia="Quattrocento Sans"/>
                <w:bCs/>
              </w:rPr>
              <w:t xml:space="preserve"> un izveidots e-pakalpojums mednieka sezonas kartes </w:t>
            </w:r>
            <w:r w:rsidR="00B0552D">
              <w:rPr>
                <w:rFonts w:eastAsia="Quattrocento Sans"/>
                <w:bCs/>
              </w:rPr>
              <w:t xml:space="preserve">un atļaujas ārzemniekam medīt Latvijas teritorijā </w:t>
            </w:r>
            <w:r w:rsidRPr="00FA0887">
              <w:rPr>
                <w:rFonts w:eastAsia="Quattrocento Sans"/>
                <w:bCs/>
              </w:rPr>
              <w:t>saņemšanai,</w:t>
            </w:r>
          </w:p>
          <w:p w:rsidR="00AD34D4" w:rsidRPr="00FA0887" w:rsidP="00A663B0" w14:paraId="36F07E77" w14:textId="64B72737">
            <w:pPr>
              <w:pBdr>
                <w:top w:val="nil"/>
                <w:left w:val="nil"/>
                <w:bottom w:val="nil"/>
                <w:right w:val="nil"/>
                <w:between w:val="nil"/>
              </w:pBdr>
              <w:spacing w:after="120"/>
              <w:jc w:val="both"/>
              <w:rPr>
                <w:rFonts w:eastAsia="Quattrocento Sans"/>
                <w:bCs/>
              </w:rPr>
            </w:pPr>
            <w:r w:rsidRPr="00FA0887">
              <w:rPr>
                <w:rFonts w:eastAsia="Quattrocento Sans"/>
                <w:bCs/>
              </w:rPr>
              <w:t>b)</w:t>
            </w:r>
            <w:r>
              <w:rPr>
                <w:rFonts w:eastAsia="Quattrocento Sans"/>
                <w:bCs/>
              </w:rPr>
              <w:t xml:space="preserve"> </w:t>
            </w:r>
            <w:r w:rsidRPr="00FA0887">
              <w:rPr>
                <w:rFonts w:eastAsia="Quattrocento Sans"/>
                <w:bCs/>
              </w:rPr>
              <w:t xml:space="preserve">izveidota saskarne datu saņemšanai no medību mobilās aplikācijas </w:t>
            </w:r>
            <w:r>
              <w:rPr>
                <w:rFonts w:eastAsia="Quattrocento Sans"/>
                <w:bCs/>
              </w:rPr>
              <w:t>“</w:t>
            </w:r>
            <w:r w:rsidRPr="00FA0887">
              <w:rPr>
                <w:rFonts w:eastAsia="Quattrocento Sans"/>
                <w:bCs/>
              </w:rPr>
              <w:t>Mednis</w:t>
            </w:r>
            <w:r>
              <w:rPr>
                <w:rFonts w:eastAsia="Quattrocento Sans"/>
                <w:bCs/>
              </w:rPr>
              <w:t>”</w:t>
            </w:r>
            <w:r w:rsidRPr="00FA0887">
              <w:rPr>
                <w:rFonts w:eastAsia="Quattrocento Sans"/>
                <w:bCs/>
              </w:rPr>
              <w:t xml:space="preserve"> medījamo dzīvnieku, to klātbūtnes p</w:t>
            </w:r>
            <w:r w:rsidR="00B0552D">
              <w:rPr>
                <w:rFonts w:eastAsia="Quattrocento Sans"/>
                <w:bCs/>
              </w:rPr>
              <w:t>azīmju</w:t>
            </w:r>
            <w:r w:rsidRPr="00FA0887">
              <w:rPr>
                <w:rFonts w:eastAsia="Quattrocento Sans"/>
                <w:bCs/>
              </w:rPr>
              <w:t xml:space="preserve">, nomedīšanas fakta un postījumu reģistrēšanai. </w:t>
            </w:r>
          </w:p>
          <w:p w:rsidR="00AD34D4" w:rsidRPr="00FA0887" w:rsidP="00A663B0" w14:paraId="43305AC5" w14:textId="69E0F772">
            <w:pPr>
              <w:pBdr>
                <w:top w:val="nil"/>
                <w:left w:val="nil"/>
                <w:bottom w:val="nil"/>
                <w:right w:val="nil"/>
                <w:between w:val="nil"/>
              </w:pBdr>
              <w:spacing w:after="120"/>
              <w:jc w:val="both"/>
              <w:rPr>
                <w:rFonts w:eastAsia="Quattrocento Sans"/>
                <w:bCs/>
              </w:rPr>
            </w:pPr>
            <w:r w:rsidRPr="00FA0887">
              <w:rPr>
                <w:rFonts w:eastAsia="Quattrocento Sans"/>
                <w:bCs/>
              </w:rPr>
              <w:t xml:space="preserve">Abas iepriekš minētās aktivitātes </w:t>
            </w:r>
            <w:r w:rsidR="0005454B">
              <w:rPr>
                <w:rFonts w:eastAsia="Quattrocento Sans"/>
                <w:bCs/>
              </w:rPr>
              <w:t>ir ieviestas 2024. gadā.</w:t>
            </w:r>
          </w:p>
          <w:p w:rsidR="00AD34D4" w:rsidRPr="00FA0887" w:rsidP="00E215F3" w14:paraId="3117129B" w14:textId="616864AF">
            <w:pPr>
              <w:pBdr>
                <w:top w:val="nil"/>
                <w:left w:val="nil"/>
                <w:bottom w:val="nil"/>
                <w:right w:val="nil"/>
                <w:between w:val="nil"/>
              </w:pBdr>
              <w:jc w:val="both"/>
              <w:rPr>
                <w:rFonts w:eastAsia="Quattrocento Sans"/>
                <w:bCs/>
              </w:rPr>
            </w:pPr>
            <w:r w:rsidRPr="00FA0887">
              <w:rPr>
                <w:rFonts w:eastAsia="Quattrocento Sans"/>
                <w:bCs/>
              </w:rPr>
              <w:t>c)</w:t>
            </w:r>
            <w:r>
              <w:rPr>
                <w:rFonts w:eastAsia="Quattrocento Sans"/>
                <w:bCs/>
              </w:rPr>
              <w:t xml:space="preserve"> </w:t>
            </w:r>
            <w:r w:rsidRPr="00FA0887">
              <w:rPr>
                <w:rFonts w:eastAsia="Quattrocento Sans"/>
                <w:bCs/>
              </w:rPr>
              <w:t>meža īpašnieku pašapkalpošanās iespēju palielināšana</w:t>
            </w:r>
            <w:r>
              <w:rPr>
                <w:rFonts w:eastAsia="Quattrocento Sans"/>
                <w:bCs/>
              </w:rPr>
              <w:t xml:space="preserve"> MVR</w:t>
            </w:r>
            <w:r w:rsidR="00DD14F9">
              <w:rPr>
                <w:rFonts w:eastAsia="Quattrocento Sans"/>
                <w:bCs/>
              </w:rPr>
              <w:t xml:space="preserve"> - v</w:t>
            </w:r>
            <w:r w:rsidRPr="00FA0887">
              <w:rPr>
                <w:rFonts w:eastAsia="Quattrocento Sans"/>
                <w:bCs/>
              </w:rPr>
              <w:t>ienotās autentificēšanās sistēmas</w:t>
            </w:r>
            <w:r>
              <w:rPr>
                <w:rFonts w:eastAsia="Quattrocento Sans"/>
                <w:bCs/>
              </w:rPr>
              <w:t xml:space="preserve"> </w:t>
            </w:r>
            <w:r w:rsidRPr="00FA0887">
              <w:rPr>
                <w:rFonts w:eastAsia="Quattrocento Sans"/>
                <w:bCs/>
              </w:rPr>
              <w:t>Latvija.lv izmantošana piekļuvei sistēmai; internetbanku maksājumu moduļa integrēšana sistēmā vietās, kur klientam veicama pakalpojuma apmaksa; citu esošo VMD pakalpojumu digitālā transformācija.</w:t>
            </w:r>
          </w:p>
          <w:p w:rsidR="00AD34D4" w:rsidRPr="00FA0887" w:rsidP="00E215F3" w14:paraId="5D319262" w14:textId="73070455">
            <w:pPr>
              <w:pBdr>
                <w:top w:val="nil"/>
                <w:left w:val="nil"/>
                <w:bottom w:val="nil"/>
                <w:right w:val="nil"/>
                <w:between w:val="nil"/>
              </w:pBdr>
              <w:jc w:val="both"/>
              <w:rPr>
                <w:rFonts w:eastAsia="Quattrocento Sans"/>
                <w:bCs/>
              </w:rPr>
            </w:pPr>
            <w:r w:rsidRPr="00FA0887">
              <w:rPr>
                <w:rFonts w:eastAsia="Quattrocento Sans"/>
                <w:bCs/>
              </w:rPr>
              <w:t>d)</w:t>
            </w:r>
            <w:r>
              <w:rPr>
                <w:rFonts w:eastAsia="Quattrocento Sans"/>
                <w:bCs/>
              </w:rPr>
              <w:t xml:space="preserve"> </w:t>
            </w:r>
            <w:r w:rsidRPr="00FA0887">
              <w:rPr>
                <w:rFonts w:eastAsia="Quattrocento Sans"/>
                <w:bCs/>
              </w:rPr>
              <w:t xml:space="preserve">VMD iegulda pūles </w:t>
            </w:r>
            <w:r>
              <w:rPr>
                <w:rFonts w:eastAsia="Quattrocento Sans"/>
                <w:bCs/>
              </w:rPr>
              <w:t>MVR</w:t>
            </w:r>
            <w:r w:rsidRPr="00FA0887">
              <w:rPr>
                <w:rFonts w:eastAsia="Quattrocento Sans"/>
                <w:bCs/>
              </w:rPr>
              <w:t xml:space="preserve"> meža inventarizācijas datu pieejamības paaugstināšanai – pēc VMD iniciatīvas meža inventarizācijas datiem noņemts ierobežotas pieejamības informācijas klasifikācijas statuss Meža likumā. </w:t>
            </w:r>
            <w:r w:rsidR="00DA7E06">
              <w:rPr>
                <w:rFonts w:eastAsia="Quattrocento Sans"/>
                <w:bCs/>
              </w:rPr>
              <w:t>P</w:t>
            </w:r>
            <w:r w:rsidRPr="00FA0887">
              <w:rPr>
                <w:rFonts w:eastAsia="Quattrocento Sans"/>
                <w:bCs/>
              </w:rPr>
              <w:t>ēc atbilstošo MK noteikumu grozījumu veikšanas VMD publiskos meža inventarizācijas datu</w:t>
            </w:r>
            <w:r>
              <w:rPr>
                <w:rFonts w:eastAsia="Quattrocento Sans"/>
                <w:bCs/>
              </w:rPr>
              <w:t>s</w:t>
            </w:r>
            <w:r w:rsidRPr="00FA0887">
              <w:rPr>
                <w:rFonts w:eastAsia="Quattrocento Sans"/>
                <w:bCs/>
              </w:rPr>
              <w:t xml:space="preserve"> valsts atvērto datu portālā;</w:t>
            </w:r>
          </w:p>
          <w:p w:rsidR="00AD34D4" w:rsidRPr="00FA0887" w:rsidP="00B75E52" w14:paraId="51C99DC8" w14:textId="3704AC1B">
            <w:pPr>
              <w:pBdr>
                <w:top w:val="nil"/>
                <w:left w:val="nil"/>
                <w:bottom w:val="nil"/>
                <w:right w:val="nil"/>
                <w:between w:val="nil"/>
              </w:pBdr>
              <w:jc w:val="both"/>
              <w:rPr>
                <w:rFonts w:eastAsia="Quattrocento Sans"/>
                <w:bCs/>
              </w:rPr>
            </w:pPr>
            <w:r w:rsidRPr="00FA0887">
              <w:rPr>
                <w:rFonts w:eastAsia="Quattrocento Sans"/>
                <w:bCs/>
              </w:rPr>
              <w:t>e)</w:t>
            </w:r>
            <w:r>
              <w:rPr>
                <w:rFonts w:eastAsia="Quattrocento Sans"/>
                <w:bCs/>
              </w:rPr>
              <w:t xml:space="preserve"> </w:t>
            </w:r>
            <w:r w:rsidRPr="00FA0887">
              <w:rPr>
                <w:rFonts w:eastAsia="Quattrocento Sans"/>
                <w:bCs/>
              </w:rPr>
              <w:t xml:space="preserve">datu apmaiņas risinājumi ar citām valsts pārvaldes institūcijām VMD </w:t>
            </w:r>
            <w:r w:rsidR="002359AC">
              <w:rPr>
                <w:rFonts w:eastAsia="Quattrocento Sans"/>
                <w:bCs/>
              </w:rPr>
              <w:t>nodarbināto</w:t>
            </w:r>
            <w:r w:rsidRPr="00FA0887" w:rsidR="002359AC">
              <w:rPr>
                <w:rFonts w:eastAsia="Quattrocento Sans"/>
                <w:bCs/>
              </w:rPr>
              <w:t xml:space="preserve"> </w:t>
            </w:r>
            <w:r w:rsidRPr="00FA0887">
              <w:rPr>
                <w:rFonts w:eastAsia="Quattrocento Sans"/>
                <w:bCs/>
              </w:rPr>
              <w:t xml:space="preserve">lēmumu un </w:t>
            </w:r>
            <w:r>
              <w:rPr>
                <w:rFonts w:eastAsia="Quattrocento Sans"/>
                <w:bCs/>
              </w:rPr>
              <w:t xml:space="preserve"> MVR</w:t>
            </w:r>
            <w:r w:rsidRPr="00FA0887">
              <w:rPr>
                <w:rFonts w:eastAsia="Quattrocento Sans"/>
                <w:bCs/>
              </w:rPr>
              <w:t xml:space="preserve"> datu kvalitātes palielināšanai. Identificēti vismaz </w:t>
            </w:r>
            <w:r w:rsidR="00304B79">
              <w:rPr>
                <w:rFonts w:eastAsia="Quattrocento Sans"/>
                <w:bCs/>
              </w:rPr>
              <w:t xml:space="preserve">šādi </w:t>
            </w:r>
            <w:r w:rsidRPr="00FA0887">
              <w:rPr>
                <w:rFonts w:eastAsia="Quattrocento Sans"/>
                <w:bCs/>
              </w:rPr>
              <w:t xml:space="preserve">sekojoši partneri: </w:t>
            </w:r>
          </w:p>
          <w:p w:rsidR="00AD34D4" w:rsidRPr="00B75E52" w:rsidP="00B75E52" w14:paraId="3EB6D5E0" w14:textId="584743F0">
            <w:pPr>
              <w:pStyle w:val="ListParagraph"/>
              <w:numPr>
                <w:ilvl w:val="1"/>
                <w:numId w:val="55"/>
              </w:numPr>
              <w:pBdr>
                <w:top w:val="nil"/>
                <w:left w:val="nil"/>
                <w:bottom w:val="nil"/>
                <w:right w:val="nil"/>
                <w:between w:val="nil"/>
              </w:pBdr>
              <w:jc w:val="both"/>
              <w:rPr>
                <w:rFonts w:eastAsia="Quattrocento Sans"/>
                <w:bCs/>
              </w:rPr>
            </w:pPr>
            <w:r w:rsidRPr="00B75E52">
              <w:rPr>
                <w:rFonts w:eastAsia="Quattrocento Sans"/>
                <w:bCs/>
              </w:rPr>
              <w:t>Iekšlietu ministrijas Informācijas centrs (IeM IC personas sodāmības pārbaudei);</w:t>
            </w:r>
          </w:p>
          <w:p w:rsidR="00AD34D4" w:rsidRPr="00B75E52" w:rsidP="00B75E52" w14:paraId="0737D283" w14:textId="18ABB9E0">
            <w:pPr>
              <w:pStyle w:val="ListParagraph"/>
              <w:numPr>
                <w:ilvl w:val="1"/>
                <w:numId w:val="55"/>
              </w:numPr>
              <w:pBdr>
                <w:top w:val="nil"/>
                <w:left w:val="nil"/>
                <w:bottom w:val="nil"/>
                <w:right w:val="nil"/>
                <w:between w:val="nil"/>
              </w:pBdr>
              <w:jc w:val="both"/>
              <w:rPr>
                <w:rFonts w:eastAsia="Quattrocento Sans"/>
                <w:bCs/>
              </w:rPr>
            </w:pPr>
            <w:r w:rsidRPr="00B75E52">
              <w:rPr>
                <w:rFonts w:eastAsia="Quattrocento Sans"/>
                <w:bCs/>
              </w:rPr>
              <w:t xml:space="preserve">Pilsonības un migrācijas lietu pārvalde (PMLP </w:t>
            </w:r>
            <w:r w:rsidRPr="00B75E52" w:rsidR="008F26F3">
              <w:rPr>
                <w:rFonts w:eastAsia="Quattrocento Sans"/>
                <w:bCs/>
              </w:rPr>
              <w:t xml:space="preserve">Fizisko personu </w:t>
            </w:r>
            <w:r w:rsidRPr="00B75E52">
              <w:rPr>
                <w:rFonts w:eastAsia="Quattrocento Sans"/>
                <w:bCs/>
              </w:rPr>
              <w:t>reģistrs);</w:t>
            </w:r>
          </w:p>
          <w:p w:rsidR="00AD34D4" w:rsidRPr="00B75E52" w:rsidP="00B75E52" w14:paraId="0393A0CB" w14:textId="3CD4A037">
            <w:pPr>
              <w:pStyle w:val="ListParagraph"/>
              <w:numPr>
                <w:ilvl w:val="1"/>
                <w:numId w:val="55"/>
              </w:numPr>
              <w:pBdr>
                <w:top w:val="nil"/>
                <w:left w:val="nil"/>
                <w:bottom w:val="nil"/>
                <w:right w:val="nil"/>
                <w:between w:val="nil"/>
              </w:pBdr>
              <w:jc w:val="both"/>
              <w:rPr>
                <w:rFonts w:eastAsia="Quattrocento Sans"/>
                <w:bCs/>
              </w:rPr>
            </w:pPr>
            <w:r w:rsidRPr="00B75E52">
              <w:rPr>
                <w:rFonts w:eastAsia="Quattrocento Sans"/>
                <w:bCs/>
              </w:rPr>
              <w:t>Tiesu administrācija (Zemesgrāmata);</w:t>
            </w:r>
          </w:p>
          <w:p w:rsidR="00AD34D4" w:rsidRPr="00B75E52" w:rsidP="00B75E52" w14:paraId="518C3DDF" w14:textId="6012E707">
            <w:pPr>
              <w:pStyle w:val="ListParagraph"/>
              <w:numPr>
                <w:ilvl w:val="0"/>
                <w:numId w:val="54"/>
              </w:numPr>
              <w:pBdr>
                <w:top w:val="nil"/>
                <w:left w:val="nil"/>
                <w:bottom w:val="nil"/>
                <w:right w:val="nil"/>
                <w:between w:val="nil"/>
              </w:pBdr>
              <w:jc w:val="both"/>
              <w:rPr>
                <w:rFonts w:eastAsia="Quattrocento Sans"/>
                <w:bCs/>
              </w:rPr>
            </w:pPr>
            <w:r w:rsidRPr="00B75E52">
              <w:rPr>
                <w:rFonts w:eastAsia="Quattrocento Sans"/>
                <w:bCs/>
              </w:rPr>
              <w:t>Valsts kase (V</w:t>
            </w:r>
            <w:r w:rsidRPr="00B75E52" w:rsidR="003F2317">
              <w:rPr>
                <w:rFonts w:eastAsia="Quattrocento Sans"/>
                <w:bCs/>
              </w:rPr>
              <w:t>alsts kases</w:t>
            </w:r>
            <w:r w:rsidRPr="00B75E52">
              <w:rPr>
                <w:rFonts w:eastAsia="Quattrocento Sans"/>
                <w:bCs/>
              </w:rPr>
              <w:t xml:space="preserve"> </w:t>
            </w:r>
            <w:r w:rsidRPr="00B75E52" w:rsidR="003F2317">
              <w:rPr>
                <w:rFonts w:eastAsia="Quattrocento Sans"/>
                <w:bCs/>
              </w:rPr>
              <w:t>m</w:t>
            </w:r>
            <w:r w:rsidRPr="00B75E52">
              <w:rPr>
                <w:rFonts w:eastAsia="Quattrocento Sans"/>
                <w:bCs/>
              </w:rPr>
              <w:t>aksājumu datu saņemšana)</w:t>
            </w:r>
            <w:r w:rsidRPr="00B75E52" w:rsidR="008F26F3">
              <w:rPr>
                <w:rFonts w:eastAsia="Quattrocento Sans"/>
                <w:bCs/>
              </w:rPr>
              <w:t>;</w:t>
            </w:r>
          </w:p>
          <w:p w:rsidR="008F26F3" w:rsidRPr="008F26F3" w:rsidP="00B75E52" w14:paraId="78EEB862" w14:textId="70CD3C09">
            <w:pPr>
              <w:pStyle w:val="ListParagraph"/>
              <w:numPr>
                <w:ilvl w:val="0"/>
                <w:numId w:val="54"/>
              </w:numPr>
              <w:pBdr>
                <w:top w:val="nil"/>
                <w:left w:val="nil"/>
                <w:bottom w:val="nil"/>
                <w:right w:val="nil"/>
                <w:between w:val="nil"/>
              </w:pBdr>
              <w:jc w:val="both"/>
              <w:rPr>
                <w:rFonts w:eastAsia="Quattrocento Sans"/>
                <w:bCs/>
              </w:rPr>
            </w:pPr>
            <w:r w:rsidRPr="008F26F3">
              <w:rPr>
                <w:rFonts w:eastAsia="Quattrocento Sans"/>
                <w:bCs/>
              </w:rPr>
              <w:t>Dabas aizsardzības pārvalde</w:t>
            </w:r>
            <w:r w:rsidR="00654CB6">
              <w:rPr>
                <w:rFonts w:eastAsia="Quattrocento Sans"/>
                <w:bCs/>
              </w:rPr>
              <w:t xml:space="preserve"> </w:t>
            </w:r>
            <w:r w:rsidRPr="00654CB6" w:rsidR="00654CB6">
              <w:rPr>
                <w:rFonts w:eastAsia="Quattrocento Sans"/>
                <w:bCs/>
              </w:rPr>
              <w:t>(informācija par īpaši aizsargājamām dabas teritorijām un objektiem)</w:t>
            </w:r>
            <w:r w:rsidR="00A70B28">
              <w:rPr>
                <w:rFonts w:eastAsia="Quattrocento Sans"/>
                <w:bCs/>
              </w:rPr>
              <w:t>.</w:t>
            </w:r>
          </w:p>
          <w:p w:rsidR="00AD34D4" w:rsidRPr="00FA0887" w:rsidP="00B75E52" w14:paraId="0C2E81B6" w14:textId="6F3E356D">
            <w:pPr>
              <w:pBdr>
                <w:top w:val="nil"/>
                <w:left w:val="nil"/>
                <w:bottom w:val="nil"/>
                <w:right w:val="nil"/>
                <w:between w:val="nil"/>
              </w:pBdr>
              <w:spacing w:before="120" w:after="120"/>
              <w:jc w:val="both"/>
              <w:rPr>
                <w:rFonts w:eastAsia="Quattrocento Sans"/>
                <w:bCs/>
              </w:rPr>
            </w:pPr>
            <w:r w:rsidRPr="00FA0887">
              <w:rPr>
                <w:rFonts w:eastAsia="Quattrocento Sans"/>
                <w:bCs/>
              </w:rPr>
              <w:t xml:space="preserve">Pārskata periodā plānotas arī tādas </w:t>
            </w:r>
            <w:r>
              <w:rPr>
                <w:rFonts w:eastAsia="Quattrocento Sans"/>
                <w:bCs/>
              </w:rPr>
              <w:t xml:space="preserve"> MVR</w:t>
            </w:r>
            <w:r w:rsidRPr="00FA0887">
              <w:rPr>
                <w:rFonts w:eastAsia="Quattrocento Sans"/>
                <w:bCs/>
              </w:rPr>
              <w:t xml:space="preserve">  tehniskās infrastruktūras attīstības aktivitātes kā:</w:t>
            </w:r>
          </w:p>
          <w:p w:rsidR="00AD34D4" w:rsidRPr="00FA0887" w:rsidP="00AD34D4" w14:paraId="6F32D398" w14:textId="77777777">
            <w:pPr>
              <w:pStyle w:val="ListParagraph"/>
              <w:numPr>
                <w:ilvl w:val="0"/>
                <w:numId w:val="23"/>
              </w:numPr>
              <w:pBdr>
                <w:top w:val="nil"/>
                <w:left w:val="nil"/>
                <w:bottom w:val="nil"/>
                <w:right w:val="nil"/>
                <w:between w:val="nil"/>
              </w:pBdr>
              <w:spacing w:after="120"/>
              <w:jc w:val="both"/>
              <w:rPr>
                <w:rFonts w:eastAsia="Quattrocento Sans"/>
                <w:bCs/>
              </w:rPr>
            </w:pPr>
            <w:r>
              <w:rPr>
                <w:rFonts w:eastAsia="Quattrocento Sans"/>
                <w:bCs/>
              </w:rPr>
              <w:t>MVR</w:t>
            </w:r>
            <w:r w:rsidRPr="00FA0887">
              <w:rPr>
                <w:rFonts w:eastAsia="Quattrocento Sans"/>
                <w:bCs/>
              </w:rPr>
              <w:t xml:space="preserve"> izmantojamās datu bāzes vadības sistēmas pāreja uz OpenSource risinājumiem. Aktivitātes rezultātā tiks radīta iespēja pāriet uz ZM vienotā datu centra tehniskajiem resursiem un palielināt </w:t>
            </w:r>
            <w:r>
              <w:rPr>
                <w:rFonts w:eastAsia="Quattrocento Sans"/>
                <w:bCs/>
              </w:rPr>
              <w:t xml:space="preserve"> MVR</w:t>
            </w:r>
            <w:r w:rsidRPr="00FA0887">
              <w:rPr>
                <w:rFonts w:eastAsia="Quattrocento Sans"/>
                <w:bCs/>
              </w:rPr>
              <w:t xml:space="preserve"> skaitļošanas jaudas;</w:t>
            </w:r>
          </w:p>
          <w:p w:rsidR="00AD34D4" w:rsidRPr="003A7E67" w:rsidP="003A7E67" w14:paraId="23AE30C4" w14:textId="7E6A8687">
            <w:pPr>
              <w:pStyle w:val="ListParagraph"/>
              <w:numPr>
                <w:ilvl w:val="0"/>
                <w:numId w:val="23"/>
              </w:numPr>
              <w:pBdr>
                <w:top w:val="nil"/>
                <w:left w:val="nil"/>
                <w:bottom w:val="nil"/>
                <w:right w:val="nil"/>
                <w:between w:val="nil"/>
              </w:pBdr>
              <w:spacing w:after="120"/>
              <w:jc w:val="both"/>
              <w:rPr>
                <w:rFonts w:eastAsia="Quattrocento Sans"/>
                <w:bCs/>
              </w:rPr>
            </w:pPr>
            <w:r w:rsidRPr="00FA0887">
              <w:rPr>
                <w:rFonts w:eastAsia="Quattrocento Sans"/>
                <w:bCs/>
              </w:rPr>
              <w:t xml:space="preserve">esošajā </w:t>
            </w:r>
            <w:r>
              <w:rPr>
                <w:rFonts w:eastAsia="Quattrocento Sans"/>
                <w:bCs/>
              </w:rPr>
              <w:t xml:space="preserve"> MVR </w:t>
            </w:r>
            <w:r w:rsidRPr="00FA0887">
              <w:rPr>
                <w:rFonts w:eastAsia="Quattrocento Sans"/>
                <w:bCs/>
              </w:rPr>
              <w:t xml:space="preserve">nodalīt klientu pakalpojumu sadaļu no VMD </w:t>
            </w:r>
            <w:r w:rsidR="002359AC">
              <w:rPr>
                <w:rFonts w:eastAsia="Quattrocento Sans"/>
                <w:bCs/>
              </w:rPr>
              <w:t>nodarbināto</w:t>
            </w:r>
            <w:r w:rsidRPr="00FA0887" w:rsidR="002359AC">
              <w:rPr>
                <w:rFonts w:eastAsia="Quattrocento Sans"/>
                <w:bCs/>
              </w:rPr>
              <w:t xml:space="preserve"> </w:t>
            </w:r>
            <w:r w:rsidRPr="00FA0887">
              <w:rPr>
                <w:rFonts w:eastAsia="Quattrocento Sans"/>
                <w:bCs/>
              </w:rPr>
              <w:t>sadaļas. Pašlaik klientiem pieejamie e-pakalpojumi atrodas t</w:t>
            </w:r>
            <w:r w:rsidR="009D2AB9">
              <w:rPr>
                <w:rFonts w:eastAsia="Quattrocento Sans"/>
                <w:bCs/>
              </w:rPr>
              <w:t>urpat</w:t>
            </w:r>
            <w:r w:rsidRPr="00FA0887">
              <w:rPr>
                <w:rFonts w:eastAsia="Quattrocento Sans"/>
                <w:bCs/>
              </w:rPr>
              <w:t xml:space="preserve">, kur VMD </w:t>
            </w:r>
            <w:r w:rsidR="002359AC">
              <w:rPr>
                <w:rFonts w:eastAsia="Quattrocento Sans"/>
                <w:bCs/>
              </w:rPr>
              <w:t>nodarbināto</w:t>
            </w:r>
            <w:r w:rsidRPr="00FA0887" w:rsidR="002359AC">
              <w:rPr>
                <w:rFonts w:eastAsia="Quattrocento Sans"/>
                <w:bCs/>
              </w:rPr>
              <w:t xml:space="preserve"> </w:t>
            </w:r>
            <w:r w:rsidRPr="00FA0887">
              <w:rPr>
                <w:rFonts w:eastAsia="Quattrocento Sans"/>
                <w:bCs/>
              </w:rPr>
              <w:t>darba vide</w:t>
            </w:r>
            <w:r w:rsidR="009D2AB9">
              <w:rPr>
                <w:rFonts w:eastAsia="Quattrocento Sans"/>
                <w:bCs/>
              </w:rPr>
              <w:t>,</w:t>
            </w:r>
            <w:r w:rsidRPr="00FA0887">
              <w:rPr>
                <w:rFonts w:eastAsia="Quattrocento Sans"/>
                <w:bCs/>
              </w:rPr>
              <w:t xml:space="preserve"> un tikai ar lomu un tiesību mehānismiem tiek administrēta lietotāju piekļuve vieniem vai citiem biznesa procesiem. Tas radies tīri vēsturiski, jo VMD nekad nav </w:t>
            </w:r>
            <w:r w:rsidR="009D2AB9">
              <w:rPr>
                <w:rFonts w:eastAsia="Quattrocento Sans"/>
                <w:bCs/>
              </w:rPr>
              <w:t>pastāvējis</w:t>
            </w:r>
            <w:r w:rsidRPr="00FA0887">
              <w:rPr>
                <w:rFonts w:eastAsia="Quattrocento Sans"/>
                <w:bCs/>
              </w:rPr>
              <w:t xml:space="preserve"> neviens IT projekts </w:t>
            </w:r>
            <w:r w:rsidR="009D2AB9">
              <w:rPr>
                <w:rFonts w:eastAsia="Quattrocento Sans"/>
                <w:bCs/>
              </w:rPr>
              <w:t>speciāli</w:t>
            </w:r>
            <w:r w:rsidRPr="00FA0887">
              <w:rPr>
                <w:rFonts w:eastAsia="Quattrocento Sans"/>
                <w:bCs/>
              </w:rPr>
              <w:t xml:space="preserve"> e-pakalpojumu portāla izveidei, tāpēc </w:t>
            </w:r>
            <w:r w:rsidR="009D2AB9">
              <w:rPr>
                <w:rFonts w:eastAsia="Quattrocento Sans"/>
                <w:bCs/>
              </w:rPr>
              <w:t xml:space="preserve">ir mēģināts pielāgot klientu </w:t>
            </w:r>
            <w:r w:rsidRPr="00FA0887">
              <w:rPr>
                <w:rFonts w:eastAsia="Quattrocento Sans"/>
                <w:bCs/>
              </w:rPr>
              <w:t>e-pakalpojum</w:t>
            </w:r>
            <w:r w:rsidR="009D2AB9">
              <w:rPr>
                <w:rFonts w:eastAsia="Quattrocento Sans"/>
                <w:bCs/>
              </w:rPr>
              <w:t xml:space="preserve">u vidi </w:t>
            </w:r>
            <w:r w:rsidRPr="00FA0887">
              <w:rPr>
                <w:rFonts w:eastAsia="Quattrocento Sans"/>
                <w:bCs/>
              </w:rPr>
              <w:t xml:space="preserve">VMD darba videi. Šāda pieeja apgrūtina sistēmas uzturēšanu, jo nepārtraukti jākontrolē lietotāja tiesības, </w:t>
            </w:r>
            <w:r w:rsidR="009D2AB9">
              <w:rPr>
                <w:rFonts w:eastAsia="Quattrocento Sans"/>
                <w:bCs/>
              </w:rPr>
              <w:t>un bez tam sistēma</w:t>
            </w:r>
            <w:r w:rsidRPr="00FA0887">
              <w:rPr>
                <w:rFonts w:eastAsia="Quattrocento Sans"/>
                <w:bCs/>
              </w:rPr>
              <w:t xml:space="preserve">klientiem nav intuitīvi saprotama, jo e-pakalpojumi atrodas kaut kur </w:t>
            </w:r>
            <w:r w:rsidR="001E6F81">
              <w:rPr>
                <w:rFonts w:eastAsia="Quattrocento Sans"/>
                <w:bCs/>
              </w:rPr>
              <w:t>“</w:t>
            </w:r>
            <w:r w:rsidRPr="00FA0887">
              <w:rPr>
                <w:rFonts w:eastAsia="Quattrocento Sans"/>
                <w:bCs/>
              </w:rPr>
              <w:t>dziļi</w:t>
            </w:r>
            <w:r w:rsidR="001E6F81">
              <w:rPr>
                <w:rFonts w:eastAsia="Quattrocento Sans"/>
                <w:bCs/>
              </w:rPr>
              <w:t>”</w:t>
            </w:r>
            <w:r w:rsidRPr="00FA0887">
              <w:rPr>
                <w:rFonts w:eastAsia="Quattrocento Sans"/>
                <w:bCs/>
              </w:rPr>
              <w:t xml:space="preserve"> sistēmas moduļos.</w:t>
            </w:r>
          </w:p>
        </w:tc>
      </w:tr>
    </w:tbl>
    <w:p w:rsidR="003A7E67" w14:paraId="11202287" w14:textId="77777777"/>
    <w:tbl>
      <w:tblPr>
        <w:tblStyle w:val="TableGrid1"/>
        <w:tblpPr w:leftFromText="180" w:rightFromText="180" w:vertAnchor="text" w:tblpXSpec="center" w:tblpY="1"/>
        <w:tblW w:w="10060" w:type="dxa"/>
        <w:tblLayout w:type="fixed"/>
        <w:tblLook w:val="04A0"/>
      </w:tblPr>
      <w:tblGrid>
        <w:gridCol w:w="851"/>
        <w:gridCol w:w="3495"/>
        <w:gridCol w:w="1972"/>
        <w:gridCol w:w="502"/>
        <w:gridCol w:w="502"/>
        <w:gridCol w:w="516"/>
        <w:gridCol w:w="524"/>
        <w:gridCol w:w="511"/>
        <w:gridCol w:w="483"/>
        <w:gridCol w:w="704"/>
      </w:tblGrid>
      <w:tr w14:paraId="78834565" w14:textId="77777777" w:rsidTr="00EB62EC">
        <w:tblPrEx>
          <w:tblW w:w="10060" w:type="dxa"/>
          <w:tblLayout w:type="fixed"/>
          <w:tblLook w:val="04A0"/>
        </w:tblPrEx>
        <w:trPr>
          <w:trHeight w:val="123"/>
        </w:trPr>
        <w:tc>
          <w:tcPr>
            <w:tcW w:w="851" w:type="dxa"/>
            <w:vMerge w:val="restart"/>
            <w:tcBorders>
              <w:top w:val="single" w:sz="4" w:space="0" w:color="FFFFFF" w:themeColor="background1"/>
              <w:left w:val="single" w:sz="4" w:space="0" w:color="FFFFFF" w:themeColor="background1"/>
              <w:bottom w:val="single" w:sz="4" w:space="0" w:color="FFFFFF" w:themeColor="background1"/>
            </w:tcBorders>
            <w:shd w:val="clear" w:color="auto" w:fill="92D050"/>
          </w:tcPr>
          <w:p w:rsidR="00AD34D4" w:rsidRPr="00FA0887" w:rsidP="00A663B0" w14:paraId="27AAC3BA" w14:textId="77777777">
            <w:pPr>
              <w:widowControl w:val="0"/>
              <w:jc w:val="center"/>
              <w:rPr>
                <w:rFonts w:eastAsia="Quattrocento Sans"/>
                <w:sz w:val="22"/>
                <w:szCs w:val="22"/>
              </w:rPr>
            </w:pPr>
            <w:r w:rsidRPr="00FA0887">
              <w:rPr>
                <w:rFonts w:eastAsia="Quattrocento Sans"/>
                <w:sz w:val="22"/>
                <w:szCs w:val="22"/>
              </w:rPr>
              <w:t>Nr.</w:t>
            </w:r>
          </w:p>
          <w:p w:rsidR="00AD34D4" w:rsidRPr="00FA0887" w:rsidP="00A663B0" w14:paraId="5D237A87" w14:textId="77777777">
            <w:pPr>
              <w:widowControl w:val="0"/>
              <w:ind w:left="-108" w:right="-78"/>
              <w:jc w:val="center"/>
              <w:rPr>
                <w:rFonts w:eastAsia="Quattrocento Sans"/>
                <w:sz w:val="22"/>
                <w:szCs w:val="22"/>
              </w:rPr>
            </w:pPr>
          </w:p>
        </w:tc>
        <w:tc>
          <w:tcPr>
            <w:tcW w:w="3495" w:type="dxa"/>
            <w:vMerge w:val="restart"/>
            <w:tcBorders>
              <w:top w:val="single" w:sz="4" w:space="0" w:color="FFFFFF" w:themeColor="background1"/>
              <w:bottom w:val="single" w:sz="4" w:space="0" w:color="FFFFFF" w:themeColor="background1"/>
            </w:tcBorders>
            <w:shd w:val="clear" w:color="auto" w:fill="92D050"/>
          </w:tcPr>
          <w:p w:rsidR="00AD34D4" w:rsidRPr="00FA0887" w:rsidP="003A7E67" w14:paraId="3B64AC3E" w14:textId="0B6B6B9D">
            <w:pPr>
              <w:widowControl w:val="0"/>
              <w:jc w:val="center"/>
              <w:rPr>
                <w:rFonts w:eastAsia="Quattrocento Sans"/>
                <w:sz w:val="22"/>
                <w:szCs w:val="22"/>
              </w:rPr>
            </w:pPr>
            <w:r w:rsidRPr="00FA0887">
              <w:rPr>
                <w:rFonts w:eastAsia="Quattrocento Sans"/>
                <w:sz w:val="22"/>
                <w:szCs w:val="22"/>
              </w:rPr>
              <w:t>Rezultāts</w:t>
            </w:r>
          </w:p>
        </w:tc>
        <w:tc>
          <w:tcPr>
            <w:tcW w:w="1972" w:type="dxa"/>
            <w:vMerge w:val="restart"/>
            <w:tcBorders>
              <w:top w:val="single" w:sz="4" w:space="0" w:color="FFFFFF" w:themeColor="background1"/>
              <w:bottom w:val="single" w:sz="4" w:space="0" w:color="FFFFFF" w:themeColor="background1"/>
            </w:tcBorders>
            <w:shd w:val="clear" w:color="auto" w:fill="92D050"/>
          </w:tcPr>
          <w:p w:rsidR="00AD34D4" w:rsidRPr="00FA0887" w:rsidP="00A663B0" w14:paraId="20309A72" w14:textId="77777777">
            <w:pPr>
              <w:widowControl w:val="0"/>
              <w:jc w:val="center"/>
              <w:rPr>
                <w:rFonts w:eastAsia="Quattrocento Sans"/>
                <w:sz w:val="22"/>
                <w:szCs w:val="22"/>
              </w:rPr>
            </w:pPr>
            <w:r w:rsidRPr="00FA0887">
              <w:rPr>
                <w:rFonts w:eastAsia="Quattrocento Sans"/>
                <w:sz w:val="22"/>
                <w:szCs w:val="22"/>
              </w:rPr>
              <w:t>Rezultatīvais</w:t>
            </w:r>
          </w:p>
          <w:p w:rsidR="00AD34D4" w:rsidRPr="00FA0887" w:rsidP="00A663B0" w14:paraId="03A1CBAE" w14:textId="77777777">
            <w:pPr>
              <w:widowControl w:val="0"/>
              <w:jc w:val="center"/>
              <w:rPr>
                <w:rFonts w:eastAsia="Quattrocento Sans"/>
                <w:sz w:val="22"/>
                <w:szCs w:val="22"/>
              </w:rPr>
            </w:pPr>
            <w:r w:rsidRPr="00FA0887">
              <w:rPr>
                <w:rFonts w:eastAsia="Quattrocento Sans"/>
                <w:sz w:val="22"/>
                <w:szCs w:val="22"/>
              </w:rPr>
              <w:t>rādītājs</w:t>
            </w:r>
          </w:p>
        </w:tc>
        <w:tc>
          <w:tcPr>
            <w:tcW w:w="3742" w:type="dxa"/>
            <w:gridSpan w:val="7"/>
            <w:tcBorders>
              <w:top w:val="single" w:sz="4" w:space="0" w:color="FFFFFF" w:themeColor="background1"/>
              <w:bottom w:val="single" w:sz="4" w:space="0" w:color="FFFFFF" w:themeColor="background1"/>
              <w:right w:val="single" w:sz="4" w:space="0" w:color="FFFFFF" w:themeColor="background1"/>
            </w:tcBorders>
            <w:shd w:val="clear" w:color="auto" w:fill="92D050"/>
          </w:tcPr>
          <w:p w:rsidR="00AD34D4" w:rsidRPr="00FA0887" w:rsidP="00A663B0" w14:paraId="710F7187" w14:textId="77777777">
            <w:pPr>
              <w:widowControl w:val="0"/>
              <w:jc w:val="center"/>
              <w:rPr>
                <w:rFonts w:eastAsia="Quattrocento Sans"/>
                <w:sz w:val="22"/>
                <w:szCs w:val="22"/>
              </w:rPr>
            </w:pPr>
            <w:r w:rsidRPr="00FA0887">
              <w:rPr>
                <w:rFonts w:eastAsia="Quattrocento Sans"/>
                <w:sz w:val="22"/>
                <w:szCs w:val="22"/>
              </w:rPr>
              <w:t>Skaitliskā vērtība</w:t>
            </w:r>
          </w:p>
        </w:tc>
      </w:tr>
      <w:tr w14:paraId="4C4694E2" w14:textId="77777777" w:rsidTr="00EB62EC">
        <w:tblPrEx>
          <w:tblW w:w="10060" w:type="dxa"/>
          <w:tblLayout w:type="fixed"/>
          <w:tblLook w:val="04A0"/>
        </w:tblPrEx>
        <w:trPr>
          <w:trHeight w:val="1001"/>
        </w:trPr>
        <w:tc>
          <w:tcPr>
            <w:tcW w:w="85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AD34D4" w:rsidRPr="00FA0887" w:rsidP="00A663B0" w14:paraId="5F0A2F8C" w14:textId="77777777">
            <w:pPr>
              <w:widowControl w:val="0"/>
              <w:pBdr>
                <w:top w:val="nil"/>
                <w:left w:val="nil"/>
                <w:bottom w:val="nil"/>
                <w:right w:val="nil"/>
                <w:between w:val="nil"/>
              </w:pBdr>
              <w:spacing w:line="276" w:lineRule="auto"/>
              <w:jc w:val="center"/>
              <w:rPr>
                <w:rFonts w:eastAsia="Quattrocento Sans"/>
                <w:sz w:val="22"/>
                <w:szCs w:val="22"/>
              </w:rPr>
            </w:pPr>
          </w:p>
        </w:tc>
        <w:tc>
          <w:tcPr>
            <w:tcW w:w="349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AD34D4" w:rsidRPr="00FA0887" w:rsidP="00A663B0" w14:paraId="24CEF171" w14:textId="77777777">
            <w:pPr>
              <w:widowControl w:val="0"/>
              <w:pBdr>
                <w:top w:val="nil"/>
                <w:left w:val="nil"/>
                <w:bottom w:val="nil"/>
                <w:right w:val="nil"/>
                <w:between w:val="nil"/>
              </w:pBdr>
              <w:spacing w:line="276" w:lineRule="auto"/>
              <w:jc w:val="center"/>
              <w:rPr>
                <w:rFonts w:eastAsia="Quattrocento Sans"/>
                <w:sz w:val="22"/>
                <w:szCs w:val="22"/>
              </w:rPr>
            </w:pPr>
          </w:p>
        </w:tc>
        <w:tc>
          <w:tcPr>
            <w:tcW w:w="197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AD34D4" w:rsidRPr="00FA0887" w:rsidP="00A663B0" w14:paraId="32113EE3" w14:textId="77777777">
            <w:pPr>
              <w:widowControl w:val="0"/>
              <w:pBdr>
                <w:top w:val="nil"/>
                <w:left w:val="nil"/>
                <w:bottom w:val="nil"/>
                <w:right w:val="nil"/>
                <w:between w:val="nil"/>
              </w:pBdr>
              <w:spacing w:line="276" w:lineRule="auto"/>
              <w:jc w:val="center"/>
              <w:rPr>
                <w:rFonts w:eastAsia="Quattrocento Sans"/>
                <w:sz w:val="22"/>
                <w:szCs w:val="22"/>
              </w:rPr>
            </w:pPr>
          </w:p>
        </w:tc>
        <w:tc>
          <w:tcPr>
            <w:tcW w:w="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5AA66534" w14:textId="77777777">
            <w:pPr>
              <w:widowControl w:val="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2021</w:t>
            </w:r>
          </w:p>
        </w:tc>
        <w:tc>
          <w:tcPr>
            <w:tcW w:w="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3C855475" w14:textId="77777777">
            <w:pPr>
              <w:widowControl w:val="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2022</w:t>
            </w:r>
          </w:p>
        </w:tc>
        <w:tc>
          <w:tcPr>
            <w:tcW w:w="5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6205DACD" w14:textId="77777777">
            <w:pPr>
              <w:widowControl w:val="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2023</w:t>
            </w:r>
          </w:p>
        </w:tc>
        <w:tc>
          <w:tcPr>
            <w:tcW w:w="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15A7E38F" w14:textId="77777777">
            <w:pPr>
              <w:spacing w:before="4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2024</w:t>
            </w:r>
          </w:p>
        </w:tc>
        <w:tc>
          <w:tcPr>
            <w:tcW w:w="5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64D1ACCE" w14:textId="77777777">
            <w:pPr>
              <w:spacing w:before="4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2025</w:t>
            </w:r>
          </w:p>
        </w:tc>
        <w:tc>
          <w:tcPr>
            <w:tcW w:w="4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5ADF3C17" w14:textId="77777777">
            <w:pPr>
              <w:spacing w:before="4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2026</w:t>
            </w:r>
          </w:p>
        </w:tc>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411135B7" w14:textId="77777777">
            <w:pPr>
              <w:spacing w:before="40"/>
              <w:ind w:left="113" w:right="113"/>
              <w:jc w:val="center"/>
              <w:rPr>
                <w:rFonts w:eastAsia="Quattrocento Sans"/>
                <w:color w:val="FFFFFF" w:themeColor="background1"/>
                <w:sz w:val="22"/>
                <w:szCs w:val="22"/>
              </w:rPr>
            </w:pPr>
            <w:r w:rsidRPr="00A70431">
              <w:rPr>
                <w:rFonts w:eastAsia="Quattrocento Sans"/>
                <w:color w:val="FFFFFF" w:themeColor="background1"/>
                <w:sz w:val="22"/>
                <w:szCs w:val="22"/>
              </w:rPr>
              <w:t>2027</w:t>
            </w:r>
          </w:p>
        </w:tc>
      </w:tr>
      <w:tr w14:paraId="44EE16A1" w14:textId="77777777" w:rsidTr="003A7E67">
        <w:tblPrEx>
          <w:tblW w:w="10060" w:type="dxa"/>
          <w:tblLayout w:type="fixed"/>
          <w:tblLook w:val="04A0"/>
        </w:tblPrEx>
        <w:trPr>
          <w:trHeight w:val="1266"/>
        </w:trPr>
        <w:tc>
          <w:tcPr>
            <w:tcW w:w="851" w:type="dxa"/>
            <w:tcBorders>
              <w:top w:val="single" w:sz="4" w:space="0" w:color="FFFFFF" w:themeColor="background1"/>
            </w:tcBorders>
          </w:tcPr>
          <w:p w:rsidR="00AD34D4" w:rsidRPr="00FA0887" w:rsidP="00A663B0" w14:paraId="4ACA6F0D" w14:textId="77777777">
            <w:pPr>
              <w:widowControl w:val="0"/>
              <w:spacing w:before="120" w:after="120"/>
              <w:jc w:val="center"/>
              <w:rPr>
                <w:rFonts w:eastAsia="Quattrocento Sans"/>
                <w:color w:val="000000"/>
                <w:sz w:val="22"/>
                <w:szCs w:val="22"/>
              </w:rPr>
            </w:pPr>
            <w:r w:rsidRPr="00FA0887">
              <w:rPr>
                <w:rFonts w:eastAsia="Quattrocento Sans"/>
                <w:color w:val="000000"/>
                <w:sz w:val="22"/>
                <w:szCs w:val="22"/>
              </w:rPr>
              <w:t>1.</w:t>
            </w:r>
          </w:p>
        </w:tc>
        <w:tc>
          <w:tcPr>
            <w:tcW w:w="3495" w:type="dxa"/>
            <w:tcBorders>
              <w:top w:val="single" w:sz="4" w:space="0" w:color="FFFFFF" w:themeColor="background1"/>
            </w:tcBorders>
          </w:tcPr>
          <w:p w:rsidR="00AD34D4" w:rsidRPr="00FA0887" w:rsidP="00D43CF3" w14:paraId="53133477" w14:textId="77777777">
            <w:pPr>
              <w:widowControl w:val="0"/>
              <w:spacing w:after="240"/>
              <w:rPr>
                <w:rFonts w:eastAsia="Quattrocento Sans"/>
                <w:sz w:val="22"/>
                <w:szCs w:val="22"/>
              </w:rPr>
            </w:pPr>
            <w:r w:rsidRPr="00FA0887">
              <w:rPr>
                <w:rFonts w:eastAsia="Quattrocento Sans"/>
                <w:sz w:val="22"/>
                <w:szCs w:val="22"/>
              </w:rPr>
              <w:t>Nodrošināta informācija par meža resursiem</w:t>
            </w:r>
          </w:p>
        </w:tc>
        <w:tc>
          <w:tcPr>
            <w:tcW w:w="1972" w:type="dxa"/>
            <w:tcBorders>
              <w:top w:val="single" w:sz="4" w:space="0" w:color="FFFFFF" w:themeColor="background1"/>
            </w:tcBorders>
          </w:tcPr>
          <w:p w:rsidR="00AD34D4" w:rsidRPr="00FA0887" w:rsidP="00D43CF3" w14:paraId="22D0A4E8" w14:textId="49933687">
            <w:pPr>
              <w:rPr>
                <w:rFonts w:eastAsia="Quattrocento Sans"/>
                <w:sz w:val="22"/>
                <w:szCs w:val="22"/>
              </w:rPr>
            </w:pPr>
            <w:r w:rsidRPr="00FA0887">
              <w:rPr>
                <w:rFonts w:eastAsia="Quattrocento Sans"/>
                <w:sz w:val="22"/>
                <w:szCs w:val="22"/>
              </w:rPr>
              <w:t>Inventarizētā un Meža valsts reģistrā uzturētā meža zemes platība, 1000</w:t>
            </w:r>
            <w:r w:rsidR="00F9519D">
              <w:rPr>
                <w:rFonts w:eastAsia="Quattrocento Sans"/>
                <w:sz w:val="22"/>
                <w:szCs w:val="22"/>
              </w:rPr>
              <w:t xml:space="preserve"> </w:t>
            </w:r>
            <w:r w:rsidRPr="00FA0887">
              <w:rPr>
                <w:rFonts w:eastAsia="Quattrocento Sans"/>
                <w:sz w:val="22"/>
                <w:szCs w:val="22"/>
              </w:rPr>
              <w:t>ha</w:t>
            </w:r>
          </w:p>
        </w:tc>
        <w:tc>
          <w:tcPr>
            <w:tcW w:w="502" w:type="dxa"/>
            <w:tcBorders>
              <w:top w:val="single" w:sz="4" w:space="0" w:color="FFFFFF" w:themeColor="background1"/>
            </w:tcBorders>
            <w:textDirection w:val="btLr"/>
          </w:tcPr>
          <w:p w:rsidR="00AD34D4" w:rsidRPr="00FA0887" w:rsidP="00A663B0" w14:paraId="39530C6F" w14:textId="77777777">
            <w:pPr>
              <w:spacing w:before="40"/>
              <w:ind w:left="113" w:right="113"/>
              <w:jc w:val="center"/>
              <w:rPr>
                <w:rFonts w:eastAsia="Quattrocento Sans"/>
              </w:rPr>
            </w:pPr>
            <w:r w:rsidRPr="00FA0887">
              <w:rPr>
                <w:rFonts w:eastAsia="Quattrocento Sans"/>
              </w:rPr>
              <w:t>3486</w:t>
            </w:r>
          </w:p>
        </w:tc>
        <w:tc>
          <w:tcPr>
            <w:tcW w:w="502" w:type="dxa"/>
            <w:tcBorders>
              <w:top w:val="single" w:sz="4" w:space="0" w:color="FFFFFF" w:themeColor="background1"/>
            </w:tcBorders>
            <w:textDirection w:val="btLr"/>
          </w:tcPr>
          <w:p w:rsidR="00AD34D4" w:rsidRPr="00FA0887" w:rsidP="00A663B0" w14:paraId="4210C1FC" w14:textId="77777777">
            <w:pPr>
              <w:spacing w:before="40"/>
              <w:ind w:left="113" w:right="113"/>
              <w:jc w:val="center"/>
              <w:rPr>
                <w:rFonts w:eastAsia="Quattrocento Sans"/>
              </w:rPr>
            </w:pPr>
            <w:r w:rsidRPr="00FA0887">
              <w:rPr>
                <w:rFonts w:eastAsia="Quattrocento Sans"/>
              </w:rPr>
              <w:t>3486</w:t>
            </w:r>
          </w:p>
        </w:tc>
        <w:tc>
          <w:tcPr>
            <w:tcW w:w="516" w:type="dxa"/>
            <w:tcBorders>
              <w:top w:val="single" w:sz="4" w:space="0" w:color="FFFFFF" w:themeColor="background1"/>
            </w:tcBorders>
            <w:textDirection w:val="btLr"/>
          </w:tcPr>
          <w:p w:rsidR="00AD34D4" w:rsidRPr="00FA0887" w:rsidP="00A663B0" w14:paraId="17EEBB36" w14:textId="77777777">
            <w:pPr>
              <w:spacing w:before="40"/>
              <w:ind w:left="113" w:right="113"/>
              <w:jc w:val="center"/>
              <w:rPr>
                <w:rFonts w:eastAsia="Quattrocento Sans"/>
              </w:rPr>
            </w:pPr>
            <w:r w:rsidRPr="00FA0887">
              <w:rPr>
                <w:rFonts w:eastAsia="Quattrocento Sans"/>
              </w:rPr>
              <w:t>3486</w:t>
            </w:r>
          </w:p>
        </w:tc>
        <w:tc>
          <w:tcPr>
            <w:tcW w:w="524" w:type="dxa"/>
            <w:tcBorders>
              <w:top w:val="single" w:sz="4" w:space="0" w:color="FFFFFF" w:themeColor="background1"/>
            </w:tcBorders>
            <w:textDirection w:val="btLr"/>
          </w:tcPr>
          <w:p w:rsidR="00AD34D4" w:rsidRPr="00FA0887" w:rsidP="00A663B0" w14:paraId="3C90D837" w14:textId="77777777">
            <w:pPr>
              <w:spacing w:before="40"/>
              <w:ind w:left="113" w:right="113"/>
              <w:jc w:val="center"/>
              <w:rPr>
                <w:rFonts w:eastAsia="Quattrocento Sans"/>
              </w:rPr>
            </w:pPr>
            <w:r w:rsidRPr="00FA0887">
              <w:rPr>
                <w:rFonts w:eastAsia="Quattrocento Sans"/>
              </w:rPr>
              <w:t>3486</w:t>
            </w:r>
          </w:p>
        </w:tc>
        <w:tc>
          <w:tcPr>
            <w:tcW w:w="511" w:type="dxa"/>
            <w:tcBorders>
              <w:top w:val="single" w:sz="4" w:space="0" w:color="FFFFFF" w:themeColor="background1"/>
            </w:tcBorders>
            <w:textDirection w:val="btLr"/>
          </w:tcPr>
          <w:p w:rsidR="00AD34D4" w:rsidRPr="00FA0887" w:rsidP="00A663B0" w14:paraId="1BC38867" w14:textId="77777777">
            <w:pPr>
              <w:spacing w:before="40"/>
              <w:ind w:left="113" w:right="113"/>
              <w:jc w:val="center"/>
              <w:rPr>
                <w:rFonts w:eastAsia="Quattrocento Sans"/>
              </w:rPr>
            </w:pPr>
            <w:r w:rsidRPr="00FA0887">
              <w:rPr>
                <w:rFonts w:eastAsia="Quattrocento Sans"/>
              </w:rPr>
              <w:t>3486</w:t>
            </w:r>
          </w:p>
        </w:tc>
        <w:tc>
          <w:tcPr>
            <w:tcW w:w="483" w:type="dxa"/>
            <w:tcBorders>
              <w:top w:val="single" w:sz="4" w:space="0" w:color="FFFFFF" w:themeColor="background1"/>
            </w:tcBorders>
            <w:textDirection w:val="btLr"/>
          </w:tcPr>
          <w:p w:rsidR="00AD34D4" w:rsidRPr="00FA0887" w:rsidP="00A663B0" w14:paraId="3754A9C4" w14:textId="77777777">
            <w:pPr>
              <w:spacing w:before="40"/>
              <w:ind w:left="113" w:right="113"/>
              <w:jc w:val="center"/>
              <w:rPr>
                <w:rFonts w:eastAsia="Quattrocento Sans"/>
              </w:rPr>
            </w:pPr>
            <w:r w:rsidRPr="00FA0887">
              <w:rPr>
                <w:rFonts w:eastAsia="Quattrocento Sans"/>
              </w:rPr>
              <w:t>3486</w:t>
            </w:r>
          </w:p>
        </w:tc>
        <w:tc>
          <w:tcPr>
            <w:tcW w:w="704" w:type="dxa"/>
            <w:tcBorders>
              <w:top w:val="single" w:sz="4" w:space="0" w:color="FFFFFF" w:themeColor="background1"/>
            </w:tcBorders>
            <w:textDirection w:val="btLr"/>
          </w:tcPr>
          <w:p w:rsidR="00AD34D4" w:rsidRPr="00FA0887" w:rsidP="00A663B0" w14:paraId="46018F95" w14:textId="77777777">
            <w:pPr>
              <w:spacing w:before="40"/>
              <w:ind w:left="113" w:right="113"/>
              <w:jc w:val="center"/>
              <w:rPr>
                <w:rFonts w:eastAsia="Quattrocento Sans"/>
              </w:rPr>
            </w:pPr>
            <w:r w:rsidRPr="00FA0887">
              <w:rPr>
                <w:rFonts w:eastAsia="Quattrocento Sans"/>
              </w:rPr>
              <w:t>3486</w:t>
            </w:r>
          </w:p>
        </w:tc>
      </w:tr>
      <w:tr w14:paraId="4E0B521D" w14:textId="77777777" w:rsidTr="00527D63">
        <w:tblPrEx>
          <w:tblW w:w="10060" w:type="dxa"/>
          <w:tblLayout w:type="fixed"/>
          <w:tblLook w:val="04A0"/>
        </w:tblPrEx>
        <w:trPr>
          <w:trHeight w:val="695"/>
        </w:trPr>
        <w:tc>
          <w:tcPr>
            <w:tcW w:w="851" w:type="dxa"/>
          </w:tcPr>
          <w:p w:rsidR="00AD34D4" w:rsidRPr="00FA0887" w:rsidP="00A663B0" w14:paraId="7CE6ED9C" w14:textId="77777777">
            <w:pPr>
              <w:widowControl w:val="0"/>
              <w:spacing w:before="120" w:after="120"/>
              <w:jc w:val="center"/>
              <w:rPr>
                <w:rFonts w:eastAsia="Quattrocento Sans"/>
                <w:color w:val="000000"/>
                <w:sz w:val="22"/>
                <w:szCs w:val="22"/>
              </w:rPr>
            </w:pPr>
            <w:r w:rsidRPr="00FA0887">
              <w:rPr>
                <w:rFonts w:eastAsia="Quattrocento Sans"/>
                <w:sz w:val="22"/>
                <w:szCs w:val="22"/>
              </w:rPr>
              <w:t>2</w:t>
            </w:r>
            <w:r w:rsidRPr="00FA0887">
              <w:rPr>
                <w:rFonts w:eastAsia="Quattrocento Sans"/>
                <w:color w:val="000000"/>
                <w:sz w:val="22"/>
                <w:szCs w:val="22"/>
              </w:rPr>
              <w:t>.</w:t>
            </w:r>
          </w:p>
        </w:tc>
        <w:tc>
          <w:tcPr>
            <w:tcW w:w="3495" w:type="dxa"/>
          </w:tcPr>
          <w:p w:rsidR="00AD34D4" w:rsidRPr="00FA0887" w:rsidP="00D43CF3" w14:paraId="423672AE" w14:textId="440ED7FC">
            <w:pPr>
              <w:widowControl w:val="0"/>
              <w:rPr>
                <w:rFonts w:eastAsia="Quattrocento Sans"/>
                <w:sz w:val="22"/>
                <w:szCs w:val="22"/>
              </w:rPr>
            </w:pPr>
            <w:r w:rsidRPr="00FA0887">
              <w:rPr>
                <w:rFonts w:eastAsia="Quattrocento Sans"/>
                <w:sz w:val="22"/>
                <w:szCs w:val="22"/>
              </w:rPr>
              <w:t>Nodrošināta aktuālās informācijas uzturēšana  par mikroliegumiem (t.sk.</w:t>
            </w:r>
            <w:r w:rsidR="006F59EF">
              <w:rPr>
                <w:rFonts w:eastAsia="Quattrocento Sans"/>
                <w:sz w:val="22"/>
                <w:szCs w:val="22"/>
              </w:rPr>
              <w:t xml:space="preserve"> </w:t>
            </w:r>
            <w:r w:rsidR="00F9519D">
              <w:rPr>
                <w:rFonts w:eastAsia="Quattrocento Sans"/>
                <w:sz w:val="22"/>
                <w:szCs w:val="22"/>
              </w:rPr>
              <w:t xml:space="preserve">to </w:t>
            </w:r>
            <w:r w:rsidRPr="00FA0887">
              <w:rPr>
                <w:rFonts w:eastAsia="Quattrocento Sans"/>
                <w:sz w:val="22"/>
                <w:szCs w:val="22"/>
              </w:rPr>
              <w:t>buferzon</w:t>
            </w:r>
            <w:r w:rsidR="00F9519D">
              <w:rPr>
                <w:rFonts w:eastAsia="Quattrocento Sans"/>
                <w:sz w:val="22"/>
                <w:szCs w:val="22"/>
              </w:rPr>
              <w:t>ām</w:t>
            </w:r>
            <w:r w:rsidRPr="00FA0887">
              <w:rPr>
                <w:rFonts w:eastAsia="Quattrocento Sans"/>
                <w:sz w:val="22"/>
                <w:szCs w:val="22"/>
              </w:rPr>
              <w:t>)</w:t>
            </w:r>
          </w:p>
        </w:tc>
        <w:tc>
          <w:tcPr>
            <w:tcW w:w="1972" w:type="dxa"/>
          </w:tcPr>
          <w:p w:rsidR="00AD34D4" w:rsidRPr="00FA0887" w:rsidP="00974245" w14:paraId="3DDA648A" w14:textId="57B7DFBA">
            <w:pPr>
              <w:spacing w:before="40"/>
              <w:rPr>
                <w:rFonts w:eastAsia="Quattrocento Sans"/>
                <w:sz w:val="22"/>
                <w:szCs w:val="22"/>
              </w:rPr>
            </w:pPr>
            <w:r>
              <w:rPr>
                <w:rFonts w:eastAsia="Quattrocento Sans"/>
                <w:sz w:val="22"/>
                <w:szCs w:val="22"/>
              </w:rPr>
              <w:t>A</w:t>
            </w:r>
            <w:r w:rsidRPr="00FA0887" w:rsidR="00030B40">
              <w:rPr>
                <w:rFonts w:eastAsia="Quattrocento Sans"/>
                <w:sz w:val="22"/>
                <w:szCs w:val="22"/>
              </w:rPr>
              <w:t xml:space="preserve">ktualizēto mikroliegumu (t.sk. </w:t>
            </w:r>
            <w:r w:rsidR="00F9519D">
              <w:rPr>
                <w:rFonts w:eastAsia="Quattrocento Sans"/>
                <w:sz w:val="22"/>
                <w:szCs w:val="22"/>
              </w:rPr>
              <w:t xml:space="preserve">to </w:t>
            </w:r>
            <w:r w:rsidRPr="00FA0887" w:rsidR="00030B40">
              <w:rPr>
                <w:rFonts w:eastAsia="Quattrocento Sans"/>
                <w:sz w:val="22"/>
                <w:szCs w:val="22"/>
              </w:rPr>
              <w:t>buferzonu) skaits MVR</w:t>
            </w:r>
            <w:r w:rsidR="00F9519D">
              <w:rPr>
                <w:rFonts w:eastAsia="Quattrocento Sans"/>
                <w:sz w:val="22"/>
                <w:szCs w:val="22"/>
              </w:rPr>
              <w:t>, %</w:t>
            </w:r>
            <w:r w:rsidRPr="00FA0887" w:rsidR="00030B40">
              <w:rPr>
                <w:rFonts w:eastAsia="Quattrocento Sans"/>
                <w:sz w:val="22"/>
                <w:szCs w:val="22"/>
              </w:rPr>
              <w:t xml:space="preserve"> attiecībā pret kopējo MVR reģistrēto mikroliegumu skaitu</w:t>
            </w:r>
          </w:p>
        </w:tc>
        <w:tc>
          <w:tcPr>
            <w:tcW w:w="502" w:type="dxa"/>
          </w:tcPr>
          <w:p w:rsidR="00AD34D4" w:rsidRPr="00FA0887" w:rsidP="00A663B0" w14:paraId="7E4FC81D" w14:textId="77777777">
            <w:pPr>
              <w:spacing w:before="40" w:after="240"/>
              <w:ind w:left="-280"/>
              <w:jc w:val="right"/>
              <w:rPr>
                <w:rFonts w:eastAsia="Quattrocento Sans"/>
              </w:rPr>
            </w:pPr>
            <w:r w:rsidRPr="00FA0887">
              <w:rPr>
                <w:rFonts w:eastAsia="Quattrocento Sans"/>
              </w:rPr>
              <w:t>100</w:t>
            </w:r>
          </w:p>
        </w:tc>
        <w:tc>
          <w:tcPr>
            <w:tcW w:w="502" w:type="dxa"/>
          </w:tcPr>
          <w:p w:rsidR="00AD34D4" w:rsidRPr="00FA0887" w:rsidP="00A663B0" w14:paraId="55BCF366" w14:textId="77777777">
            <w:pPr>
              <w:spacing w:before="40" w:after="240"/>
              <w:ind w:left="-280"/>
              <w:jc w:val="right"/>
              <w:rPr>
                <w:rFonts w:eastAsia="Quattrocento Sans"/>
              </w:rPr>
            </w:pPr>
            <w:r w:rsidRPr="00FA0887">
              <w:rPr>
                <w:rFonts w:eastAsia="Quattrocento Sans"/>
              </w:rPr>
              <w:t>100</w:t>
            </w:r>
          </w:p>
        </w:tc>
        <w:tc>
          <w:tcPr>
            <w:tcW w:w="516" w:type="dxa"/>
          </w:tcPr>
          <w:p w:rsidR="00AD34D4" w:rsidRPr="00FA0887" w:rsidP="00A663B0" w14:paraId="4CD27B6D" w14:textId="77777777">
            <w:pPr>
              <w:spacing w:before="40" w:after="240"/>
              <w:ind w:left="-280"/>
              <w:jc w:val="right"/>
              <w:rPr>
                <w:rFonts w:eastAsia="Quattrocento Sans"/>
              </w:rPr>
            </w:pPr>
            <w:r w:rsidRPr="00FA0887">
              <w:rPr>
                <w:rFonts w:eastAsia="Quattrocento Sans"/>
              </w:rPr>
              <w:t>100</w:t>
            </w:r>
          </w:p>
        </w:tc>
        <w:tc>
          <w:tcPr>
            <w:tcW w:w="524" w:type="dxa"/>
          </w:tcPr>
          <w:p w:rsidR="00AD34D4" w:rsidRPr="00FA0887" w:rsidP="00A663B0" w14:paraId="41D5E99A" w14:textId="77777777">
            <w:pPr>
              <w:spacing w:before="40" w:after="240"/>
              <w:ind w:left="-280"/>
              <w:jc w:val="right"/>
              <w:rPr>
                <w:rFonts w:eastAsia="Quattrocento Sans"/>
              </w:rPr>
            </w:pPr>
            <w:r w:rsidRPr="00FA0887">
              <w:rPr>
                <w:rFonts w:eastAsia="Quattrocento Sans"/>
              </w:rPr>
              <w:t>100</w:t>
            </w:r>
          </w:p>
        </w:tc>
        <w:tc>
          <w:tcPr>
            <w:tcW w:w="511" w:type="dxa"/>
          </w:tcPr>
          <w:p w:rsidR="00AD34D4" w:rsidRPr="00FA0887" w:rsidP="00A663B0" w14:paraId="466F8D17" w14:textId="77777777">
            <w:pPr>
              <w:spacing w:before="40" w:after="240"/>
              <w:ind w:left="-280"/>
              <w:jc w:val="right"/>
              <w:rPr>
                <w:rFonts w:eastAsia="Quattrocento Sans"/>
              </w:rPr>
            </w:pPr>
            <w:r w:rsidRPr="00FA0887">
              <w:rPr>
                <w:rFonts w:eastAsia="Quattrocento Sans"/>
              </w:rPr>
              <w:t>100</w:t>
            </w:r>
          </w:p>
        </w:tc>
        <w:tc>
          <w:tcPr>
            <w:tcW w:w="483" w:type="dxa"/>
          </w:tcPr>
          <w:p w:rsidR="00AD34D4" w:rsidRPr="00FA0887" w:rsidP="00A663B0" w14:paraId="40848485" w14:textId="77777777">
            <w:pPr>
              <w:spacing w:before="40" w:after="240"/>
              <w:ind w:left="-280"/>
              <w:jc w:val="right"/>
              <w:rPr>
                <w:rFonts w:eastAsia="Quattrocento Sans"/>
              </w:rPr>
            </w:pPr>
            <w:r w:rsidRPr="00FA0887">
              <w:rPr>
                <w:rFonts w:eastAsia="Quattrocento Sans"/>
              </w:rPr>
              <w:t>100</w:t>
            </w:r>
          </w:p>
        </w:tc>
        <w:tc>
          <w:tcPr>
            <w:tcW w:w="704" w:type="dxa"/>
          </w:tcPr>
          <w:p w:rsidR="00AD34D4" w:rsidRPr="00FA0887" w:rsidP="00A663B0" w14:paraId="36DCC200" w14:textId="77777777">
            <w:pPr>
              <w:spacing w:before="40" w:after="240"/>
              <w:ind w:left="-280"/>
              <w:jc w:val="right"/>
              <w:rPr>
                <w:rFonts w:eastAsia="Quattrocento Sans"/>
              </w:rPr>
            </w:pPr>
            <w:r w:rsidRPr="00FA0887">
              <w:rPr>
                <w:rFonts w:eastAsia="Quattrocento Sans"/>
              </w:rPr>
              <w:t>100</w:t>
            </w:r>
          </w:p>
        </w:tc>
      </w:tr>
    </w:tbl>
    <w:p w:rsidR="00AD34D4" w:rsidP="00AD34D4" w14:paraId="235A13C1" w14:textId="77777777">
      <w:pPr>
        <w:spacing w:after="120"/>
        <w:jc w:val="both"/>
        <w:rPr>
          <w:rFonts w:eastAsia="Quattrocento Sans"/>
          <w:bCs/>
        </w:rPr>
      </w:pPr>
    </w:p>
    <w:p w:rsidR="00C24B40" w:rsidP="00AD34D4" w14:paraId="10471C03" w14:textId="77777777">
      <w:pPr>
        <w:spacing w:after="120"/>
        <w:jc w:val="both"/>
        <w:rPr>
          <w:rFonts w:eastAsia="Quattrocento Sans"/>
          <w:bCs/>
        </w:rPr>
      </w:pPr>
    </w:p>
    <w:p w:rsidR="00C24B40" w:rsidRPr="00FA0887" w:rsidP="00AD34D4" w14:paraId="26923A3F" w14:textId="77777777">
      <w:pPr>
        <w:spacing w:after="120"/>
        <w:jc w:val="both"/>
        <w:rPr>
          <w:rFonts w:eastAsia="Quattrocento Sans"/>
          <w:bCs/>
        </w:rPr>
      </w:pPr>
    </w:p>
    <w:tbl>
      <w:tblPr>
        <w:tblpPr w:leftFromText="180" w:rightFromText="180" w:vertAnchor="text" w:tblpXSpec="center" w:tblpY="1"/>
        <w:tblOverlap w:val="never"/>
        <w:tblW w:w="1006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10060"/>
      </w:tblGrid>
      <w:tr w14:paraId="5C3BE8BD" w14:textId="77777777" w:rsidTr="00121AD0">
        <w:tblPrEx>
          <w:tblW w:w="10060" w:type="dxa"/>
          <w:jc w:val="center"/>
          <w:tblLayout w:type="fixed"/>
          <w:tblLook w:val="0400"/>
        </w:tblPrEx>
        <w:trPr>
          <w:trHeight w:val="289"/>
          <w:jc w:val="center"/>
        </w:trPr>
        <w:tc>
          <w:tcPr>
            <w:tcW w:w="10060" w:type="dxa"/>
            <w:tcBorders>
              <w:top w:val="single" w:sz="4" w:space="0" w:color="92D050"/>
              <w:left w:val="single" w:sz="4" w:space="0" w:color="92D050"/>
              <w:bottom w:val="single" w:sz="4" w:space="0" w:color="FFFFFF"/>
              <w:right w:val="single" w:sz="4" w:space="0" w:color="92D050"/>
            </w:tcBorders>
            <w:shd w:val="clear" w:color="auto" w:fill="92D050"/>
          </w:tcPr>
          <w:p w:rsidR="00AD34D4" w:rsidRPr="00FA0887" w:rsidP="00A663B0" w14:paraId="183FA223" w14:textId="6DF44809">
            <w:pPr>
              <w:spacing w:before="120" w:after="120"/>
              <w:jc w:val="both"/>
              <w:rPr>
                <w:rFonts w:eastAsia="Quattrocento Sans"/>
                <w:bCs/>
                <w:color w:val="221100"/>
                <w:sz w:val="32"/>
                <w:szCs w:val="32"/>
              </w:rPr>
            </w:pPr>
            <w:r w:rsidRPr="00FA0887">
              <w:rPr>
                <w:rFonts w:eastAsia="Quattrocento Sans"/>
                <w:bCs/>
                <w:color w:val="221100"/>
                <w:sz w:val="32"/>
                <w:szCs w:val="32"/>
              </w:rPr>
              <w:t>2.</w:t>
            </w:r>
            <w:r w:rsidR="00A95A2F">
              <w:rPr>
                <w:rFonts w:eastAsia="Quattrocento Sans"/>
                <w:bCs/>
                <w:color w:val="221100"/>
                <w:sz w:val="32"/>
                <w:szCs w:val="32"/>
              </w:rPr>
              <w:t xml:space="preserve"> </w:t>
            </w:r>
            <w:r w:rsidRPr="00FA0887">
              <w:rPr>
                <w:rFonts w:eastAsia="Quattrocento Sans"/>
                <w:bCs/>
                <w:color w:val="221100"/>
                <w:sz w:val="32"/>
                <w:szCs w:val="32"/>
              </w:rPr>
              <w:t xml:space="preserve">Darbības virziens: </w:t>
            </w:r>
            <w:r w:rsidRPr="00C7301B">
              <w:rPr>
                <w:rFonts w:eastAsia="Quattrocento Sans"/>
                <w:b/>
                <w:color w:val="221100"/>
              </w:rPr>
              <w:t>Meža apsaimniekošanas un izmantošanas uzraudzība ar mērķi nodrošināt meža un meža zemes efektīvu un ilgtspējīgu apsaimniekošanu</w:t>
            </w:r>
          </w:p>
        </w:tc>
      </w:tr>
      <w:tr w14:paraId="6CCB4A75" w14:textId="77777777" w:rsidTr="00121AD0">
        <w:tblPrEx>
          <w:tblW w:w="10060" w:type="dxa"/>
          <w:jc w:val="center"/>
          <w:tblLayout w:type="fixed"/>
          <w:tblLook w:val="0400"/>
        </w:tblPrEx>
        <w:trPr>
          <w:trHeight w:val="289"/>
          <w:jc w:val="center"/>
        </w:trPr>
        <w:tc>
          <w:tcPr>
            <w:tcW w:w="10060" w:type="dxa"/>
            <w:tcBorders>
              <w:top w:val="single" w:sz="4" w:space="0" w:color="FFFFFF"/>
              <w:left w:val="single" w:sz="4" w:space="0" w:color="FFFFFF"/>
              <w:bottom w:val="single" w:sz="4" w:space="0" w:color="FFFFFF"/>
              <w:right w:val="single" w:sz="4" w:space="0" w:color="FFFFFF"/>
            </w:tcBorders>
            <w:shd w:val="clear" w:color="auto" w:fill="auto"/>
          </w:tcPr>
          <w:p w:rsidR="00AD34D4" w:rsidRPr="00FA0887" w:rsidP="002274B2" w14:paraId="52E2A4B0" w14:textId="37392004">
            <w:pPr>
              <w:spacing w:before="240" w:after="120"/>
              <w:jc w:val="both"/>
              <w:rPr>
                <w:rFonts w:eastAsia="Quattrocento Sans"/>
                <w:bCs/>
              </w:rPr>
            </w:pPr>
            <w:r>
              <w:rPr>
                <w:rFonts w:eastAsia="Quattrocento Sans"/>
                <w:bCs/>
              </w:rPr>
              <w:t>MVR</w:t>
            </w:r>
            <w:r w:rsidRPr="00FA0887">
              <w:rPr>
                <w:rFonts w:eastAsia="Quattrocento Sans"/>
                <w:bCs/>
              </w:rPr>
              <w:t xml:space="preserve"> informācija liecina, ka inventarizētā meža zeme aizņem 3,</w:t>
            </w:r>
            <w:r w:rsidR="00F51AFD">
              <w:rPr>
                <w:rFonts w:eastAsia="Quattrocento Sans"/>
                <w:bCs/>
              </w:rPr>
              <w:t>44</w:t>
            </w:r>
            <w:r w:rsidRPr="00FA0887">
              <w:rPr>
                <w:rFonts w:eastAsia="Quattrocento Sans"/>
                <w:bCs/>
              </w:rPr>
              <w:t xml:space="preserve"> milj. ha, t.i., vairāk nekā pusi no Latvijas teritorijas.</w:t>
            </w:r>
          </w:p>
          <w:p w:rsidR="00AD34D4" w:rsidRPr="00FA0887" w:rsidP="0097610E" w14:paraId="5BD4DDD0" w14:textId="4B0F3814">
            <w:pPr>
              <w:spacing w:before="120" w:after="120"/>
              <w:jc w:val="both"/>
              <w:rPr>
                <w:rFonts w:eastAsia="Quattrocento Sans"/>
                <w:bCs/>
              </w:rPr>
            </w:pPr>
            <w:r w:rsidRPr="00FA0887">
              <w:rPr>
                <w:rFonts w:eastAsia="Quattrocento Sans"/>
                <w:bCs/>
              </w:rPr>
              <w:t>VMD savas kompetences ietvaros visā Latvijas teritorijā uzrauga to normatīvo aktu ievērošanu, k</w:t>
            </w:r>
            <w:r w:rsidR="00854AEF">
              <w:rPr>
                <w:rFonts w:eastAsia="Quattrocento Sans"/>
                <w:bCs/>
              </w:rPr>
              <w:t>as</w:t>
            </w:r>
            <w:r w:rsidRPr="00FA0887">
              <w:rPr>
                <w:rFonts w:eastAsia="Quattrocento Sans"/>
                <w:bCs/>
              </w:rPr>
              <w:t xml:space="preserve"> regulē meža apsaimniekošanu un izmantošanu, novērtē normatīvo aktu darbību attiecībā uz meža apsaimniekošanu un izmantošanu, iesniedz priekšlikumus ZM normatīvo aktu darbības efektivitātes palielināšanai, piedalās meža apsaimniekošanu un izmantošanu regulējošo normatīvo aktu projektu izstrādāšanā, izsniedz normatīvajos aktos noteiktās atļaujas, apliecības, apliecinājumus, sertifikātus un citus dokumentus, atestē meža reproduktīvā materiāla ieguves avotus un sertificē meža reproduktīvo materiālu, veic meža sanitārā stāvokļa uzraudzību</w:t>
            </w:r>
            <w:r w:rsidR="00854AEF">
              <w:rPr>
                <w:rFonts w:eastAsia="Quattrocento Sans"/>
                <w:bCs/>
              </w:rPr>
              <w:t xml:space="preserve"> un</w:t>
            </w:r>
            <w:r w:rsidRPr="00FA0887">
              <w:rPr>
                <w:rFonts w:eastAsia="Quattrocento Sans"/>
                <w:bCs/>
              </w:rPr>
              <w:t xml:space="preserve"> pārbauda meža inventarizācijas datu kvalitāti.</w:t>
            </w:r>
            <w:r>
              <w:rPr>
                <w:rFonts w:eastAsia="Quattrocento Sans"/>
                <w:bCs/>
              </w:rPr>
              <w:t xml:space="preserve"> </w:t>
            </w:r>
            <w:r w:rsidRPr="000D6086">
              <w:rPr>
                <w:rFonts w:eastAsia="Quattrocento Sans"/>
                <w:bCs/>
              </w:rPr>
              <w:t xml:space="preserve">Periodā </w:t>
            </w:r>
            <w:r>
              <w:rPr>
                <w:rFonts w:eastAsia="Quattrocento Sans"/>
                <w:bCs/>
              </w:rPr>
              <w:t xml:space="preserve">no </w:t>
            </w:r>
            <w:r w:rsidRPr="000D6086">
              <w:rPr>
                <w:rFonts w:eastAsia="Quattrocento Sans"/>
                <w:bCs/>
              </w:rPr>
              <w:t>2021</w:t>
            </w:r>
            <w:r w:rsidR="00F075B1">
              <w:rPr>
                <w:rFonts w:eastAsia="Quattrocento Sans"/>
                <w:bCs/>
              </w:rPr>
              <w:t>.</w:t>
            </w:r>
            <w:r>
              <w:rPr>
                <w:rFonts w:eastAsia="Quattrocento Sans"/>
                <w:bCs/>
              </w:rPr>
              <w:t xml:space="preserve"> līdz </w:t>
            </w:r>
            <w:r w:rsidRPr="000D6086">
              <w:rPr>
                <w:rFonts w:eastAsia="Quattrocento Sans"/>
                <w:bCs/>
              </w:rPr>
              <w:t>2027. gadam VMD veikto uzraudzības darbu plānots novērtēt, ņemot vērā dabā apsekoto objektu skaitu</w:t>
            </w:r>
            <w:r w:rsidRPr="00FA0887">
              <w:rPr>
                <w:rFonts w:eastAsia="Quattrocento Sans"/>
                <w:bCs/>
              </w:rPr>
              <w:t>.</w:t>
            </w:r>
          </w:p>
          <w:p w:rsidR="00AD34D4" w:rsidRPr="00FA0887" w:rsidP="0097610E" w14:paraId="104E4CC2" w14:textId="7CBBABC7">
            <w:pPr>
              <w:spacing w:before="120" w:after="120"/>
              <w:jc w:val="both"/>
              <w:rPr>
                <w:rFonts w:eastAsia="Quattrocento Sans"/>
                <w:bCs/>
              </w:rPr>
            </w:pPr>
            <w:r w:rsidRPr="00C7301B">
              <w:rPr>
                <w:rFonts w:eastAsia="Quattrocento Sans"/>
                <w:bCs/>
                <w:u w:val="single"/>
              </w:rPr>
              <w:t>Meža reproduktīvā materiāla (turpmāk - MRM) ieguve un sertificēšana</w:t>
            </w:r>
            <w:r w:rsidRPr="00FA0887">
              <w:rPr>
                <w:rFonts w:eastAsia="Quattrocento Sans"/>
                <w:bCs/>
              </w:rPr>
              <w:t>: mērķis ir saglabāt Latvijas meža koku sugu ģenētisko daudzveidību un uzlabot atjaunoto un ieaudzēto mežaudžu produktivitāti, vitalitāti un atjaunošanās spēju. Atbilstoši normatīvo aktu prasībām VMD veic MRM avotu atestēšanu, MRM sertificēšanu</w:t>
            </w:r>
            <w:r w:rsidR="00D77611">
              <w:rPr>
                <w:rFonts w:eastAsia="Quattrocento Sans"/>
                <w:bCs/>
              </w:rPr>
              <w:t xml:space="preserve"> un MRM</w:t>
            </w:r>
            <w:r w:rsidRPr="00FA0887">
              <w:rPr>
                <w:rFonts w:eastAsia="Quattrocento Sans"/>
                <w:bCs/>
              </w:rPr>
              <w:t xml:space="preserve"> ražošanas, izmantošanas un tirdzniecības kontroli. Tā kā MRM ražošanas un tirdzniecības kontrolei un uzraudzībai Eiropas Savienībā (ES) ir vienots regulējums, notiek sadarbība un informācijas apmaiņa ar citām ES valstīm par MRM pārvietošanu, kā arī informācijas nodošana un uzturēšana vienot</w:t>
            </w:r>
            <w:r w:rsidR="00D77611">
              <w:rPr>
                <w:rFonts w:eastAsia="Quattrocento Sans"/>
                <w:bCs/>
              </w:rPr>
              <w:t>a</w:t>
            </w:r>
            <w:r w:rsidRPr="00FA0887">
              <w:rPr>
                <w:rFonts w:eastAsia="Quattrocento Sans"/>
                <w:bCs/>
              </w:rPr>
              <w:t xml:space="preserve">jā ES MRM informācijas sistēmā FOREMATIS. </w:t>
            </w:r>
            <w:r>
              <w:t xml:space="preserve"> </w:t>
            </w:r>
            <w:r w:rsidRPr="000D6086">
              <w:rPr>
                <w:rFonts w:eastAsia="Quattrocento Sans"/>
                <w:bCs/>
              </w:rPr>
              <w:t>No 2021</w:t>
            </w:r>
            <w:r w:rsidR="00F075B1">
              <w:rPr>
                <w:rFonts w:eastAsia="Quattrocento Sans"/>
                <w:bCs/>
              </w:rPr>
              <w:t>.</w:t>
            </w:r>
            <w:r>
              <w:rPr>
                <w:rFonts w:eastAsia="Quattrocento Sans"/>
                <w:bCs/>
              </w:rPr>
              <w:t xml:space="preserve"> līdz </w:t>
            </w:r>
            <w:r w:rsidRPr="000D6086">
              <w:rPr>
                <w:rFonts w:eastAsia="Quattrocento Sans"/>
                <w:bCs/>
              </w:rPr>
              <w:t>2027. gadam plānots attīstīt starpvalstu sadarbības un saziņas kanālus ar Eiropas informācijas sistēmām.</w:t>
            </w:r>
          </w:p>
          <w:p w:rsidR="00AD34D4" w:rsidRPr="00FA0887" w:rsidP="0097610E" w14:paraId="26E359F0" w14:textId="6BAE04C9">
            <w:pPr>
              <w:spacing w:before="120" w:after="120"/>
              <w:jc w:val="both"/>
              <w:rPr>
                <w:rFonts w:eastAsia="Quattrocento Sans"/>
                <w:bCs/>
              </w:rPr>
            </w:pPr>
            <w:r w:rsidRPr="00FA0887">
              <w:rPr>
                <w:rFonts w:eastAsia="Quattrocento Sans"/>
                <w:bCs/>
              </w:rPr>
              <w:t xml:space="preserve">MRM ražošanas apjomi katru gadu palielinās, tie ir sasnieguši </w:t>
            </w:r>
            <w:r w:rsidR="00F51AFD">
              <w:rPr>
                <w:rFonts w:eastAsia="Quattrocento Sans"/>
                <w:bCs/>
              </w:rPr>
              <w:t xml:space="preserve">63,6 - </w:t>
            </w:r>
            <w:r w:rsidRPr="00FA0887">
              <w:rPr>
                <w:rFonts w:eastAsia="Quattrocento Sans"/>
                <w:bCs/>
              </w:rPr>
              <w:t>65,9 miljon</w:t>
            </w:r>
            <w:r w:rsidR="00007521">
              <w:rPr>
                <w:rFonts w:eastAsia="Quattrocento Sans"/>
                <w:bCs/>
              </w:rPr>
              <w:t>us</w:t>
            </w:r>
            <w:r w:rsidRPr="00FA0887">
              <w:rPr>
                <w:rFonts w:eastAsia="Quattrocento Sans"/>
                <w:bCs/>
              </w:rPr>
              <w:t xml:space="preserve"> stādu gadā</w:t>
            </w:r>
            <w:r w:rsidR="00007521">
              <w:rPr>
                <w:rFonts w:eastAsia="Quattrocento Sans"/>
                <w:bCs/>
              </w:rPr>
              <w:t>,</w:t>
            </w:r>
            <w:r w:rsidRPr="00FA0887">
              <w:rPr>
                <w:rFonts w:eastAsia="Quattrocento Sans"/>
                <w:bCs/>
              </w:rPr>
              <w:t xml:space="preserve"> un nākošajos gados turpināsies pieauguma tendence. Aktivizējies MRM ārējais tirgus</w:t>
            </w:r>
            <w:r w:rsidR="00007521">
              <w:rPr>
                <w:rFonts w:eastAsia="Quattrocento Sans"/>
                <w:bCs/>
              </w:rPr>
              <w:t xml:space="preserve"> – </w:t>
            </w:r>
            <w:r w:rsidRPr="00FA0887">
              <w:rPr>
                <w:rFonts w:eastAsia="Quattrocento Sans"/>
                <w:bCs/>
              </w:rPr>
              <w:t xml:space="preserve">pēdējos gados Latvijā tika ievesti 1,3 </w:t>
            </w:r>
            <w:r w:rsidR="00F51AFD">
              <w:rPr>
                <w:rFonts w:eastAsia="Quattrocento Sans"/>
                <w:bCs/>
              </w:rPr>
              <w:t xml:space="preserve">– 2,5 </w:t>
            </w:r>
            <w:r w:rsidRPr="00FA0887">
              <w:rPr>
                <w:rFonts w:eastAsia="Quattrocento Sans"/>
                <w:bCs/>
              </w:rPr>
              <w:t xml:space="preserve">miljoni stādu gadā, </w:t>
            </w:r>
            <w:r w:rsidR="00007521">
              <w:rPr>
                <w:rFonts w:eastAsia="Quattrocento Sans"/>
                <w:bCs/>
              </w:rPr>
              <w:t xml:space="preserve">bet </w:t>
            </w:r>
            <w:r w:rsidRPr="00FA0887">
              <w:rPr>
                <w:rFonts w:eastAsia="Quattrocento Sans"/>
                <w:bCs/>
              </w:rPr>
              <w:t>eksports uz citām valstīm vidēji sasniedzis</w:t>
            </w:r>
            <w:r w:rsidR="00F51AFD">
              <w:rPr>
                <w:rFonts w:eastAsia="Quattrocento Sans"/>
                <w:bCs/>
              </w:rPr>
              <w:t xml:space="preserve"> 9,6 - </w:t>
            </w:r>
            <w:r w:rsidRPr="00FA0887">
              <w:rPr>
                <w:rFonts w:eastAsia="Quattrocento Sans"/>
                <w:bCs/>
              </w:rPr>
              <w:t>14,0 miljon</w:t>
            </w:r>
            <w:r w:rsidR="00007521">
              <w:rPr>
                <w:rFonts w:eastAsia="Quattrocento Sans"/>
                <w:bCs/>
              </w:rPr>
              <w:t>us</w:t>
            </w:r>
            <w:r w:rsidRPr="00FA0887">
              <w:rPr>
                <w:rFonts w:eastAsia="Quattrocento Sans"/>
                <w:bCs/>
              </w:rPr>
              <w:t xml:space="preserve"> stādu gadā.</w:t>
            </w:r>
          </w:p>
          <w:p w:rsidR="00AD34D4" w:rsidRPr="00FA0887" w:rsidP="0097610E" w14:paraId="7AFE0D26" w14:textId="028DC59C">
            <w:pPr>
              <w:spacing w:before="120" w:after="120"/>
              <w:jc w:val="both"/>
              <w:rPr>
                <w:rFonts w:eastAsia="Quattrocento Sans"/>
                <w:bCs/>
              </w:rPr>
            </w:pPr>
            <w:r w:rsidRPr="000D6086">
              <w:rPr>
                <w:rFonts w:eastAsia="Quattrocento Sans"/>
                <w:bCs/>
              </w:rPr>
              <w:t>Periodā no 2021.</w:t>
            </w:r>
            <w:r>
              <w:rPr>
                <w:rFonts w:eastAsia="Quattrocento Sans"/>
                <w:bCs/>
              </w:rPr>
              <w:t xml:space="preserve"> līdz </w:t>
            </w:r>
            <w:r w:rsidRPr="000D6086">
              <w:rPr>
                <w:rFonts w:eastAsia="Quattrocento Sans"/>
                <w:bCs/>
              </w:rPr>
              <w:t>2027.</w:t>
            </w:r>
            <w:r w:rsidR="00F075B1">
              <w:rPr>
                <w:rFonts w:eastAsia="Quattrocento Sans"/>
                <w:bCs/>
              </w:rPr>
              <w:t xml:space="preserve"> </w:t>
            </w:r>
            <w:r w:rsidRPr="000D6086">
              <w:rPr>
                <w:rFonts w:eastAsia="Quattrocento Sans"/>
                <w:bCs/>
              </w:rPr>
              <w:t>gadam</w:t>
            </w:r>
            <w:r w:rsidR="009C2012">
              <w:rPr>
                <w:rFonts w:eastAsia="Quattrocento Sans"/>
                <w:bCs/>
              </w:rPr>
              <w:t>,</w:t>
            </w:r>
            <w:r w:rsidRPr="000D6086">
              <w:rPr>
                <w:rFonts w:eastAsia="Quattrocento Sans"/>
                <w:bCs/>
              </w:rPr>
              <w:t xml:space="preserve"> funkcionāli izmantojot</w:t>
            </w:r>
            <w:r>
              <w:rPr>
                <w:rFonts w:eastAsia="Quattrocento Sans"/>
                <w:bCs/>
              </w:rPr>
              <w:t xml:space="preserve"> MVR</w:t>
            </w:r>
            <w:r w:rsidRPr="000D6086">
              <w:rPr>
                <w:rFonts w:eastAsia="Quattrocento Sans"/>
                <w:bCs/>
              </w:rPr>
              <w:t xml:space="preserve"> un veicot tā darbības efektivitātes uzlabošanu</w:t>
            </w:r>
            <w:r>
              <w:rPr>
                <w:rFonts w:eastAsia="Quattrocento Sans"/>
                <w:bCs/>
              </w:rPr>
              <w:t>,</w:t>
            </w:r>
            <w:r w:rsidRPr="000D6086">
              <w:rPr>
                <w:rFonts w:eastAsia="Quattrocento Sans"/>
                <w:bCs/>
              </w:rPr>
              <w:t xml:space="preserve"> VMD veicinās un attīstīs MRM piegādātāju tiešsaistes informācijas apmaiņu ar VMD. </w:t>
            </w:r>
            <w:r w:rsidRPr="0001227D">
              <w:rPr>
                <w:rFonts w:eastAsia="Quattrocento Sans"/>
                <w:bCs/>
              </w:rPr>
              <w:t xml:space="preserve"> </w:t>
            </w:r>
          </w:p>
          <w:p w:rsidR="00AD34D4" w:rsidRPr="00FA0887" w:rsidP="0097610E" w14:paraId="7F4B5726" w14:textId="5DF505CC">
            <w:pPr>
              <w:spacing w:before="120" w:after="120"/>
              <w:jc w:val="both"/>
              <w:rPr>
                <w:rFonts w:eastAsia="Quattrocento Sans"/>
                <w:bCs/>
              </w:rPr>
            </w:pPr>
            <w:r w:rsidRPr="00C7301B">
              <w:rPr>
                <w:rFonts w:eastAsia="Quattrocento Sans"/>
                <w:bCs/>
                <w:u w:val="single"/>
              </w:rPr>
              <w:t>Meža atjaunošana</w:t>
            </w:r>
            <w:r w:rsidRPr="0001227D">
              <w:rPr>
                <w:rFonts w:eastAsia="Quattrocento Sans"/>
                <w:bCs/>
              </w:rPr>
              <w:t>: pamatuzdevums ir mežsaimniecības prasībām atbilstoša produktīva un kvalitatīva meža izaudzēšana, mežu atjaunojot sējot vai stādot, vai</w:t>
            </w:r>
            <w:r w:rsidR="005A2924">
              <w:rPr>
                <w:rFonts w:eastAsia="Quattrocento Sans"/>
                <w:bCs/>
              </w:rPr>
              <w:t xml:space="preserve"> arī</w:t>
            </w:r>
            <w:r w:rsidRPr="0001227D">
              <w:rPr>
                <w:rFonts w:eastAsia="Quattrocento Sans"/>
                <w:bCs/>
              </w:rPr>
              <w:t xml:space="preserve"> veicinot dabisko atjaunošanos, ja tā norit ar dotajiem augšanas apstākļiem atbilstošām koku sugām. Ik gadus vidēji tiek atjaunoti ap 40 tūkstoši hektāru, no </w:t>
            </w:r>
            <w:r w:rsidR="005A2924">
              <w:rPr>
                <w:rFonts w:eastAsia="Quattrocento Sans"/>
                <w:bCs/>
              </w:rPr>
              <w:t>tiem</w:t>
            </w:r>
            <w:r w:rsidRPr="0001227D">
              <w:rPr>
                <w:rFonts w:eastAsia="Quattrocento Sans"/>
                <w:bCs/>
              </w:rPr>
              <w:t xml:space="preserve"> aptuveni trešā daļa tiek atjaunota</w:t>
            </w:r>
            <w:r w:rsidR="005A2924">
              <w:rPr>
                <w:rFonts w:eastAsia="Quattrocento Sans"/>
                <w:bCs/>
              </w:rPr>
              <w:t>,</w:t>
            </w:r>
            <w:r w:rsidRPr="0001227D">
              <w:rPr>
                <w:rFonts w:eastAsia="Quattrocento Sans"/>
                <w:bCs/>
              </w:rPr>
              <w:t xml:space="preserve"> mežu stādot, </w:t>
            </w:r>
            <w:r w:rsidR="005A2924">
              <w:rPr>
                <w:rFonts w:eastAsia="Quattrocento Sans"/>
                <w:bCs/>
              </w:rPr>
              <w:t xml:space="preserve">bet </w:t>
            </w:r>
            <w:r w:rsidRPr="0001227D">
              <w:rPr>
                <w:rFonts w:eastAsia="Quattrocento Sans"/>
                <w:bCs/>
              </w:rPr>
              <w:t xml:space="preserve">divas trešdaļas </w:t>
            </w:r>
            <w:r w:rsidR="005A2924">
              <w:rPr>
                <w:rFonts w:eastAsia="Quattrocento Sans"/>
                <w:bCs/>
              </w:rPr>
              <w:t xml:space="preserve">atjaunojas </w:t>
            </w:r>
            <w:r w:rsidRPr="0001227D">
              <w:rPr>
                <w:rFonts w:eastAsia="Quattrocento Sans"/>
                <w:bCs/>
              </w:rPr>
              <w:t>dabiski. Atjaunošanas apjomi ir</w:t>
            </w:r>
            <w:r>
              <w:rPr>
                <w:rFonts w:eastAsia="Quattrocento Sans"/>
                <w:bCs/>
              </w:rPr>
              <w:t xml:space="preserve"> </w:t>
            </w:r>
            <w:r w:rsidRPr="0001227D">
              <w:rPr>
                <w:rFonts w:eastAsia="Quattrocento Sans"/>
                <w:bCs/>
              </w:rPr>
              <w:t>optimāli, stabili un līdzvērtīgi gada laikā vienlaidus</w:t>
            </w:r>
            <w:r>
              <w:rPr>
                <w:rFonts w:eastAsia="Quattrocento Sans"/>
                <w:bCs/>
              </w:rPr>
              <w:t xml:space="preserve"> </w:t>
            </w:r>
            <w:r w:rsidRPr="0001227D">
              <w:rPr>
                <w:rFonts w:eastAsia="Quattrocento Sans"/>
                <w:bCs/>
              </w:rPr>
              <w:t>cirtēs nocirstajām  platībām. Būtiskas izmaiņas tuvākajos gados nav paredzamas</w:t>
            </w:r>
            <w:r w:rsidR="0097610E">
              <w:rPr>
                <w:rFonts w:eastAsia="Quattrocento Sans"/>
                <w:bCs/>
              </w:rPr>
              <w:t>.</w:t>
            </w:r>
          </w:p>
          <w:p w:rsidR="00AD34D4" w:rsidRPr="00FA0887" w:rsidP="0097610E" w14:paraId="085B3FD3" w14:textId="7798894D">
            <w:pPr>
              <w:spacing w:before="120" w:after="120"/>
              <w:jc w:val="both"/>
              <w:rPr>
                <w:rFonts w:eastAsia="Quattrocento Sans"/>
                <w:bCs/>
              </w:rPr>
            </w:pPr>
            <w:r w:rsidRPr="00C7301B">
              <w:rPr>
                <w:rFonts w:eastAsia="Quattrocento Sans"/>
                <w:bCs/>
                <w:u w:val="single"/>
              </w:rPr>
              <w:t>Meža ieaudzēšana</w:t>
            </w:r>
            <w:r w:rsidRPr="00FA0887">
              <w:rPr>
                <w:rFonts w:eastAsia="Quattrocento Sans"/>
                <w:bCs/>
              </w:rPr>
              <w:t xml:space="preserve">: </w:t>
            </w:r>
            <w:r>
              <w:rPr>
                <w:rFonts w:eastAsia="Quattrocento Sans"/>
                <w:bCs/>
              </w:rPr>
              <w:t>m</w:t>
            </w:r>
            <w:r w:rsidRPr="00FA0887">
              <w:rPr>
                <w:rFonts w:eastAsia="Quattrocento Sans"/>
                <w:bCs/>
              </w:rPr>
              <w:t>eža ieaudzēšanas apjomi valstī nav lieli,</w:t>
            </w:r>
            <w:r>
              <w:rPr>
                <w:rFonts w:eastAsia="Quattrocento Sans"/>
                <w:bCs/>
              </w:rPr>
              <w:t xml:space="preserve"> </w:t>
            </w:r>
            <w:r w:rsidRPr="00FA0887">
              <w:rPr>
                <w:rFonts w:eastAsia="Quattrocento Sans"/>
                <w:bCs/>
              </w:rPr>
              <w:t>ik gadu ieaudzējot ap</w:t>
            </w:r>
            <w:r>
              <w:rPr>
                <w:rFonts w:eastAsia="Quattrocento Sans"/>
                <w:bCs/>
              </w:rPr>
              <w:t xml:space="preserve"> </w:t>
            </w:r>
            <w:r w:rsidRPr="00FA0887">
              <w:rPr>
                <w:rFonts w:eastAsia="Quattrocento Sans"/>
                <w:bCs/>
              </w:rPr>
              <w:t>5 tūkstoš</w:t>
            </w:r>
            <w:r w:rsidR="00E516B3">
              <w:rPr>
                <w:rFonts w:eastAsia="Quattrocento Sans"/>
                <w:bCs/>
              </w:rPr>
              <w:t>us</w:t>
            </w:r>
            <w:r w:rsidRPr="00FA0887">
              <w:rPr>
                <w:rFonts w:eastAsia="Quattrocento Sans"/>
                <w:bCs/>
              </w:rPr>
              <w:t xml:space="preserve"> hektāru. Turpmākajos gados meža ieaudzēšanas apjomiem būs tendence stabilizēties, </w:t>
            </w:r>
            <w:r w:rsidR="00E516B3">
              <w:rPr>
                <w:rFonts w:eastAsia="Quattrocento Sans"/>
                <w:bCs/>
              </w:rPr>
              <w:t xml:space="preserve">un </w:t>
            </w:r>
            <w:r w:rsidRPr="00FA0887">
              <w:rPr>
                <w:rFonts w:eastAsia="Quattrocento Sans"/>
                <w:bCs/>
              </w:rPr>
              <w:t xml:space="preserve">būtiskas izmaiņas nav paredzamas. Ņemot vērā meža ieaudzēšanas administrēšanas sarežģītību, tās pilnvērtīgākai nodrošināšanai jāattīsta un jāpilnveido </w:t>
            </w:r>
            <w:r>
              <w:rPr>
                <w:rFonts w:eastAsia="Quattrocento Sans"/>
                <w:bCs/>
              </w:rPr>
              <w:t xml:space="preserve"> MVR</w:t>
            </w:r>
            <w:r w:rsidRPr="00FA0887">
              <w:rPr>
                <w:rFonts w:eastAsia="Quattrocento Sans"/>
                <w:bCs/>
              </w:rPr>
              <w:t xml:space="preserve"> ģeogrāfiskās informācijas apmaiņa sistēmu līmenī ar Meliorācijas kadastru, kā ar</w:t>
            </w:r>
            <w:r w:rsidR="002C52D9">
              <w:rPr>
                <w:rFonts w:eastAsia="Quattrocento Sans"/>
                <w:bCs/>
              </w:rPr>
              <w:t>ī</w:t>
            </w:r>
            <w:r w:rsidRPr="00FA0887">
              <w:rPr>
                <w:rFonts w:eastAsia="Quattrocento Sans"/>
                <w:bCs/>
              </w:rPr>
              <w:t xml:space="preserve"> ar D</w:t>
            </w:r>
            <w:r>
              <w:rPr>
                <w:rFonts w:eastAsia="Quattrocento Sans"/>
                <w:bCs/>
              </w:rPr>
              <w:t>abas aizsardzības pārvaldes</w:t>
            </w:r>
            <w:r w:rsidRPr="00FA0887">
              <w:rPr>
                <w:rFonts w:eastAsia="Quattrocento Sans"/>
                <w:bCs/>
              </w:rPr>
              <w:t xml:space="preserve"> informācijas sistēmu “Ozols” </w:t>
            </w:r>
            <w:r w:rsidR="002C52D9">
              <w:rPr>
                <w:rFonts w:eastAsia="Quattrocento Sans"/>
                <w:bCs/>
              </w:rPr>
              <w:t>saistībā ar</w:t>
            </w:r>
            <w:r w:rsidRPr="00FA0887">
              <w:rPr>
                <w:rFonts w:eastAsia="Quattrocento Sans"/>
                <w:bCs/>
              </w:rPr>
              <w:t xml:space="preserve"> īpaši aizsargājamiem biotopiem un īpaši aizsargājamo sugu dzīvotnēm nemeža zemēs..</w:t>
            </w:r>
          </w:p>
          <w:p w:rsidR="00AD34D4" w:rsidRPr="00FA0887" w:rsidP="0097610E" w14:paraId="2FAC2E3C" w14:textId="18A5AC70">
            <w:pPr>
              <w:spacing w:before="120" w:after="120"/>
              <w:jc w:val="both"/>
              <w:rPr>
                <w:rFonts w:eastAsia="Quattrocento Sans"/>
                <w:bCs/>
              </w:rPr>
            </w:pPr>
            <w:r w:rsidRPr="00C7301B">
              <w:rPr>
                <w:rFonts w:eastAsia="Quattrocento Sans"/>
                <w:bCs/>
                <w:u w:val="single"/>
              </w:rPr>
              <w:t>Jaunaudžu kopšana</w:t>
            </w:r>
            <w:r w:rsidRPr="00FA0887">
              <w:rPr>
                <w:rFonts w:eastAsia="Quattrocento Sans"/>
                <w:bCs/>
              </w:rPr>
              <w:t xml:space="preserve">: </w:t>
            </w:r>
            <w:r w:rsidR="0067069B">
              <w:rPr>
                <w:rFonts w:eastAsia="Quattrocento Sans"/>
                <w:bCs/>
              </w:rPr>
              <w:t xml:space="preserve">mērķis ir </w:t>
            </w:r>
            <w:r w:rsidRPr="00FA0887">
              <w:rPr>
                <w:rFonts w:eastAsia="Quattrocento Sans"/>
                <w:bCs/>
              </w:rPr>
              <w:t>veicināt konkrēt</w:t>
            </w:r>
            <w:r w:rsidR="00707866">
              <w:rPr>
                <w:rFonts w:eastAsia="Quattrocento Sans"/>
                <w:bCs/>
              </w:rPr>
              <w:t>aj</w:t>
            </w:r>
            <w:r w:rsidRPr="00FA0887">
              <w:rPr>
                <w:rFonts w:eastAsia="Quattrocento Sans"/>
                <w:bCs/>
              </w:rPr>
              <w:t xml:space="preserve">iem meža augšanas apstākļiem vislabāk piemērotu koku sugu attīstību, vienlaikus nodrošinot mežaudzes kvalitatīvo un kvantitatīvo rādītāju straujāku pieaugumu. </w:t>
            </w:r>
            <w:r w:rsidR="00707866">
              <w:rPr>
                <w:rFonts w:eastAsia="Quattrocento Sans"/>
                <w:bCs/>
              </w:rPr>
              <w:t>P</w:t>
            </w:r>
            <w:r w:rsidRPr="00FA0887">
              <w:rPr>
                <w:rFonts w:eastAsia="Quattrocento Sans"/>
                <w:bCs/>
              </w:rPr>
              <w:t xml:space="preserve">ēdējo gadu laikā, pateicoties ES atbalstam, </w:t>
            </w:r>
            <w:r w:rsidRPr="00FA0887" w:rsidR="00707866">
              <w:rPr>
                <w:rFonts w:eastAsia="Quattrocento Sans"/>
                <w:bCs/>
              </w:rPr>
              <w:t xml:space="preserve"> </w:t>
            </w:r>
            <w:r w:rsidR="00707866">
              <w:rPr>
                <w:rFonts w:eastAsia="Quattrocento Sans"/>
                <w:bCs/>
              </w:rPr>
              <w:t>j</w:t>
            </w:r>
            <w:r w:rsidRPr="00FA0887" w:rsidR="00707866">
              <w:rPr>
                <w:rFonts w:eastAsia="Quattrocento Sans"/>
                <w:bCs/>
              </w:rPr>
              <w:t xml:space="preserve">aunaudžu kopšanas apjomi  valstī </w:t>
            </w:r>
            <w:r w:rsidRPr="00FA0887">
              <w:rPr>
                <w:rFonts w:eastAsia="Quattrocento Sans"/>
                <w:bCs/>
              </w:rPr>
              <w:t xml:space="preserve">ir palielinājušies, sasniedzot vidēji 66 tūkstošus hektāru gadā, kā arī ir līdzsvarojušies </w:t>
            </w:r>
            <w:r w:rsidR="00707866">
              <w:rPr>
                <w:rFonts w:eastAsia="Quattrocento Sans"/>
                <w:bCs/>
              </w:rPr>
              <w:t xml:space="preserve">kopšanas </w:t>
            </w:r>
            <w:r w:rsidRPr="00FA0887">
              <w:rPr>
                <w:rFonts w:eastAsia="Quattrocento Sans"/>
                <w:bCs/>
              </w:rPr>
              <w:t>apjomi valsts un pārējo īpašnieku mežos</w:t>
            </w:r>
            <w:r>
              <w:rPr>
                <w:rFonts w:eastAsia="Quattrocento Sans"/>
                <w:bCs/>
              </w:rPr>
              <w:t>.</w:t>
            </w:r>
          </w:p>
          <w:p w:rsidR="00AD34D4" w:rsidRPr="00FA0887" w:rsidP="0097610E" w14:paraId="7B76908E" w14:textId="5529DEF1">
            <w:pPr>
              <w:spacing w:before="120" w:after="120"/>
              <w:jc w:val="both"/>
              <w:rPr>
                <w:rFonts w:eastAsia="Quattrocento Sans"/>
                <w:bCs/>
              </w:rPr>
            </w:pPr>
            <w:r w:rsidRPr="0001227D">
              <w:rPr>
                <w:rFonts w:eastAsia="Quattrocento Sans"/>
                <w:bCs/>
              </w:rPr>
              <w:t>Lai efektīvāk administrētu normatīvu prasības par meža atjaunošanu un jaunaudžu kopšanu</w:t>
            </w:r>
            <w:r w:rsidR="000F0FF4">
              <w:rPr>
                <w:rFonts w:eastAsia="Quattrocento Sans"/>
                <w:bCs/>
              </w:rPr>
              <w:t>,</w:t>
            </w:r>
            <w:r w:rsidRPr="0001227D">
              <w:rPr>
                <w:rFonts w:eastAsia="Quattrocento Sans"/>
                <w:bCs/>
              </w:rPr>
              <w:t xml:space="preserve"> </w:t>
            </w:r>
            <w:r>
              <w:rPr>
                <w:rFonts w:eastAsia="Quattrocento Sans"/>
                <w:bCs/>
              </w:rPr>
              <w:t xml:space="preserve">no </w:t>
            </w:r>
            <w:r w:rsidRPr="0001227D">
              <w:rPr>
                <w:rFonts w:eastAsia="Quattrocento Sans"/>
                <w:bCs/>
              </w:rPr>
              <w:t>2021</w:t>
            </w:r>
            <w:r>
              <w:rPr>
                <w:rFonts w:eastAsia="Quattrocento Sans"/>
                <w:bCs/>
              </w:rPr>
              <w:t xml:space="preserve">. līdz </w:t>
            </w:r>
            <w:r w:rsidRPr="0001227D">
              <w:rPr>
                <w:rFonts w:eastAsia="Quattrocento Sans"/>
                <w:bCs/>
              </w:rPr>
              <w:t>2027.</w:t>
            </w:r>
            <w:r w:rsidR="00F075B1">
              <w:rPr>
                <w:rFonts w:eastAsia="Quattrocento Sans"/>
                <w:bCs/>
              </w:rPr>
              <w:t xml:space="preserve"> </w:t>
            </w:r>
            <w:r w:rsidRPr="0001227D">
              <w:rPr>
                <w:rFonts w:eastAsia="Quattrocento Sans"/>
                <w:bCs/>
              </w:rPr>
              <w:t>gad</w:t>
            </w:r>
            <w:r>
              <w:rPr>
                <w:rFonts w:eastAsia="Quattrocento Sans"/>
                <w:bCs/>
              </w:rPr>
              <w:t>am</w:t>
            </w:r>
            <w:r w:rsidRPr="0001227D">
              <w:rPr>
                <w:rFonts w:eastAsia="Quattrocento Sans"/>
                <w:bCs/>
              </w:rPr>
              <w:t xml:space="preserve"> paredzēts attīstīt tiešsaistes komunikāciju ar meža īpašniekiem.</w:t>
            </w:r>
            <w:r>
              <w:rPr>
                <w:rFonts w:eastAsia="Quattrocento Sans"/>
                <w:bCs/>
              </w:rPr>
              <w:t xml:space="preserve"> </w:t>
            </w:r>
            <w:r w:rsidRPr="00FA0887">
              <w:rPr>
                <w:rFonts w:eastAsia="Quattrocento Sans"/>
                <w:bCs/>
              </w:rPr>
              <w:t xml:space="preserve">Attīstot </w:t>
            </w:r>
            <w:r>
              <w:rPr>
                <w:rFonts w:eastAsia="Quattrocento Sans"/>
                <w:bCs/>
              </w:rPr>
              <w:t xml:space="preserve"> MVR</w:t>
            </w:r>
            <w:r w:rsidRPr="00FA0887">
              <w:rPr>
                <w:rFonts w:eastAsia="Quattrocento Sans"/>
                <w:bCs/>
              </w:rPr>
              <w:t xml:space="preserve">, plānots tālāk pilnveidot datu apmaiņu sistēmu līmenī ar lielajiem meža īpašniekiem, attīstīt un vienkāršot </w:t>
            </w:r>
            <w:r w:rsidRPr="00FA0887">
              <w:rPr>
                <w:rFonts w:eastAsia="Quattrocento Sans"/>
                <w:bCs/>
              </w:rPr>
              <w:t xml:space="preserve">pārskatu iesniegšanu </w:t>
            </w:r>
            <w:r>
              <w:rPr>
                <w:rFonts w:eastAsia="Quattrocento Sans"/>
                <w:bCs/>
              </w:rPr>
              <w:t>MVR</w:t>
            </w:r>
            <w:r w:rsidRPr="00FA0887">
              <w:rPr>
                <w:rFonts w:eastAsia="Quattrocento Sans"/>
                <w:bCs/>
              </w:rPr>
              <w:t xml:space="preserve"> lietotājiem, attīstīt  atgādinājumu (paziņojumu) nosūtīšanu no </w:t>
            </w:r>
            <w:r w:rsidR="003A09A3">
              <w:rPr>
                <w:rFonts w:eastAsia="Quattrocento Sans"/>
                <w:bCs/>
              </w:rPr>
              <w:t>MVR</w:t>
            </w:r>
            <w:r w:rsidRPr="00FA0887">
              <w:rPr>
                <w:rFonts w:eastAsia="Quattrocento Sans"/>
                <w:bCs/>
              </w:rPr>
              <w:t xml:space="preserve"> meža īpašniekiem par neizpildītām mežsaimnieciskajām darbībām (meža atjaunošanu, jaunaudžu kopšanu).</w:t>
            </w:r>
          </w:p>
          <w:p w:rsidR="00AD34D4" w:rsidRPr="00FA0887" w:rsidP="0097610E" w14:paraId="0E9492D9" w14:textId="2138F9FC">
            <w:pPr>
              <w:spacing w:before="120" w:after="120"/>
              <w:jc w:val="both"/>
              <w:rPr>
                <w:rFonts w:eastAsia="Quattrocento Sans"/>
                <w:bCs/>
              </w:rPr>
            </w:pPr>
            <w:r w:rsidRPr="00C7301B">
              <w:rPr>
                <w:rFonts w:eastAsia="Quattrocento Sans"/>
                <w:bCs/>
                <w:u w:val="single"/>
              </w:rPr>
              <w:t>Meža inventarizācija:</w:t>
            </w:r>
            <w:r w:rsidRPr="00FA0887">
              <w:rPr>
                <w:rFonts w:eastAsia="Quattrocento Sans"/>
                <w:bCs/>
              </w:rPr>
              <w:t xml:space="preserve"> Meža īpašnieks vai tiesiskais valdītājs savā īpašumā vai tiesiskajā valdījumā nodrošina pirmreizēju meža inventarizāciju un tās datus iesniedz VMD, kā arī </w:t>
            </w:r>
            <w:r w:rsidRPr="00FA0887" w:rsidR="005D46F3">
              <w:rPr>
                <w:rFonts w:eastAsia="Quattrocento Sans"/>
                <w:bCs/>
              </w:rPr>
              <w:t xml:space="preserve"> veic atkārtotu meža inventarizāciju </w:t>
            </w:r>
            <w:r w:rsidRPr="00FA0887">
              <w:rPr>
                <w:rFonts w:eastAsia="Quattrocento Sans"/>
                <w:bCs/>
              </w:rPr>
              <w:t>vismaz reizi 20 gados un normatīvajos aktos noteiktajos citos gadījumos. Kopš 2014.</w:t>
            </w:r>
            <w:r w:rsidR="00F075B1">
              <w:rPr>
                <w:rFonts w:eastAsia="Quattrocento Sans"/>
                <w:bCs/>
              </w:rPr>
              <w:t xml:space="preserve"> </w:t>
            </w:r>
            <w:r w:rsidRPr="00FA0887">
              <w:rPr>
                <w:rFonts w:eastAsia="Quattrocento Sans"/>
                <w:bCs/>
              </w:rPr>
              <w:t>gada 31.</w:t>
            </w:r>
            <w:r w:rsidR="00F075B1">
              <w:rPr>
                <w:rFonts w:eastAsia="Quattrocento Sans"/>
                <w:bCs/>
              </w:rPr>
              <w:t> </w:t>
            </w:r>
            <w:r w:rsidRPr="00FA0887">
              <w:rPr>
                <w:rFonts w:eastAsia="Quattrocento Sans"/>
                <w:bCs/>
              </w:rPr>
              <w:t xml:space="preserve">decembra veikt meža inventarizāciju un sagatavot meža inventarizācijas datus drīkst tikai sertificētas personas. Attīstot </w:t>
            </w:r>
            <w:r>
              <w:rPr>
                <w:rFonts w:eastAsia="Quattrocento Sans"/>
                <w:bCs/>
              </w:rPr>
              <w:t xml:space="preserve"> MVR</w:t>
            </w:r>
            <w:r w:rsidRPr="00FA0887">
              <w:rPr>
                <w:rFonts w:eastAsia="Quattrocento Sans"/>
                <w:bCs/>
              </w:rPr>
              <w:t xml:space="preserve"> lietošanu, ir izstrādāt</w:t>
            </w:r>
            <w:r>
              <w:rPr>
                <w:rFonts w:eastAsia="Quattrocento Sans"/>
                <w:bCs/>
              </w:rPr>
              <w:t>as saskarnes</w:t>
            </w:r>
            <w:r w:rsidRPr="00FA0887">
              <w:rPr>
                <w:rFonts w:eastAsia="Quattrocento Sans"/>
                <w:bCs/>
              </w:rPr>
              <w:t xml:space="preserve">, kas nodrošina meža inventarizācijas datu plūsmu sadarbībā ar meža īpašnieku uzturētām informācijas sistēmām. </w:t>
            </w:r>
            <w:r w:rsidR="00D06F50">
              <w:rPr>
                <w:rFonts w:eastAsia="Quattrocento Sans"/>
                <w:bCs/>
              </w:rPr>
              <w:t xml:space="preserve">MVR ieviests pakalpojums, kas dod iespēju arī </w:t>
            </w:r>
            <w:r w:rsidRPr="00FA0887">
              <w:rPr>
                <w:rFonts w:eastAsia="Quattrocento Sans"/>
                <w:bCs/>
              </w:rPr>
              <w:t xml:space="preserve"> pārēj</w:t>
            </w:r>
            <w:r w:rsidR="00D06F50">
              <w:rPr>
                <w:rFonts w:eastAsia="Quattrocento Sans"/>
                <w:bCs/>
              </w:rPr>
              <w:t>iem</w:t>
            </w:r>
            <w:r w:rsidRPr="00FA0887">
              <w:rPr>
                <w:rFonts w:eastAsia="Quattrocento Sans"/>
                <w:bCs/>
              </w:rPr>
              <w:t xml:space="preserve"> meža īpašniek</w:t>
            </w:r>
            <w:r w:rsidR="00D06F50">
              <w:rPr>
                <w:rFonts w:eastAsia="Quattrocento Sans"/>
                <w:bCs/>
              </w:rPr>
              <w:t>iem</w:t>
            </w:r>
            <w:r w:rsidRPr="00FA0887">
              <w:rPr>
                <w:rFonts w:eastAsia="Quattrocento Sans"/>
                <w:bCs/>
              </w:rPr>
              <w:t xml:space="preserve"> </w:t>
            </w:r>
            <w:r w:rsidRPr="00FA0887" w:rsidR="006D6AAC">
              <w:rPr>
                <w:rFonts w:eastAsia="Quattrocento Sans"/>
                <w:bCs/>
              </w:rPr>
              <w:t xml:space="preserve"> tiešsaistē </w:t>
            </w:r>
            <w:r w:rsidRPr="00FA0887">
              <w:rPr>
                <w:rFonts w:eastAsia="Quattrocento Sans"/>
                <w:bCs/>
              </w:rPr>
              <w:t xml:space="preserve">iesniegt sagatavotos meža inventarizācijas datus </w:t>
            </w:r>
            <w:r>
              <w:rPr>
                <w:rFonts w:eastAsia="Quattrocento Sans"/>
                <w:bCs/>
              </w:rPr>
              <w:t xml:space="preserve"> MVR</w:t>
            </w:r>
            <w:r w:rsidRPr="00FA0887">
              <w:rPr>
                <w:rFonts w:eastAsia="Quattrocento Sans"/>
                <w:bCs/>
              </w:rPr>
              <w:t>.</w:t>
            </w:r>
          </w:p>
          <w:p w:rsidR="00AD34D4" w:rsidRPr="00FA0887" w:rsidP="0097610E" w14:paraId="74D23AAA" w14:textId="15A8E079">
            <w:pPr>
              <w:spacing w:before="120" w:after="120"/>
              <w:jc w:val="both"/>
              <w:rPr>
                <w:rFonts w:eastAsia="Quattrocento Sans"/>
                <w:bCs/>
              </w:rPr>
            </w:pPr>
            <w:r w:rsidRPr="00C7301B">
              <w:rPr>
                <w:rFonts w:eastAsia="Quattrocento Sans"/>
                <w:bCs/>
                <w:u w:val="single"/>
              </w:rPr>
              <w:t>Koku ciršana</w:t>
            </w:r>
            <w:r w:rsidRPr="00FA0887">
              <w:rPr>
                <w:rFonts w:eastAsia="Quattrocento Sans"/>
                <w:bCs/>
              </w:rPr>
              <w:t xml:space="preserve">: VMD administrē koku ciršanu, izsniedzot koku ciršanas apliecinājumus un reģistrējot paziņojumus par koku ciršanu. Ik gadu VMD izsniedz ciršanas apliecinājumus aptuveni 90 000 cirsmām. </w:t>
            </w:r>
            <w:r w:rsidR="0040250A">
              <w:rPr>
                <w:rFonts w:eastAsia="Quattrocento Sans"/>
                <w:bCs/>
              </w:rPr>
              <w:t>K</w:t>
            </w:r>
            <w:r w:rsidRPr="00FA0887">
              <w:rPr>
                <w:rFonts w:eastAsia="Quattrocento Sans"/>
                <w:bCs/>
              </w:rPr>
              <w:t xml:space="preserve">oku ciršana dažādos ciršu veidos </w:t>
            </w:r>
            <w:r w:rsidR="0040250A">
              <w:rPr>
                <w:rFonts w:eastAsia="Quattrocento Sans"/>
                <w:bCs/>
              </w:rPr>
              <w:t xml:space="preserve">vidēji gadā notiek </w:t>
            </w:r>
            <w:r w:rsidRPr="00FA0887">
              <w:rPr>
                <w:rFonts w:eastAsia="Quattrocento Sans"/>
                <w:bCs/>
              </w:rPr>
              <w:t xml:space="preserve">līdz 150 </w:t>
            </w:r>
            <w:r w:rsidR="0040250A">
              <w:rPr>
                <w:rFonts w:eastAsia="Quattrocento Sans"/>
                <w:bCs/>
              </w:rPr>
              <w:t>000</w:t>
            </w:r>
            <w:r w:rsidRPr="00FA0887">
              <w:rPr>
                <w:rFonts w:eastAsia="Quattrocento Sans"/>
                <w:bCs/>
              </w:rPr>
              <w:t xml:space="preserve"> hektāru platībā. </w:t>
            </w:r>
            <w:r>
              <w:rPr>
                <w:rFonts w:eastAsia="Quattrocento Sans"/>
                <w:bCs/>
              </w:rPr>
              <w:t xml:space="preserve">No </w:t>
            </w:r>
            <w:r w:rsidRPr="00FA0887">
              <w:rPr>
                <w:rFonts w:eastAsia="Quattrocento Sans"/>
                <w:bCs/>
              </w:rPr>
              <w:t>2021</w:t>
            </w:r>
            <w:r>
              <w:rPr>
                <w:rFonts w:eastAsia="Quattrocento Sans"/>
                <w:bCs/>
              </w:rPr>
              <w:t>. līdz</w:t>
            </w:r>
            <w:r w:rsidRPr="00FA0887">
              <w:rPr>
                <w:rFonts w:eastAsia="Quattrocento Sans"/>
                <w:bCs/>
              </w:rPr>
              <w:t xml:space="preserve"> 2027.</w:t>
            </w:r>
            <w:r w:rsidR="00F075B1">
              <w:rPr>
                <w:rFonts w:eastAsia="Quattrocento Sans"/>
                <w:bCs/>
              </w:rPr>
              <w:t> </w:t>
            </w:r>
            <w:r w:rsidRPr="00FA0887">
              <w:rPr>
                <w:rFonts w:eastAsia="Quattrocento Sans"/>
                <w:bCs/>
              </w:rPr>
              <w:t>gad</w:t>
            </w:r>
            <w:r>
              <w:rPr>
                <w:rFonts w:eastAsia="Quattrocento Sans"/>
                <w:bCs/>
              </w:rPr>
              <w:t>am</w:t>
            </w:r>
            <w:r w:rsidRPr="00FA0887">
              <w:rPr>
                <w:rFonts w:eastAsia="Quattrocento Sans"/>
                <w:bCs/>
              </w:rPr>
              <w:t xml:space="preserve">, attīstot </w:t>
            </w:r>
            <w:r>
              <w:rPr>
                <w:rFonts w:eastAsia="Quattrocento Sans"/>
                <w:bCs/>
              </w:rPr>
              <w:t xml:space="preserve"> MVR</w:t>
            </w:r>
            <w:r w:rsidRPr="00FA0887">
              <w:rPr>
                <w:rFonts w:eastAsia="Quattrocento Sans"/>
                <w:bCs/>
              </w:rPr>
              <w:t xml:space="preserve"> lietošanu, paredzēts, ka pakāpeniski tiks pāriets tikai uz </w:t>
            </w:r>
            <w:r>
              <w:rPr>
                <w:rFonts w:eastAsia="Quattrocento Sans"/>
                <w:bCs/>
              </w:rPr>
              <w:t>elektronisku</w:t>
            </w:r>
            <w:r w:rsidRPr="00FA0887">
              <w:rPr>
                <w:rFonts w:eastAsia="Quattrocento Sans"/>
                <w:bCs/>
              </w:rPr>
              <w:t xml:space="preserve"> koku ciršanas iesniegumu iesniegšanu un ciršanas apliecinājumu izsniegšanu.</w:t>
            </w:r>
          </w:p>
          <w:p w:rsidR="00AD34D4" w:rsidRPr="00FA0887" w:rsidP="0097610E" w14:paraId="40216F90" w14:textId="04AE2144">
            <w:pPr>
              <w:spacing w:before="120" w:after="120"/>
              <w:jc w:val="both"/>
              <w:rPr>
                <w:rFonts w:eastAsia="Quattrocento Sans"/>
                <w:bCs/>
              </w:rPr>
            </w:pPr>
            <w:r w:rsidRPr="00C7301B">
              <w:rPr>
                <w:rFonts w:eastAsia="Quattrocento Sans"/>
                <w:bCs/>
                <w:u w:val="single"/>
              </w:rPr>
              <w:t>Ciršanas apjoms</w:t>
            </w:r>
            <w:r w:rsidRPr="00FA0887">
              <w:rPr>
                <w:rFonts w:eastAsia="Quattrocento Sans"/>
                <w:bCs/>
              </w:rPr>
              <w:t xml:space="preserve">: VMD nodrošina maksimāli pieļaujamā ciršanas apjoma galvenajā cirtē noteikšanu un administrēšanu valsts mežos. Pārskata periodā VMD noteiks un administrēs tāmi </w:t>
            </w:r>
            <w:r>
              <w:rPr>
                <w:rFonts w:eastAsia="Quattrocento Sans"/>
                <w:bCs/>
              </w:rPr>
              <w:t xml:space="preserve">no </w:t>
            </w:r>
            <w:r w:rsidRPr="00FA0887">
              <w:rPr>
                <w:rFonts w:eastAsia="Quattrocento Sans"/>
                <w:bCs/>
              </w:rPr>
              <w:t xml:space="preserve">2021. </w:t>
            </w:r>
            <w:r>
              <w:rPr>
                <w:rFonts w:eastAsia="Quattrocento Sans"/>
                <w:bCs/>
              </w:rPr>
              <w:t xml:space="preserve">līdz </w:t>
            </w:r>
            <w:r w:rsidRPr="00FA0887">
              <w:rPr>
                <w:rFonts w:eastAsia="Quattrocento Sans"/>
                <w:bCs/>
              </w:rPr>
              <w:t>2025</w:t>
            </w:r>
            <w:r>
              <w:rPr>
                <w:rFonts w:eastAsia="Quattrocento Sans"/>
                <w:bCs/>
              </w:rPr>
              <w:t>.</w:t>
            </w:r>
            <w:r w:rsidR="0013570B">
              <w:rPr>
                <w:rFonts w:eastAsia="Quattrocento Sans"/>
                <w:bCs/>
              </w:rPr>
              <w:t xml:space="preserve"> </w:t>
            </w:r>
            <w:r>
              <w:rPr>
                <w:rFonts w:eastAsia="Quattrocento Sans"/>
                <w:bCs/>
              </w:rPr>
              <w:t xml:space="preserve">gadam </w:t>
            </w:r>
            <w:r w:rsidRPr="00FA0887">
              <w:rPr>
                <w:rFonts w:eastAsia="Quattrocento Sans"/>
                <w:bCs/>
              </w:rPr>
              <w:t xml:space="preserve">un </w:t>
            </w:r>
            <w:r>
              <w:rPr>
                <w:rFonts w:eastAsia="Quattrocento Sans"/>
                <w:bCs/>
              </w:rPr>
              <w:t xml:space="preserve">no </w:t>
            </w:r>
            <w:r w:rsidRPr="00FA0887">
              <w:rPr>
                <w:rFonts w:eastAsia="Quattrocento Sans"/>
                <w:bCs/>
              </w:rPr>
              <w:t>2026</w:t>
            </w:r>
            <w:r>
              <w:rPr>
                <w:rFonts w:eastAsia="Quattrocento Sans"/>
                <w:bCs/>
              </w:rPr>
              <w:t>.</w:t>
            </w:r>
            <w:r w:rsidR="00F075B1">
              <w:rPr>
                <w:rFonts w:eastAsia="Quattrocento Sans"/>
                <w:bCs/>
              </w:rPr>
              <w:t xml:space="preserve"> </w:t>
            </w:r>
            <w:r>
              <w:rPr>
                <w:rFonts w:eastAsia="Quattrocento Sans"/>
                <w:bCs/>
              </w:rPr>
              <w:t xml:space="preserve">gada līdz </w:t>
            </w:r>
            <w:r w:rsidRPr="00FA0887">
              <w:rPr>
                <w:rFonts w:eastAsia="Quattrocento Sans"/>
                <w:bCs/>
              </w:rPr>
              <w:t>2030.</w:t>
            </w:r>
            <w:r w:rsidR="00F075B1">
              <w:rPr>
                <w:rFonts w:eastAsia="Quattrocento Sans"/>
                <w:bCs/>
              </w:rPr>
              <w:t xml:space="preserve"> </w:t>
            </w:r>
            <w:r w:rsidRPr="00FA0887">
              <w:rPr>
                <w:rFonts w:eastAsia="Quattrocento Sans"/>
                <w:bCs/>
              </w:rPr>
              <w:t>gadam.</w:t>
            </w:r>
          </w:p>
          <w:p w:rsidR="00727E79" w:rsidRPr="00FA0887" w:rsidP="0097610E" w14:paraId="5DC1BF0D" w14:textId="7D311B22">
            <w:pPr>
              <w:widowControl w:val="0"/>
              <w:spacing w:before="120" w:after="120"/>
              <w:jc w:val="both"/>
              <w:rPr>
                <w:rFonts w:eastAsia="Quattrocento Sans"/>
                <w:bCs/>
              </w:rPr>
            </w:pPr>
            <w:r w:rsidRPr="00C7301B">
              <w:rPr>
                <w:rFonts w:eastAsia="Quattrocento Sans"/>
                <w:bCs/>
                <w:u w:val="single"/>
              </w:rPr>
              <w:t>Atmežošana:</w:t>
            </w:r>
            <w:r w:rsidRPr="00FA0887">
              <w:rPr>
                <w:rFonts w:eastAsia="Quattrocento Sans"/>
                <w:bCs/>
              </w:rPr>
              <w:t xml:space="preserve"> VMD kompetence atmežošanas procesā saistīta ar atmežošanas kompensācijas </w:t>
            </w:r>
            <w:r w:rsidRPr="00FA0887" w:rsidR="00A23D12">
              <w:rPr>
                <w:rFonts w:eastAsia="Quattrocento Sans"/>
                <w:bCs/>
              </w:rPr>
              <w:t xml:space="preserve"> aprēķināšanu </w:t>
            </w:r>
            <w:r w:rsidRPr="00FA0887">
              <w:rPr>
                <w:rFonts w:eastAsia="Quattrocento Sans"/>
                <w:bCs/>
              </w:rPr>
              <w:t xml:space="preserve">(kompensācija valstij par izdevumiem, saistītiem ar atmežošanas izraisīto negatīvo seku novēršanu). </w:t>
            </w:r>
            <w:r w:rsidR="00A23D12">
              <w:rPr>
                <w:rFonts w:eastAsia="Quattrocento Sans"/>
                <w:bCs/>
              </w:rPr>
              <w:t xml:space="preserve">Laikā no </w:t>
            </w:r>
            <w:r w:rsidRPr="00FA0887">
              <w:rPr>
                <w:rFonts w:eastAsia="Quattrocento Sans"/>
                <w:bCs/>
              </w:rPr>
              <w:t>2021.</w:t>
            </w:r>
            <w:r>
              <w:rPr>
                <w:rFonts w:eastAsia="Quattrocento Sans"/>
                <w:bCs/>
              </w:rPr>
              <w:t xml:space="preserve"> līdz </w:t>
            </w:r>
            <w:r w:rsidRPr="00FA0887">
              <w:rPr>
                <w:rFonts w:eastAsia="Quattrocento Sans"/>
                <w:bCs/>
              </w:rPr>
              <w:t>2027.</w:t>
            </w:r>
            <w:r w:rsidR="00A23D12">
              <w:rPr>
                <w:rFonts w:eastAsia="Quattrocento Sans"/>
                <w:bCs/>
              </w:rPr>
              <w:t xml:space="preserve"> </w:t>
            </w:r>
            <w:r w:rsidRPr="00FA0887">
              <w:rPr>
                <w:rFonts w:eastAsia="Quattrocento Sans"/>
                <w:bCs/>
              </w:rPr>
              <w:t>gad</w:t>
            </w:r>
            <w:r>
              <w:rPr>
                <w:rFonts w:eastAsia="Quattrocento Sans"/>
                <w:bCs/>
              </w:rPr>
              <w:t>am</w:t>
            </w:r>
            <w:r w:rsidRPr="00FA0887">
              <w:rPr>
                <w:rFonts w:eastAsia="Quattrocento Sans"/>
                <w:bCs/>
              </w:rPr>
              <w:t xml:space="preserve"> VMD paredzēts turpināt pilnveidot </w:t>
            </w:r>
            <w:r>
              <w:rPr>
                <w:rFonts w:eastAsia="Quattrocento Sans"/>
                <w:bCs/>
              </w:rPr>
              <w:t>MVR</w:t>
            </w:r>
            <w:r w:rsidRPr="00FA0887">
              <w:rPr>
                <w:rFonts w:eastAsia="Quattrocento Sans"/>
                <w:bCs/>
              </w:rPr>
              <w:t xml:space="preserve"> atmežošanas sadaļu, sekojot </w:t>
            </w:r>
            <w:r w:rsidR="00C122A3">
              <w:rPr>
                <w:rFonts w:eastAsia="Quattrocento Sans"/>
                <w:bCs/>
              </w:rPr>
              <w:t xml:space="preserve">attiecīgo </w:t>
            </w:r>
            <w:r w:rsidRPr="00FA0887">
              <w:rPr>
                <w:rFonts w:eastAsia="Quattrocento Sans"/>
                <w:bCs/>
              </w:rPr>
              <w:t>normatīvu izmaiņām</w:t>
            </w:r>
            <w:r w:rsidR="00C122A3">
              <w:rPr>
                <w:rFonts w:eastAsia="Quattrocento Sans"/>
                <w:bCs/>
              </w:rPr>
              <w:t xml:space="preserve"> un dodot iespēju </w:t>
            </w:r>
            <w:r w:rsidRPr="00FA0887">
              <w:rPr>
                <w:rFonts w:eastAsia="Quattrocento Sans"/>
                <w:bCs/>
              </w:rPr>
              <w:t xml:space="preserve">meža īpašniekam pašam </w:t>
            </w:r>
            <w:r>
              <w:rPr>
                <w:rFonts w:eastAsia="Quattrocento Sans"/>
                <w:bCs/>
              </w:rPr>
              <w:t xml:space="preserve">informatīvi </w:t>
            </w:r>
            <w:r w:rsidRPr="00FA0887">
              <w:rPr>
                <w:rFonts w:eastAsia="Quattrocento Sans"/>
                <w:bCs/>
              </w:rPr>
              <w:t>aprēķināt potenciālo atmežošanas kompensāciju</w:t>
            </w:r>
            <w:r>
              <w:rPr>
                <w:rFonts w:eastAsia="Quattrocento Sans"/>
                <w:bCs/>
              </w:rPr>
              <w:t>.</w:t>
            </w:r>
          </w:p>
        </w:tc>
      </w:tr>
    </w:tbl>
    <w:p w:rsidR="00A70431" w14:paraId="207499CF" w14:textId="77777777"/>
    <w:tbl>
      <w:tblPr>
        <w:tblStyle w:val="TableGrid1"/>
        <w:tblpPr w:leftFromText="180" w:rightFromText="180" w:vertAnchor="text" w:tblpXSpec="center" w:tblpY="1"/>
        <w:tblW w:w="5000" w:type="pct"/>
        <w:tblLook w:val="04A0"/>
      </w:tblPr>
      <w:tblGrid>
        <w:gridCol w:w="556"/>
        <w:gridCol w:w="3677"/>
        <w:gridCol w:w="2044"/>
        <w:gridCol w:w="516"/>
        <w:gridCol w:w="516"/>
        <w:gridCol w:w="516"/>
        <w:gridCol w:w="522"/>
        <w:gridCol w:w="522"/>
        <w:gridCol w:w="522"/>
        <w:gridCol w:w="522"/>
      </w:tblGrid>
      <w:tr w14:paraId="68602F8F" w14:textId="77777777" w:rsidTr="00EB62EC">
        <w:tblPrEx>
          <w:tblW w:w="5000" w:type="pct"/>
          <w:tblLook w:val="04A0"/>
        </w:tblPrEx>
        <w:trPr>
          <w:trHeight w:val="123"/>
        </w:trPr>
        <w:tc>
          <w:tcPr>
            <w:tcW w:w="307" w:type="pct"/>
            <w:vMerge w:val="restart"/>
            <w:tcBorders>
              <w:top w:val="single" w:sz="4" w:space="0" w:color="FFFFFF" w:themeColor="background1"/>
              <w:left w:val="single" w:sz="4" w:space="0" w:color="FFFFFF" w:themeColor="background1"/>
              <w:bottom w:val="single" w:sz="4" w:space="0" w:color="FFFFFF" w:themeColor="background1"/>
            </w:tcBorders>
            <w:shd w:val="clear" w:color="auto" w:fill="92D050"/>
          </w:tcPr>
          <w:p w:rsidR="00AD34D4" w:rsidRPr="00FA0887" w:rsidP="00A663B0" w14:paraId="4DF46A8E" w14:textId="77777777">
            <w:pPr>
              <w:widowControl w:val="0"/>
              <w:jc w:val="center"/>
              <w:rPr>
                <w:rFonts w:eastAsia="Quattrocento Sans"/>
                <w:bCs/>
                <w:sz w:val="22"/>
                <w:szCs w:val="22"/>
              </w:rPr>
            </w:pPr>
            <w:r w:rsidRPr="00FA0887">
              <w:rPr>
                <w:rFonts w:eastAsia="Quattrocento Sans"/>
                <w:bCs/>
                <w:sz w:val="22"/>
                <w:szCs w:val="22"/>
              </w:rPr>
              <w:t>Nr.</w:t>
            </w:r>
          </w:p>
          <w:p w:rsidR="00AD34D4" w:rsidRPr="00FA0887" w:rsidP="00A663B0" w14:paraId="34A8B3C3" w14:textId="77777777">
            <w:pPr>
              <w:widowControl w:val="0"/>
              <w:jc w:val="center"/>
              <w:rPr>
                <w:rFonts w:eastAsia="Quattrocento Sans"/>
                <w:bCs/>
                <w:sz w:val="22"/>
                <w:szCs w:val="22"/>
              </w:rPr>
            </w:pPr>
          </w:p>
        </w:tc>
        <w:tc>
          <w:tcPr>
            <w:tcW w:w="1881" w:type="pct"/>
            <w:vMerge w:val="restart"/>
            <w:tcBorders>
              <w:top w:val="single" w:sz="4" w:space="0" w:color="FFFFFF" w:themeColor="background1"/>
              <w:bottom w:val="single" w:sz="4" w:space="0" w:color="FFFFFF" w:themeColor="background1"/>
            </w:tcBorders>
            <w:shd w:val="clear" w:color="auto" w:fill="92D050"/>
          </w:tcPr>
          <w:p w:rsidR="00AD34D4" w:rsidRPr="00FA0887" w:rsidP="00A663B0" w14:paraId="47050214" w14:textId="77777777">
            <w:pPr>
              <w:widowControl w:val="0"/>
              <w:jc w:val="center"/>
              <w:rPr>
                <w:rFonts w:eastAsia="Quattrocento Sans"/>
                <w:bCs/>
                <w:sz w:val="22"/>
                <w:szCs w:val="22"/>
              </w:rPr>
            </w:pPr>
            <w:r w:rsidRPr="00FA0887">
              <w:rPr>
                <w:rFonts w:eastAsia="Quattrocento Sans"/>
                <w:bCs/>
                <w:sz w:val="22"/>
                <w:szCs w:val="22"/>
              </w:rPr>
              <w:t>Rezultāts</w:t>
            </w:r>
          </w:p>
          <w:p w:rsidR="00AD34D4" w:rsidRPr="00FA0887" w:rsidP="00A663B0" w14:paraId="262D829F" w14:textId="77777777">
            <w:pPr>
              <w:widowControl w:val="0"/>
              <w:jc w:val="center"/>
              <w:rPr>
                <w:rFonts w:eastAsia="Quattrocento Sans"/>
                <w:bCs/>
                <w:sz w:val="22"/>
                <w:szCs w:val="22"/>
              </w:rPr>
            </w:pPr>
          </w:p>
        </w:tc>
        <w:tc>
          <w:tcPr>
            <w:tcW w:w="1057" w:type="pct"/>
            <w:vMerge w:val="restart"/>
            <w:tcBorders>
              <w:top w:val="single" w:sz="4" w:space="0" w:color="FFFFFF" w:themeColor="background1"/>
              <w:bottom w:val="single" w:sz="4" w:space="0" w:color="FFFFFF" w:themeColor="background1"/>
            </w:tcBorders>
            <w:shd w:val="clear" w:color="auto" w:fill="92D050"/>
          </w:tcPr>
          <w:p w:rsidR="00AD34D4" w:rsidRPr="00FA0887" w:rsidP="00A663B0" w14:paraId="3AF8E0EF" w14:textId="77777777">
            <w:pPr>
              <w:widowControl w:val="0"/>
              <w:jc w:val="center"/>
              <w:rPr>
                <w:rFonts w:eastAsia="Quattrocento Sans"/>
                <w:bCs/>
                <w:sz w:val="22"/>
                <w:szCs w:val="22"/>
              </w:rPr>
            </w:pPr>
            <w:r w:rsidRPr="00FA0887">
              <w:rPr>
                <w:rFonts w:eastAsia="Quattrocento Sans"/>
                <w:bCs/>
                <w:sz w:val="22"/>
                <w:szCs w:val="22"/>
              </w:rPr>
              <w:t>Rezultatīvais</w:t>
            </w:r>
          </w:p>
          <w:p w:rsidR="00AD34D4" w:rsidRPr="00FA0887" w:rsidP="00A663B0" w14:paraId="78D9FC20" w14:textId="77777777">
            <w:pPr>
              <w:widowControl w:val="0"/>
              <w:jc w:val="center"/>
              <w:rPr>
                <w:rFonts w:eastAsia="Quattrocento Sans"/>
                <w:bCs/>
                <w:sz w:val="22"/>
                <w:szCs w:val="22"/>
              </w:rPr>
            </w:pPr>
            <w:r w:rsidRPr="00FA0887">
              <w:rPr>
                <w:rFonts w:eastAsia="Quattrocento Sans"/>
                <w:bCs/>
                <w:sz w:val="22"/>
                <w:szCs w:val="22"/>
              </w:rPr>
              <w:t>rādītājs</w:t>
            </w:r>
          </w:p>
        </w:tc>
        <w:tc>
          <w:tcPr>
            <w:tcW w:w="1756" w:type="pct"/>
            <w:gridSpan w:val="7"/>
            <w:tcBorders>
              <w:top w:val="single" w:sz="4" w:space="0" w:color="FFFFFF" w:themeColor="background1"/>
              <w:bottom w:val="single" w:sz="4" w:space="0" w:color="FFFFFF" w:themeColor="background1"/>
              <w:right w:val="single" w:sz="4" w:space="0" w:color="FFFFFF" w:themeColor="background1"/>
            </w:tcBorders>
            <w:shd w:val="clear" w:color="auto" w:fill="92D050"/>
          </w:tcPr>
          <w:p w:rsidR="00AD34D4" w:rsidRPr="00FA0887" w:rsidP="00A663B0" w14:paraId="5DAA4684" w14:textId="77777777">
            <w:pPr>
              <w:widowControl w:val="0"/>
              <w:jc w:val="center"/>
              <w:rPr>
                <w:rFonts w:eastAsia="Quattrocento Sans"/>
                <w:bCs/>
                <w:sz w:val="22"/>
                <w:szCs w:val="22"/>
              </w:rPr>
            </w:pPr>
            <w:r w:rsidRPr="00FA0887">
              <w:rPr>
                <w:rFonts w:eastAsia="Quattrocento Sans"/>
                <w:bCs/>
                <w:sz w:val="22"/>
                <w:szCs w:val="22"/>
              </w:rPr>
              <w:t xml:space="preserve">Skaitliskā vērtība </w:t>
            </w:r>
          </w:p>
        </w:tc>
      </w:tr>
      <w:tr w14:paraId="5CBFEB5E" w14:textId="77777777" w:rsidTr="00EB62EC">
        <w:tblPrEx>
          <w:tblW w:w="5000" w:type="pct"/>
          <w:tblLook w:val="04A0"/>
        </w:tblPrEx>
        <w:trPr>
          <w:trHeight w:val="1134"/>
        </w:trPr>
        <w:tc>
          <w:tcPr>
            <w:tcW w:w="307"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AD34D4" w:rsidRPr="00FA0887" w:rsidP="00A663B0" w14:paraId="4D0D7995" w14:textId="77777777">
            <w:pPr>
              <w:widowControl w:val="0"/>
              <w:pBdr>
                <w:top w:val="nil"/>
                <w:left w:val="nil"/>
                <w:bottom w:val="nil"/>
                <w:right w:val="nil"/>
                <w:between w:val="nil"/>
              </w:pBdr>
              <w:spacing w:line="276" w:lineRule="auto"/>
              <w:rPr>
                <w:rFonts w:eastAsia="Quattrocento Sans"/>
                <w:bCs/>
                <w:sz w:val="22"/>
                <w:szCs w:val="22"/>
              </w:rPr>
            </w:pPr>
          </w:p>
        </w:tc>
        <w:tc>
          <w:tcPr>
            <w:tcW w:w="1881"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AD34D4" w:rsidRPr="00FA0887" w:rsidP="00A663B0" w14:paraId="18FE33E8" w14:textId="77777777">
            <w:pPr>
              <w:widowControl w:val="0"/>
              <w:pBdr>
                <w:top w:val="nil"/>
                <w:left w:val="nil"/>
                <w:bottom w:val="nil"/>
                <w:right w:val="nil"/>
                <w:between w:val="nil"/>
              </w:pBdr>
              <w:spacing w:line="276" w:lineRule="auto"/>
              <w:rPr>
                <w:rFonts w:eastAsia="Quattrocento Sans"/>
                <w:bCs/>
                <w:sz w:val="22"/>
                <w:szCs w:val="22"/>
              </w:rPr>
            </w:pPr>
          </w:p>
        </w:tc>
        <w:tc>
          <w:tcPr>
            <w:tcW w:w="1057"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AD34D4" w:rsidRPr="00FA0887" w:rsidP="00A663B0" w14:paraId="6B19F889" w14:textId="77777777">
            <w:pPr>
              <w:widowControl w:val="0"/>
              <w:pBdr>
                <w:top w:val="nil"/>
                <w:left w:val="nil"/>
                <w:bottom w:val="nil"/>
                <w:right w:val="nil"/>
                <w:between w:val="nil"/>
              </w:pBdr>
              <w:spacing w:line="276" w:lineRule="auto"/>
              <w:rPr>
                <w:rFonts w:eastAsia="Quattrocento Sans"/>
                <w:bCs/>
                <w:sz w:val="22"/>
                <w:szCs w:val="22"/>
              </w:rPr>
            </w:pPr>
          </w:p>
        </w:tc>
        <w:tc>
          <w:tcPr>
            <w:tcW w:w="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5E6094E2" w14:textId="77777777">
            <w:pPr>
              <w:widowControl w:val="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2021</w:t>
            </w:r>
          </w:p>
        </w:tc>
        <w:tc>
          <w:tcPr>
            <w:tcW w:w="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3A3C7858" w14:textId="77777777">
            <w:pPr>
              <w:widowControl w:val="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2022</w:t>
            </w:r>
          </w:p>
        </w:tc>
        <w:tc>
          <w:tcPr>
            <w:tcW w:w="2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3CE1A46E" w14:textId="77777777">
            <w:pPr>
              <w:widowControl w:val="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2023</w:t>
            </w:r>
          </w:p>
        </w:tc>
        <w:tc>
          <w:tcPr>
            <w:tcW w:w="2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376DEF58" w14:textId="77777777">
            <w:pPr>
              <w:spacing w:before="4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2024</w:t>
            </w:r>
          </w:p>
        </w:tc>
        <w:tc>
          <w:tcPr>
            <w:tcW w:w="2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0F83E594" w14:textId="77777777">
            <w:pPr>
              <w:spacing w:before="4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2025</w:t>
            </w:r>
          </w:p>
        </w:tc>
        <w:tc>
          <w:tcPr>
            <w:tcW w:w="3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520B13BD" w14:textId="77777777">
            <w:pPr>
              <w:spacing w:before="4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2026</w:t>
            </w:r>
          </w:p>
        </w:tc>
        <w:tc>
          <w:tcPr>
            <w:tcW w:w="1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0E01239D" w14:textId="77777777">
            <w:pPr>
              <w:spacing w:before="4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2027</w:t>
            </w:r>
          </w:p>
        </w:tc>
      </w:tr>
      <w:tr w14:paraId="072AB846" w14:textId="77777777" w:rsidTr="00527D63">
        <w:tblPrEx>
          <w:tblW w:w="5000" w:type="pct"/>
          <w:tblLook w:val="04A0"/>
        </w:tblPrEx>
        <w:trPr>
          <w:trHeight w:val="559"/>
        </w:trPr>
        <w:tc>
          <w:tcPr>
            <w:tcW w:w="307" w:type="pct"/>
            <w:tcBorders>
              <w:top w:val="single" w:sz="4" w:space="0" w:color="FFFFFF" w:themeColor="background1"/>
            </w:tcBorders>
          </w:tcPr>
          <w:p w:rsidR="00AD34D4" w:rsidRPr="00FA0887" w:rsidP="00A663B0" w14:paraId="49B54ADE" w14:textId="77777777">
            <w:pPr>
              <w:widowControl w:val="0"/>
              <w:spacing w:before="120" w:after="120"/>
              <w:jc w:val="center"/>
              <w:rPr>
                <w:rFonts w:eastAsia="Quattrocento Sans"/>
                <w:bCs/>
                <w:sz w:val="22"/>
                <w:szCs w:val="22"/>
              </w:rPr>
            </w:pPr>
            <w:r w:rsidRPr="00FA0887">
              <w:rPr>
                <w:rFonts w:eastAsia="Quattrocento Sans"/>
                <w:bCs/>
                <w:sz w:val="22"/>
                <w:szCs w:val="22"/>
              </w:rPr>
              <w:t>1.</w:t>
            </w:r>
          </w:p>
        </w:tc>
        <w:tc>
          <w:tcPr>
            <w:tcW w:w="1881" w:type="pct"/>
            <w:tcBorders>
              <w:top w:val="single" w:sz="4" w:space="0" w:color="FFFFFF" w:themeColor="background1"/>
            </w:tcBorders>
          </w:tcPr>
          <w:p w:rsidR="00AD34D4" w:rsidRPr="00FA0887" w:rsidP="00974245" w14:paraId="4B05F8B2" w14:textId="77777777">
            <w:pPr>
              <w:widowControl w:val="0"/>
              <w:spacing w:before="120" w:after="120"/>
              <w:rPr>
                <w:rFonts w:eastAsia="Quattrocento Sans"/>
                <w:bCs/>
                <w:sz w:val="22"/>
                <w:szCs w:val="22"/>
              </w:rPr>
            </w:pPr>
            <w:r w:rsidRPr="00FA0887">
              <w:rPr>
                <w:rFonts w:eastAsia="Quattrocento Sans"/>
                <w:bCs/>
                <w:sz w:val="22"/>
                <w:szCs w:val="22"/>
              </w:rPr>
              <w:t>Palielināta meža vērtība, tai skaitā nodrošināta meža apsaimniekošanas CO</w:t>
            </w:r>
            <w:r w:rsidRPr="00FA0887">
              <w:rPr>
                <w:rFonts w:eastAsia="Quattrocento Sans"/>
                <w:bCs/>
                <w:sz w:val="22"/>
                <w:szCs w:val="22"/>
                <w:vertAlign w:val="subscript"/>
              </w:rPr>
              <w:t xml:space="preserve">2 </w:t>
            </w:r>
            <w:r w:rsidRPr="00FA0887">
              <w:rPr>
                <w:rFonts w:eastAsia="Quattrocento Sans"/>
                <w:bCs/>
                <w:sz w:val="22"/>
                <w:szCs w:val="22"/>
              </w:rPr>
              <w:t xml:space="preserve"> piesaistes mērķa izpilde</w:t>
            </w:r>
          </w:p>
        </w:tc>
        <w:tc>
          <w:tcPr>
            <w:tcW w:w="1057" w:type="pct"/>
            <w:tcBorders>
              <w:top w:val="single" w:sz="4" w:space="0" w:color="FFFFFF" w:themeColor="background1"/>
            </w:tcBorders>
          </w:tcPr>
          <w:p w:rsidR="00AD34D4" w:rsidRPr="00FA0887" w:rsidP="00A663B0" w14:paraId="3F229A88" w14:textId="77777777">
            <w:pPr>
              <w:spacing w:before="40"/>
              <w:jc w:val="center"/>
              <w:rPr>
                <w:rFonts w:eastAsia="Quattrocento Sans"/>
                <w:bCs/>
                <w:sz w:val="22"/>
                <w:szCs w:val="22"/>
              </w:rPr>
            </w:pPr>
            <w:r w:rsidRPr="00FA0887">
              <w:rPr>
                <w:rFonts w:eastAsia="Quattrocento Sans"/>
                <w:bCs/>
                <w:sz w:val="22"/>
                <w:szCs w:val="22"/>
              </w:rPr>
              <w:t>Izkopto jaunaudžu platība</w:t>
            </w:r>
            <w:r>
              <w:rPr>
                <w:rFonts w:eastAsia="Quattrocento Sans"/>
                <w:bCs/>
                <w:sz w:val="22"/>
                <w:szCs w:val="22"/>
              </w:rPr>
              <w:t>s īpatsvars</w:t>
            </w:r>
            <w:r w:rsidRPr="00FA0887">
              <w:rPr>
                <w:rFonts w:eastAsia="Quattrocento Sans"/>
                <w:bCs/>
                <w:sz w:val="22"/>
                <w:szCs w:val="22"/>
              </w:rPr>
              <w:t>* (%)</w:t>
            </w:r>
          </w:p>
        </w:tc>
        <w:tc>
          <w:tcPr>
            <w:tcW w:w="261" w:type="pct"/>
            <w:tcBorders>
              <w:top w:val="single" w:sz="4" w:space="0" w:color="FFFFFF" w:themeColor="background1"/>
            </w:tcBorders>
          </w:tcPr>
          <w:p w:rsidR="00AD34D4" w:rsidRPr="00FA0887" w:rsidP="00A663B0" w14:paraId="2D8F3364" w14:textId="77777777">
            <w:pPr>
              <w:spacing w:before="40"/>
              <w:jc w:val="center"/>
              <w:rPr>
                <w:rFonts w:eastAsia="Quattrocento Sans"/>
                <w:bCs/>
                <w:sz w:val="22"/>
                <w:szCs w:val="22"/>
              </w:rPr>
            </w:pPr>
            <w:r w:rsidRPr="00FA0887">
              <w:rPr>
                <w:rFonts w:eastAsia="Quattrocento Sans"/>
                <w:bCs/>
                <w:sz w:val="22"/>
                <w:szCs w:val="22"/>
              </w:rPr>
              <w:t>90</w:t>
            </w:r>
          </w:p>
        </w:tc>
        <w:tc>
          <w:tcPr>
            <w:tcW w:w="261" w:type="pct"/>
            <w:tcBorders>
              <w:top w:val="single" w:sz="4" w:space="0" w:color="FFFFFF" w:themeColor="background1"/>
            </w:tcBorders>
          </w:tcPr>
          <w:p w:rsidR="00AD34D4" w:rsidRPr="00FA0887" w:rsidP="00A663B0" w14:paraId="69B350F4" w14:textId="77777777">
            <w:pPr>
              <w:spacing w:before="40"/>
              <w:jc w:val="center"/>
              <w:rPr>
                <w:rFonts w:eastAsia="Quattrocento Sans"/>
                <w:bCs/>
                <w:sz w:val="22"/>
                <w:szCs w:val="22"/>
              </w:rPr>
            </w:pPr>
            <w:r w:rsidRPr="00FA0887">
              <w:rPr>
                <w:rFonts w:eastAsia="Quattrocento Sans"/>
                <w:bCs/>
                <w:sz w:val="22"/>
                <w:szCs w:val="22"/>
              </w:rPr>
              <w:t>90</w:t>
            </w:r>
          </w:p>
        </w:tc>
        <w:tc>
          <w:tcPr>
            <w:tcW w:w="269" w:type="pct"/>
            <w:tcBorders>
              <w:top w:val="single" w:sz="4" w:space="0" w:color="FFFFFF" w:themeColor="background1"/>
            </w:tcBorders>
          </w:tcPr>
          <w:p w:rsidR="00AD34D4" w:rsidRPr="00FA0887" w:rsidP="00A663B0" w14:paraId="1F358160" w14:textId="77777777">
            <w:pPr>
              <w:spacing w:before="40"/>
              <w:jc w:val="center"/>
              <w:rPr>
                <w:rFonts w:eastAsia="Quattrocento Sans"/>
                <w:bCs/>
                <w:sz w:val="22"/>
                <w:szCs w:val="22"/>
              </w:rPr>
            </w:pPr>
            <w:r w:rsidRPr="00FA0887">
              <w:rPr>
                <w:rFonts w:eastAsia="Quattrocento Sans"/>
                <w:bCs/>
                <w:sz w:val="22"/>
                <w:szCs w:val="22"/>
              </w:rPr>
              <w:t>90</w:t>
            </w:r>
          </w:p>
        </w:tc>
        <w:tc>
          <w:tcPr>
            <w:tcW w:w="259" w:type="pct"/>
            <w:tcBorders>
              <w:top w:val="single" w:sz="4" w:space="0" w:color="FFFFFF" w:themeColor="background1"/>
            </w:tcBorders>
          </w:tcPr>
          <w:p w:rsidR="00AD34D4" w:rsidRPr="00FA0887" w:rsidP="00A663B0" w14:paraId="62B10675" w14:textId="77777777">
            <w:pPr>
              <w:spacing w:before="40"/>
              <w:jc w:val="center"/>
              <w:rPr>
                <w:rFonts w:eastAsia="Quattrocento Sans"/>
                <w:bCs/>
                <w:sz w:val="22"/>
                <w:szCs w:val="22"/>
              </w:rPr>
            </w:pPr>
            <w:r w:rsidRPr="00FA0887">
              <w:rPr>
                <w:rFonts w:eastAsia="Quattrocento Sans"/>
                <w:bCs/>
                <w:sz w:val="22"/>
                <w:szCs w:val="22"/>
              </w:rPr>
              <w:t>90</w:t>
            </w:r>
          </w:p>
        </w:tc>
        <w:tc>
          <w:tcPr>
            <w:tcW w:w="282" w:type="pct"/>
            <w:tcBorders>
              <w:top w:val="single" w:sz="4" w:space="0" w:color="FFFFFF" w:themeColor="background1"/>
            </w:tcBorders>
          </w:tcPr>
          <w:p w:rsidR="00AD34D4" w:rsidRPr="00FA0887" w:rsidP="00A663B0" w14:paraId="3C519464" w14:textId="77777777">
            <w:pPr>
              <w:spacing w:before="40"/>
              <w:jc w:val="center"/>
              <w:rPr>
                <w:rFonts w:eastAsia="Quattrocento Sans"/>
                <w:bCs/>
                <w:sz w:val="22"/>
                <w:szCs w:val="22"/>
              </w:rPr>
            </w:pPr>
            <w:r w:rsidRPr="00FA0887">
              <w:rPr>
                <w:rFonts w:eastAsia="Quattrocento Sans"/>
                <w:bCs/>
                <w:sz w:val="22"/>
                <w:szCs w:val="22"/>
              </w:rPr>
              <w:t>90</w:t>
            </w:r>
          </w:p>
        </w:tc>
        <w:tc>
          <w:tcPr>
            <w:tcW w:w="303" w:type="pct"/>
            <w:tcBorders>
              <w:top w:val="single" w:sz="4" w:space="0" w:color="FFFFFF" w:themeColor="background1"/>
            </w:tcBorders>
          </w:tcPr>
          <w:p w:rsidR="00AD34D4" w:rsidRPr="00FA0887" w:rsidP="00A663B0" w14:paraId="20B68AA9" w14:textId="77777777">
            <w:pPr>
              <w:spacing w:before="40"/>
              <w:jc w:val="center"/>
              <w:rPr>
                <w:rFonts w:eastAsia="Quattrocento Sans"/>
                <w:bCs/>
                <w:sz w:val="22"/>
                <w:szCs w:val="22"/>
              </w:rPr>
            </w:pPr>
            <w:r w:rsidRPr="00FA0887">
              <w:rPr>
                <w:rFonts w:eastAsia="Quattrocento Sans"/>
                <w:bCs/>
                <w:sz w:val="22"/>
                <w:szCs w:val="22"/>
              </w:rPr>
              <w:t>90</w:t>
            </w:r>
          </w:p>
        </w:tc>
        <w:tc>
          <w:tcPr>
            <w:tcW w:w="120" w:type="pct"/>
            <w:tcBorders>
              <w:top w:val="single" w:sz="4" w:space="0" w:color="FFFFFF" w:themeColor="background1"/>
            </w:tcBorders>
          </w:tcPr>
          <w:p w:rsidR="00AD34D4" w:rsidRPr="00FA0887" w:rsidP="00A663B0" w14:paraId="15F23011" w14:textId="77777777">
            <w:pPr>
              <w:spacing w:before="40"/>
              <w:jc w:val="center"/>
              <w:rPr>
                <w:rFonts w:eastAsia="Quattrocento Sans"/>
                <w:bCs/>
                <w:sz w:val="22"/>
                <w:szCs w:val="22"/>
              </w:rPr>
            </w:pPr>
            <w:r w:rsidRPr="00FA0887">
              <w:rPr>
                <w:rFonts w:eastAsia="Quattrocento Sans"/>
                <w:bCs/>
                <w:sz w:val="22"/>
                <w:szCs w:val="22"/>
              </w:rPr>
              <w:t>90</w:t>
            </w:r>
          </w:p>
        </w:tc>
      </w:tr>
      <w:tr w14:paraId="14670F38" w14:textId="77777777" w:rsidTr="00527D63">
        <w:tblPrEx>
          <w:tblW w:w="5000" w:type="pct"/>
          <w:tblLook w:val="04A0"/>
        </w:tblPrEx>
        <w:trPr>
          <w:trHeight w:val="695"/>
        </w:trPr>
        <w:tc>
          <w:tcPr>
            <w:tcW w:w="307" w:type="pct"/>
          </w:tcPr>
          <w:p w:rsidR="00AD34D4" w:rsidRPr="00FA0887" w:rsidP="00A663B0" w14:paraId="0CEBFC79" w14:textId="77777777">
            <w:pPr>
              <w:widowControl w:val="0"/>
              <w:spacing w:before="120" w:after="120"/>
              <w:jc w:val="center"/>
              <w:rPr>
                <w:rFonts w:eastAsia="Quattrocento Sans"/>
                <w:bCs/>
                <w:sz w:val="22"/>
                <w:szCs w:val="22"/>
              </w:rPr>
            </w:pPr>
            <w:r w:rsidRPr="00FA0887">
              <w:rPr>
                <w:rFonts w:eastAsia="Quattrocento Sans"/>
                <w:bCs/>
                <w:sz w:val="22"/>
                <w:szCs w:val="22"/>
              </w:rPr>
              <w:t>2.</w:t>
            </w:r>
          </w:p>
        </w:tc>
        <w:tc>
          <w:tcPr>
            <w:tcW w:w="1881" w:type="pct"/>
          </w:tcPr>
          <w:p w:rsidR="00AD34D4" w:rsidRPr="00FA0887" w:rsidP="00A663B0" w14:paraId="5441536C" w14:textId="77777777">
            <w:pPr>
              <w:widowControl w:val="0"/>
              <w:rPr>
                <w:rFonts w:eastAsia="Quattrocento Sans"/>
                <w:bCs/>
                <w:sz w:val="22"/>
                <w:szCs w:val="22"/>
              </w:rPr>
            </w:pPr>
            <w:r w:rsidRPr="00FA0887">
              <w:rPr>
                <w:rFonts w:eastAsia="Quattrocento Sans"/>
                <w:bCs/>
                <w:sz w:val="22"/>
                <w:szCs w:val="22"/>
              </w:rPr>
              <w:t>Nodrošināta meža apsaimniekošanas atbilstība normatīvo aktu prasībām</w:t>
            </w:r>
          </w:p>
        </w:tc>
        <w:tc>
          <w:tcPr>
            <w:tcW w:w="1057" w:type="pct"/>
          </w:tcPr>
          <w:p w:rsidR="00AD34D4" w:rsidRPr="00FA0887" w:rsidP="00974245" w14:paraId="692A292E" w14:textId="77777777">
            <w:pPr>
              <w:spacing w:before="120"/>
              <w:jc w:val="center"/>
              <w:rPr>
                <w:rFonts w:eastAsia="Quattrocento Sans"/>
                <w:bCs/>
                <w:sz w:val="22"/>
                <w:szCs w:val="22"/>
              </w:rPr>
            </w:pPr>
            <w:r w:rsidRPr="00FA0887">
              <w:rPr>
                <w:rFonts w:eastAsia="Quattrocento Sans"/>
                <w:bCs/>
                <w:sz w:val="22"/>
                <w:szCs w:val="22"/>
              </w:rPr>
              <w:t xml:space="preserve">Apvidū pārbaudīto objektu skaits nesamazinās, </w:t>
            </w:r>
          </w:p>
          <w:p w:rsidR="00AD34D4" w:rsidRPr="00FA0887" w:rsidP="00A663B0" w14:paraId="117AA67A" w14:textId="77777777">
            <w:pPr>
              <w:spacing w:before="40"/>
              <w:jc w:val="center"/>
              <w:rPr>
                <w:rFonts w:eastAsia="Quattrocento Sans"/>
                <w:bCs/>
                <w:sz w:val="22"/>
                <w:szCs w:val="22"/>
              </w:rPr>
            </w:pPr>
            <w:r>
              <w:rPr>
                <w:rFonts w:eastAsia="Quattrocento Sans"/>
                <w:bCs/>
                <w:sz w:val="22"/>
                <w:szCs w:val="22"/>
              </w:rPr>
              <w:t xml:space="preserve">t. </w:t>
            </w:r>
            <w:r w:rsidRPr="00FA0887">
              <w:rPr>
                <w:rFonts w:eastAsia="Quattrocento Sans"/>
                <w:bCs/>
                <w:sz w:val="22"/>
                <w:szCs w:val="22"/>
              </w:rPr>
              <w:t>gab./gadā</w:t>
            </w:r>
          </w:p>
          <w:p w:rsidR="00AD34D4" w:rsidRPr="00FA0887" w:rsidP="00A663B0" w14:paraId="295144DA" w14:textId="77777777">
            <w:pPr>
              <w:spacing w:before="40"/>
              <w:jc w:val="center"/>
              <w:rPr>
                <w:rFonts w:eastAsia="Quattrocento Sans"/>
                <w:bCs/>
                <w:sz w:val="22"/>
                <w:szCs w:val="22"/>
              </w:rPr>
            </w:pPr>
          </w:p>
        </w:tc>
        <w:tc>
          <w:tcPr>
            <w:tcW w:w="261" w:type="pct"/>
          </w:tcPr>
          <w:p w:rsidR="00AD34D4" w:rsidRPr="0001227D" w:rsidP="00A663B0" w14:paraId="2DCB3151" w14:textId="77777777">
            <w:pPr>
              <w:spacing w:before="40"/>
              <w:jc w:val="center"/>
              <w:rPr>
                <w:rFonts w:eastAsia="Quattrocento Sans"/>
                <w:bCs/>
              </w:rPr>
            </w:pPr>
            <w:r w:rsidRPr="0001227D">
              <w:rPr>
                <w:rFonts w:eastAsia="Quattrocento Sans"/>
                <w:bCs/>
              </w:rPr>
              <w:t>112</w:t>
            </w:r>
          </w:p>
        </w:tc>
        <w:tc>
          <w:tcPr>
            <w:tcW w:w="261" w:type="pct"/>
          </w:tcPr>
          <w:p w:rsidR="00AD34D4" w:rsidRPr="0001227D" w:rsidP="00A663B0" w14:paraId="672FCD43" w14:textId="77777777">
            <w:pPr>
              <w:spacing w:before="40"/>
              <w:jc w:val="center"/>
              <w:rPr>
                <w:rFonts w:eastAsia="Quattrocento Sans"/>
                <w:bCs/>
              </w:rPr>
            </w:pPr>
            <w:r w:rsidRPr="0001227D">
              <w:rPr>
                <w:rFonts w:eastAsia="Quattrocento Sans"/>
                <w:bCs/>
              </w:rPr>
              <w:t>112</w:t>
            </w:r>
          </w:p>
        </w:tc>
        <w:tc>
          <w:tcPr>
            <w:tcW w:w="269" w:type="pct"/>
          </w:tcPr>
          <w:p w:rsidR="00AD34D4" w:rsidRPr="0001227D" w:rsidP="00A663B0" w14:paraId="2FE25F34" w14:textId="77777777">
            <w:pPr>
              <w:spacing w:before="40"/>
              <w:jc w:val="center"/>
              <w:rPr>
                <w:rFonts w:eastAsia="Quattrocento Sans"/>
                <w:bCs/>
              </w:rPr>
            </w:pPr>
            <w:r w:rsidRPr="0001227D">
              <w:rPr>
                <w:rFonts w:eastAsia="Quattrocento Sans"/>
                <w:bCs/>
              </w:rPr>
              <w:t>112</w:t>
            </w:r>
          </w:p>
        </w:tc>
        <w:tc>
          <w:tcPr>
            <w:tcW w:w="259" w:type="pct"/>
          </w:tcPr>
          <w:p w:rsidR="00AD34D4" w:rsidRPr="0001227D" w:rsidP="00A663B0" w14:paraId="1A6B1BE5" w14:textId="77777777">
            <w:pPr>
              <w:spacing w:before="40"/>
              <w:jc w:val="center"/>
              <w:rPr>
                <w:rFonts w:eastAsia="Quattrocento Sans"/>
                <w:bCs/>
              </w:rPr>
            </w:pPr>
            <w:r w:rsidRPr="0001227D">
              <w:rPr>
                <w:rFonts w:eastAsia="Quattrocento Sans"/>
                <w:bCs/>
              </w:rPr>
              <w:t>112</w:t>
            </w:r>
          </w:p>
        </w:tc>
        <w:tc>
          <w:tcPr>
            <w:tcW w:w="282" w:type="pct"/>
          </w:tcPr>
          <w:p w:rsidR="00AD34D4" w:rsidRPr="0001227D" w:rsidP="00A663B0" w14:paraId="1A19D70B" w14:textId="77777777">
            <w:pPr>
              <w:spacing w:before="40"/>
              <w:jc w:val="center"/>
              <w:rPr>
                <w:rFonts w:eastAsia="Quattrocento Sans"/>
                <w:bCs/>
              </w:rPr>
            </w:pPr>
            <w:r w:rsidRPr="0001227D">
              <w:rPr>
                <w:rFonts w:eastAsia="Quattrocento Sans"/>
                <w:bCs/>
              </w:rPr>
              <w:t>112</w:t>
            </w:r>
          </w:p>
        </w:tc>
        <w:tc>
          <w:tcPr>
            <w:tcW w:w="303" w:type="pct"/>
          </w:tcPr>
          <w:p w:rsidR="00AD34D4" w:rsidRPr="0001227D" w:rsidP="00A663B0" w14:paraId="6C5B72F9" w14:textId="77777777">
            <w:pPr>
              <w:spacing w:before="40"/>
              <w:jc w:val="center"/>
              <w:rPr>
                <w:rFonts w:eastAsia="Quattrocento Sans"/>
                <w:bCs/>
              </w:rPr>
            </w:pPr>
            <w:r w:rsidRPr="0001227D">
              <w:rPr>
                <w:rFonts w:eastAsia="Quattrocento Sans"/>
                <w:bCs/>
              </w:rPr>
              <w:t>112</w:t>
            </w:r>
          </w:p>
        </w:tc>
        <w:tc>
          <w:tcPr>
            <w:tcW w:w="120" w:type="pct"/>
          </w:tcPr>
          <w:p w:rsidR="00AD34D4" w:rsidRPr="0001227D" w:rsidP="00A663B0" w14:paraId="0B569A38" w14:textId="77777777">
            <w:pPr>
              <w:spacing w:before="40"/>
              <w:jc w:val="center"/>
              <w:rPr>
                <w:rFonts w:eastAsia="Quattrocento Sans"/>
                <w:bCs/>
              </w:rPr>
            </w:pPr>
            <w:r w:rsidRPr="0001227D">
              <w:rPr>
                <w:rFonts w:eastAsia="Quattrocento Sans"/>
                <w:bCs/>
              </w:rPr>
              <w:t>112</w:t>
            </w:r>
          </w:p>
        </w:tc>
      </w:tr>
    </w:tbl>
    <w:p w:rsidR="00AD34D4" w:rsidRPr="00FA0887" w:rsidP="002274B2" w14:paraId="5E7714E2" w14:textId="7D265BFE">
      <w:pPr>
        <w:spacing w:before="120" w:after="240"/>
        <w:jc w:val="both"/>
        <w:rPr>
          <w:rFonts w:eastAsia="Quattrocento Sans"/>
          <w:bCs/>
          <w:i/>
          <w:sz w:val="20"/>
          <w:szCs w:val="20"/>
        </w:rPr>
      </w:pPr>
      <w:r w:rsidRPr="00FA0887">
        <w:rPr>
          <w:rFonts w:eastAsia="Quattrocento Sans"/>
          <w:bCs/>
          <w:sz w:val="22"/>
          <w:szCs w:val="22"/>
        </w:rPr>
        <w:t xml:space="preserve">* </w:t>
      </w:r>
      <w:r w:rsidR="00E432C6">
        <w:rPr>
          <w:rFonts w:eastAsia="Quattrocento Sans"/>
          <w:bCs/>
          <w:sz w:val="22"/>
          <w:szCs w:val="22"/>
        </w:rPr>
        <w:t>A</w:t>
      </w:r>
      <w:r w:rsidRPr="00FA0887">
        <w:rPr>
          <w:rFonts w:eastAsia="Quattrocento Sans"/>
          <w:bCs/>
          <w:sz w:val="22"/>
          <w:szCs w:val="22"/>
        </w:rPr>
        <w:t xml:space="preserve">tskaites gadā iestājies obligātais </w:t>
      </w:r>
      <w:r>
        <w:rPr>
          <w:rFonts w:eastAsia="Quattrocento Sans"/>
          <w:bCs/>
          <w:sz w:val="22"/>
          <w:szCs w:val="22"/>
        </w:rPr>
        <w:t>jaunaudžu kopšanas</w:t>
      </w:r>
      <w:r w:rsidRPr="00FA0887">
        <w:rPr>
          <w:rFonts w:eastAsia="Quattrocento Sans"/>
          <w:bCs/>
          <w:sz w:val="22"/>
          <w:szCs w:val="22"/>
        </w:rPr>
        <w:t xml:space="preserve"> termiņš</w:t>
      </w:r>
    </w:p>
    <w:tbl>
      <w:tblPr>
        <w:tblW w:w="10319" w:type="dxa"/>
        <w:tblInd w:w="-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10319"/>
      </w:tblGrid>
      <w:tr w14:paraId="477515AF" w14:textId="77777777" w:rsidTr="00A70431">
        <w:tblPrEx>
          <w:tblW w:w="10319" w:type="dxa"/>
          <w:tblInd w:w="-147" w:type="dxa"/>
          <w:tblLayout w:type="fixed"/>
          <w:tblLook w:val="0400"/>
        </w:tblPrEx>
        <w:trPr>
          <w:trHeight w:val="289"/>
        </w:trPr>
        <w:tc>
          <w:tcPr>
            <w:tcW w:w="10319" w:type="dxa"/>
            <w:tcBorders>
              <w:top w:val="single" w:sz="4" w:space="0" w:color="92D050"/>
              <w:left w:val="single" w:sz="4" w:space="0" w:color="92D050"/>
              <w:bottom w:val="single" w:sz="4" w:space="0" w:color="FFFFFF"/>
              <w:right w:val="single" w:sz="4" w:space="0" w:color="92D050"/>
            </w:tcBorders>
            <w:shd w:val="clear" w:color="auto" w:fill="92D050"/>
          </w:tcPr>
          <w:p w:rsidR="00AD34D4" w:rsidRPr="00FA0887" w:rsidP="00A663B0" w14:paraId="6DE363B5" w14:textId="6EE517D7">
            <w:pPr>
              <w:spacing w:before="120" w:after="120"/>
              <w:jc w:val="both"/>
              <w:rPr>
                <w:rFonts w:eastAsia="Quattrocento Sans"/>
                <w:bCs/>
                <w:color w:val="221100"/>
                <w:sz w:val="32"/>
                <w:szCs w:val="32"/>
              </w:rPr>
            </w:pPr>
            <w:r w:rsidRPr="00FA0887">
              <w:rPr>
                <w:rFonts w:eastAsia="Quattrocento Sans"/>
                <w:bCs/>
                <w:color w:val="221100"/>
                <w:sz w:val="32"/>
                <w:szCs w:val="32"/>
              </w:rPr>
              <w:t>3.</w:t>
            </w:r>
            <w:r w:rsidR="00A95A2F">
              <w:rPr>
                <w:rFonts w:eastAsia="Quattrocento Sans"/>
                <w:bCs/>
                <w:color w:val="221100"/>
                <w:sz w:val="32"/>
                <w:szCs w:val="32"/>
              </w:rPr>
              <w:t xml:space="preserve"> </w:t>
            </w:r>
            <w:r w:rsidRPr="00FA0887">
              <w:rPr>
                <w:rFonts w:eastAsia="Quattrocento Sans"/>
                <w:bCs/>
                <w:color w:val="221100"/>
                <w:sz w:val="32"/>
                <w:szCs w:val="32"/>
              </w:rPr>
              <w:t xml:space="preserve">Darbības virziens: </w:t>
            </w:r>
            <w:r w:rsidRPr="00C7301B">
              <w:rPr>
                <w:rFonts w:eastAsia="Quattrocento Sans"/>
                <w:b/>
                <w:color w:val="221100"/>
              </w:rPr>
              <w:t>Meža uguns apsardzības īstenošana meža zemēs ar mērķi nesamazināt meža kā kapitāla vērtību</w:t>
            </w:r>
          </w:p>
        </w:tc>
      </w:tr>
      <w:tr w14:paraId="7FF393D3" w14:textId="77777777" w:rsidTr="00A70431">
        <w:tblPrEx>
          <w:tblW w:w="10319" w:type="dxa"/>
          <w:tblInd w:w="-147" w:type="dxa"/>
          <w:tblLayout w:type="fixed"/>
          <w:tblLook w:val="0400"/>
        </w:tblPrEx>
        <w:trPr>
          <w:trHeight w:val="289"/>
        </w:trPr>
        <w:tc>
          <w:tcPr>
            <w:tcW w:w="10319" w:type="dxa"/>
            <w:tcBorders>
              <w:top w:val="single" w:sz="4" w:space="0" w:color="FFFFFF"/>
              <w:left w:val="single" w:sz="4" w:space="0" w:color="FFFFFF"/>
              <w:bottom w:val="single" w:sz="4" w:space="0" w:color="FFFFFF"/>
              <w:right w:val="single" w:sz="4" w:space="0" w:color="FFFFFF"/>
            </w:tcBorders>
            <w:shd w:val="clear" w:color="auto" w:fill="auto"/>
          </w:tcPr>
          <w:p w:rsidR="00AD34D4" w:rsidRPr="00FA0887" w:rsidP="0097610E" w14:paraId="79DA2BD6" w14:textId="4D08C088">
            <w:pPr>
              <w:spacing w:before="240" w:after="120"/>
              <w:ind w:right="10"/>
              <w:jc w:val="both"/>
              <w:rPr>
                <w:rFonts w:eastAsia="Quattrocento Sans"/>
                <w:bCs/>
              </w:rPr>
            </w:pPr>
            <w:r w:rsidRPr="000D6086">
              <w:rPr>
                <w:rFonts w:eastAsia="Quattrocento Sans"/>
                <w:bCs/>
              </w:rPr>
              <w:t>Saskaņā ar Valsts meža dienesta likuma 2. panta pirmo daļu VMD uzrauga un īsteno meža ugunsdzēsību Latvijas Republikas teritorijā esošajos mežos un meža zemēs, tas ir, veic meža ugunsdrošības uzraudzību, atklāj, ierobežo un likvidē meža ugunsgrēkus, iesaista meža īpašniekus (valdītājus) ugunsgrēka vietas uzraudzībā (MK 2013. gada 30. jūlija noteikumu Nr. 449 „Valsts meža dienesta nolikums” 4.11.</w:t>
            </w:r>
            <w:r w:rsidR="006F59EF">
              <w:rPr>
                <w:rFonts w:eastAsia="Quattrocento Sans"/>
                <w:bCs/>
              </w:rPr>
              <w:t> </w:t>
            </w:r>
            <w:r w:rsidRPr="000D6086">
              <w:rPr>
                <w:rFonts w:eastAsia="Quattrocento Sans"/>
                <w:bCs/>
              </w:rPr>
              <w:t>apakšpunkts).</w:t>
            </w:r>
          </w:p>
          <w:p w:rsidR="00AD34D4" w:rsidP="0097610E" w14:paraId="41D096DF" w14:textId="77777777">
            <w:pPr>
              <w:spacing w:before="120" w:after="120"/>
              <w:ind w:right="10"/>
              <w:jc w:val="both"/>
              <w:rPr>
                <w:rFonts w:eastAsia="Quattrocento Sans"/>
                <w:bCs/>
              </w:rPr>
            </w:pPr>
            <w:r>
              <w:rPr>
                <w:rFonts w:eastAsia="Quattrocento Sans"/>
                <w:bCs/>
              </w:rPr>
              <w:t>Stratēģijas darbības periodā plānotas sekojošas aktivitātes:</w:t>
            </w:r>
          </w:p>
          <w:p w:rsidR="00AD34D4" w:rsidP="0097610E" w14:paraId="7A38B2AA" w14:textId="77777777">
            <w:pPr>
              <w:pStyle w:val="ListParagraph"/>
              <w:numPr>
                <w:ilvl w:val="0"/>
                <w:numId w:val="24"/>
              </w:numPr>
              <w:spacing w:before="120" w:after="120"/>
              <w:ind w:right="10"/>
              <w:jc w:val="both"/>
              <w:rPr>
                <w:rFonts w:eastAsia="Quattrocento Sans"/>
                <w:bCs/>
              </w:rPr>
            </w:pPr>
            <w:r>
              <w:rPr>
                <w:rFonts w:eastAsia="Quattrocento Sans"/>
                <w:bCs/>
              </w:rPr>
              <w:t xml:space="preserve">Meža ugunsgrēku preventīvo pasākumu uzraudzības darba uzlabošana, sadarbojoties ar meža īpašniekiem un pašvaldībām. Plānots pilnveidot un uzturēt aktuālu informāciju MVR par meža uguns apsardzības infrastruktūras objektiem. </w:t>
            </w:r>
          </w:p>
          <w:p w:rsidR="00AD34D4" w:rsidP="00A663B0" w14:paraId="6C2B12CD" w14:textId="77777777">
            <w:pPr>
              <w:pStyle w:val="ListParagraph"/>
              <w:spacing w:before="240" w:after="240"/>
              <w:ind w:right="10"/>
              <w:jc w:val="both"/>
              <w:rPr>
                <w:rFonts w:eastAsia="Quattrocento Sans"/>
                <w:bCs/>
              </w:rPr>
            </w:pPr>
          </w:p>
          <w:p w:rsidR="00AD34D4" w:rsidP="0097610E" w14:paraId="4B7D23CE" w14:textId="77777777">
            <w:pPr>
              <w:pStyle w:val="ListParagraph"/>
              <w:numPr>
                <w:ilvl w:val="0"/>
                <w:numId w:val="24"/>
              </w:numPr>
              <w:spacing w:before="120" w:after="120"/>
              <w:ind w:right="10"/>
              <w:jc w:val="both"/>
              <w:rPr>
                <w:rFonts w:eastAsia="Quattrocento Sans"/>
                <w:bCs/>
              </w:rPr>
            </w:pPr>
            <w:r>
              <w:rPr>
                <w:rFonts w:eastAsia="Quattrocento Sans"/>
                <w:bCs/>
              </w:rPr>
              <w:t>Materiāltehniskā nodrošinājuma atjaunošana.</w:t>
            </w:r>
            <w:r w:rsidRPr="00FA0887">
              <w:rPr>
                <w:rFonts w:eastAsia="Quattrocento Sans"/>
                <w:bCs/>
              </w:rPr>
              <w:t xml:space="preserve"> </w:t>
            </w:r>
          </w:p>
          <w:p w:rsidR="00AD34D4" w:rsidP="0097610E" w14:paraId="1AD36DE1" w14:textId="75571192">
            <w:pPr>
              <w:spacing w:before="120" w:after="120"/>
              <w:ind w:left="745" w:right="10"/>
              <w:jc w:val="both"/>
              <w:rPr>
                <w:rFonts w:eastAsia="Quattrocento Sans"/>
                <w:bCs/>
              </w:rPr>
            </w:pPr>
            <w:r w:rsidRPr="00FA0887">
              <w:rPr>
                <w:rFonts w:eastAsia="Quattrocento Sans"/>
                <w:bCs/>
              </w:rPr>
              <w:t>Meža ugunsdzēsība un uzraudzība tiek īstenota, izmantojot vieglās un</w:t>
            </w:r>
            <w:r>
              <w:rPr>
                <w:rFonts w:eastAsia="Quattrocento Sans"/>
                <w:bCs/>
              </w:rPr>
              <w:t xml:space="preserve"> </w:t>
            </w:r>
            <w:r w:rsidRPr="00FA0887">
              <w:rPr>
                <w:rFonts w:eastAsia="Quattrocento Sans"/>
                <w:bCs/>
              </w:rPr>
              <w:t>kravas apvidus auto</w:t>
            </w:r>
            <w:r>
              <w:rPr>
                <w:rFonts w:eastAsia="Quattrocento Sans"/>
                <w:bCs/>
              </w:rPr>
              <w:t>mašīnas</w:t>
            </w:r>
            <w:r w:rsidRPr="00FA0887">
              <w:rPr>
                <w:rFonts w:eastAsia="Quattrocento Sans"/>
                <w:bCs/>
              </w:rPr>
              <w:t xml:space="preserve">, </w:t>
            </w:r>
            <w:r w:rsidR="004C31A2">
              <w:rPr>
                <w:rFonts w:eastAsia="Quattrocento Sans"/>
                <w:bCs/>
              </w:rPr>
              <w:t>kuru</w:t>
            </w:r>
            <w:r w:rsidRPr="00FA0887">
              <w:rPr>
                <w:rFonts w:eastAsia="Quattrocento Sans"/>
                <w:bCs/>
              </w:rPr>
              <w:t xml:space="preserve"> dislokācija teritorijā papildus nodrošina iespēju ātri reaģēt uz notikumu. Autoparka vidējais vecums ir 10 gadi. Ņemot vērā specifiskos pārvietošanās apstākļus, automašīnas nolietojas ātrāk</w:t>
            </w:r>
            <w:r w:rsidR="004C31A2">
              <w:rPr>
                <w:rFonts w:eastAsia="Quattrocento Sans"/>
                <w:bCs/>
              </w:rPr>
              <w:t xml:space="preserve"> un</w:t>
            </w:r>
            <w:r w:rsidRPr="00FA0887">
              <w:rPr>
                <w:rFonts w:eastAsia="Quattrocento Sans"/>
                <w:bCs/>
              </w:rPr>
              <w:t xml:space="preserve"> automašīnu remonta izmaksas pieaug ar katru gadu.</w:t>
            </w:r>
            <w:r>
              <w:rPr>
                <w:rFonts w:eastAsia="Quattrocento Sans"/>
                <w:bCs/>
              </w:rPr>
              <w:t xml:space="preserve"> </w:t>
            </w:r>
            <w:r w:rsidRPr="00FA0887">
              <w:rPr>
                <w:rFonts w:eastAsia="Quattrocento Sans"/>
                <w:bCs/>
              </w:rPr>
              <w:t>Autotransporta</w:t>
            </w:r>
            <w:r>
              <w:rPr>
                <w:rFonts w:eastAsia="Quattrocento Sans"/>
                <w:bCs/>
              </w:rPr>
              <w:t xml:space="preserve"> </w:t>
            </w:r>
            <w:r w:rsidRPr="00FA0887">
              <w:rPr>
                <w:rFonts w:eastAsia="Quattrocento Sans"/>
                <w:bCs/>
              </w:rPr>
              <w:t xml:space="preserve">iegādes un nomaiņas grafiks </w:t>
            </w:r>
            <w:r w:rsidR="004C31A2">
              <w:rPr>
                <w:rFonts w:eastAsia="Quattrocento Sans"/>
                <w:bCs/>
              </w:rPr>
              <w:t xml:space="preserve">laikā </w:t>
            </w:r>
            <w:r w:rsidRPr="00FA0887" w:rsidR="004C31A2">
              <w:rPr>
                <w:rFonts w:eastAsia="Quattrocento Sans"/>
                <w:bCs/>
              </w:rPr>
              <w:t>no 2025. gada līdz 2029.</w:t>
            </w:r>
            <w:r w:rsidR="004C31A2">
              <w:rPr>
                <w:rFonts w:eastAsia="Quattrocento Sans"/>
                <w:bCs/>
              </w:rPr>
              <w:t> </w:t>
            </w:r>
            <w:r w:rsidRPr="00FA0887" w:rsidR="004C31A2">
              <w:rPr>
                <w:rFonts w:eastAsia="Quattrocento Sans"/>
                <w:bCs/>
              </w:rPr>
              <w:t xml:space="preserve">gadam </w:t>
            </w:r>
            <w:r w:rsidRPr="00FA0887">
              <w:rPr>
                <w:rFonts w:eastAsia="Quattrocento Sans"/>
                <w:bCs/>
              </w:rPr>
              <w:t>paredz nomainīt 246 automašīnas.</w:t>
            </w:r>
          </w:p>
          <w:p w:rsidR="00AD34D4" w:rsidP="0097610E" w14:paraId="3C2B14A0" w14:textId="4077AF54">
            <w:pPr>
              <w:spacing w:before="120" w:after="120"/>
              <w:ind w:left="745" w:right="10"/>
              <w:jc w:val="both"/>
              <w:rPr>
                <w:rFonts w:eastAsia="Quattrocento Sans"/>
                <w:bCs/>
              </w:rPr>
            </w:pPr>
            <w:r w:rsidRPr="00FA0887">
              <w:rPr>
                <w:rFonts w:eastAsia="Quattrocento Sans"/>
                <w:bCs/>
              </w:rPr>
              <w:t xml:space="preserve">Kā </w:t>
            </w:r>
            <w:r>
              <w:rPr>
                <w:rFonts w:eastAsia="Quattrocento Sans"/>
                <w:bCs/>
              </w:rPr>
              <w:t xml:space="preserve">galvenais </w:t>
            </w:r>
            <w:r w:rsidRPr="00FA0887">
              <w:rPr>
                <w:rFonts w:eastAsia="Quattrocento Sans"/>
                <w:bCs/>
              </w:rPr>
              <w:t>uzdevums periodā izvirzām</w:t>
            </w:r>
            <w:r w:rsidR="00D54C10">
              <w:rPr>
                <w:rFonts w:eastAsia="Quattrocento Sans"/>
                <w:bCs/>
              </w:rPr>
              <w:t>a</w:t>
            </w:r>
            <w:r w:rsidRPr="00FA0887">
              <w:rPr>
                <w:rFonts w:eastAsia="Quattrocento Sans"/>
                <w:bCs/>
              </w:rPr>
              <w:t xml:space="preserve"> finansējuma piesaiste no ES finanšu fondiem, lai kompensētu nepietiekamas investīcijas IT jomas attīstībā un jaunu tehnoloģiju izmantošanā, tai skaitā</w:t>
            </w:r>
            <w:r w:rsidR="00C17E31">
              <w:rPr>
                <w:rFonts w:eastAsia="Quattrocento Sans"/>
                <w:bCs/>
              </w:rPr>
              <w:t>, lai periodiski atjaunotu</w:t>
            </w:r>
            <w:r w:rsidRPr="00FA0887">
              <w:rPr>
                <w:rFonts w:eastAsia="Quattrocento Sans"/>
                <w:bCs/>
              </w:rPr>
              <w:t xml:space="preserve"> VMD nodarbināto rīcībā darba pienākumu izpildei nodoto</w:t>
            </w:r>
            <w:r w:rsidR="00C17E31">
              <w:rPr>
                <w:rFonts w:eastAsia="Quattrocento Sans"/>
                <w:bCs/>
              </w:rPr>
              <w:t>s</w:t>
            </w:r>
            <w:r w:rsidRPr="00FA0887">
              <w:rPr>
                <w:rFonts w:eastAsia="Quattrocento Sans"/>
                <w:bCs/>
              </w:rPr>
              <w:t xml:space="preserve"> tehnisko</w:t>
            </w:r>
            <w:r w:rsidR="00C17E31">
              <w:rPr>
                <w:rFonts w:eastAsia="Quattrocento Sans"/>
                <w:bCs/>
              </w:rPr>
              <w:t>s</w:t>
            </w:r>
            <w:r w:rsidRPr="00FA0887">
              <w:rPr>
                <w:rFonts w:eastAsia="Quattrocento Sans"/>
                <w:bCs/>
              </w:rPr>
              <w:t xml:space="preserve"> resursu</w:t>
            </w:r>
            <w:r w:rsidR="00C17E31">
              <w:rPr>
                <w:rFonts w:eastAsia="Quattrocento Sans"/>
                <w:bCs/>
              </w:rPr>
              <w:t>s</w:t>
            </w:r>
            <w:r w:rsidRPr="00FA0887">
              <w:rPr>
                <w:rFonts w:eastAsia="Quattrocento Sans"/>
                <w:bCs/>
              </w:rPr>
              <w:t>, tostarp datortehnik</w:t>
            </w:r>
            <w:r w:rsidR="00C17E31">
              <w:rPr>
                <w:rFonts w:eastAsia="Quattrocento Sans"/>
                <w:bCs/>
              </w:rPr>
              <w:t>u</w:t>
            </w:r>
            <w:r w:rsidRPr="00FA0887">
              <w:rPr>
                <w:rFonts w:eastAsia="Quattrocento Sans"/>
                <w:bCs/>
              </w:rPr>
              <w:t xml:space="preserve"> un </w:t>
            </w:r>
            <w:r>
              <w:rPr>
                <w:rFonts w:eastAsia="Quattrocento Sans"/>
                <w:bCs/>
              </w:rPr>
              <w:t>GNSS</w:t>
            </w:r>
            <w:r w:rsidR="00C17E31">
              <w:rPr>
                <w:rFonts w:eastAsia="Quattrocento Sans"/>
                <w:bCs/>
              </w:rPr>
              <w:t xml:space="preserve"> sistēmas</w:t>
            </w:r>
            <w:r w:rsidRPr="00FA0887">
              <w:rPr>
                <w:rFonts w:eastAsia="Quattrocento Sans"/>
                <w:bCs/>
              </w:rPr>
              <w:t>, kas tiek izmantotas meža ugunsgrēka vietas identificēšanā</w:t>
            </w:r>
            <w:r w:rsidR="00C17E31">
              <w:rPr>
                <w:rFonts w:eastAsia="Quattrocento Sans"/>
                <w:bCs/>
              </w:rPr>
              <w:t xml:space="preserve"> un</w:t>
            </w:r>
            <w:r w:rsidRPr="00FA0887">
              <w:rPr>
                <w:rFonts w:eastAsia="Quattrocento Sans"/>
                <w:bCs/>
              </w:rPr>
              <w:t xml:space="preserve"> operatīvas informācijas iegūšanā par ugunsdzēsībā izmantojamo meža infrastruktūru (meža ceļiem, ūdens ņemšanas vietām utt.).</w:t>
            </w:r>
          </w:p>
          <w:p w:rsidR="00AD34D4" w:rsidRPr="00A51409" w:rsidP="0097610E" w14:paraId="5BC30754" w14:textId="7CF958BD">
            <w:pPr>
              <w:spacing w:before="120" w:after="120"/>
              <w:ind w:left="745" w:right="10"/>
              <w:jc w:val="both"/>
              <w:rPr>
                <w:rFonts w:eastAsia="Quattrocento Sans"/>
                <w:bCs/>
              </w:rPr>
            </w:pPr>
            <w:r w:rsidRPr="00FA0887">
              <w:rPr>
                <w:rFonts w:eastAsia="Quattrocento Sans"/>
                <w:bCs/>
              </w:rPr>
              <w:t>202</w:t>
            </w:r>
            <w:r w:rsidR="00252B80">
              <w:rPr>
                <w:rFonts w:eastAsia="Quattrocento Sans"/>
                <w:bCs/>
              </w:rPr>
              <w:t>5</w:t>
            </w:r>
            <w:r w:rsidRPr="00FA0887">
              <w:rPr>
                <w:rFonts w:eastAsia="Quattrocento Sans"/>
                <w:bCs/>
              </w:rPr>
              <w:t>.</w:t>
            </w:r>
            <w:r w:rsidR="00F075B1">
              <w:rPr>
                <w:rFonts w:eastAsia="Quattrocento Sans"/>
                <w:bCs/>
              </w:rPr>
              <w:t xml:space="preserve"> </w:t>
            </w:r>
            <w:r w:rsidRPr="00FA0887">
              <w:rPr>
                <w:rFonts w:eastAsia="Quattrocento Sans"/>
                <w:bCs/>
              </w:rPr>
              <w:t xml:space="preserve">gadā VMD rīcībā ir 15 </w:t>
            </w:r>
            <w:r w:rsidR="00C1105F">
              <w:rPr>
                <w:rFonts w:eastAsia="Quattrocento Sans"/>
                <w:bCs/>
              </w:rPr>
              <w:t>m</w:t>
            </w:r>
            <w:r w:rsidRPr="00FA0887">
              <w:rPr>
                <w:rFonts w:eastAsia="Quattrocento Sans"/>
                <w:bCs/>
              </w:rPr>
              <w:t>eža ugunsdzēsības stacijas (MUS). Drošai meža uguns apsardzībā izmantojamo ēku ekspluatācijai</w:t>
            </w:r>
            <w:r w:rsidR="00692968">
              <w:rPr>
                <w:rFonts w:eastAsia="Quattrocento Sans"/>
                <w:bCs/>
              </w:rPr>
              <w:t xml:space="preserve"> un </w:t>
            </w:r>
            <w:r w:rsidRPr="00FA0887">
              <w:rPr>
                <w:rFonts w:eastAsia="Quattrocento Sans"/>
                <w:bCs/>
              </w:rPr>
              <w:t>pēdējā laikā iegādāto moderno, specializēto ugunsdzēsības autocisternu uzturēšan</w:t>
            </w:r>
            <w:r w:rsidR="00692968">
              <w:rPr>
                <w:rFonts w:eastAsia="Quattrocento Sans"/>
                <w:bCs/>
              </w:rPr>
              <w:t xml:space="preserve">ai ir </w:t>
            </w:r>
            <w:r w:rsidRPr="00FA0887">
              <w:rPr>
                <w:rFonts w:eastAsia="Quattrocento Sans"/>
                <w:bCs/>
              </w:rPr>
              <w:t>plānots uzlabot esošo ēku stāvokli. Kā uzdevums izvirzīt</w:t>
            </w:r>
            <w:r w:rsidR="00C1105F">
              <w:rPr>
                <w:rFonts w:eastAsia="Quattrocento Sans"/>
                <w:bCs/>
              </w:rPr>
              <w:t>a</w:t>
            </w:r>
            <w:r w:rsidRPr="00FA0887">
              <w:rPr>
                <w:rFonts w:eastAsia="Quattrocento Sans"/>
                <w:bCs/>
              </w:rPr>
              <w:t xml:space="preserve"> MUS apkalpes teritorijas</w:t>
            </w:r>
            <w:r w:rsidR="00C1105F">
              <w:rPr>
                <w:rFonts w:eastAsia="Quattrocento Sans"/>
                <w:bCs/>
              </w:rPr>
              <w:t xml:space="preserve"> pārskatīšana ar nolūku</w:t>
            </w:r>
            <w:r w:rsidRPr="00FA0887">
              <w:rPr>
                <w:rFonts w:eastAsia="Quattrocento Sans"/>
                <w:bCs/>
              </w:rPr>
              <w:t xml:space="preserve"> optimizēt ugunsdzēsības transporta noslodzi.</w:t>
            </w:r>
            <w:r w:rsidR="00411107">
              <w:rPr>
                <w:rFonts w:eastAsia="Quattrocento Sans"/>
                <w:bCs/>
              </w:rPr>
              <w:t xml:space="preserve"> </w:t>
            </w:r>
          </w:p>
          <w:p w:rsidR="00AD34D4" w:rsidP="0097610E" w14:paraId="63FD0D1C" w14:textId="782F1CA2">
            <w:pPr>
              <w:pStyle w:val="ListParagraph"/>
              <w:numPr>
                <w:ilvl w:val="0"/>
                <w:numId w:val="24"/>
              </w:numPr>
              <w:spacing w:before="120" w:after="120"/>
              <w:ind w:left="745" w:right="10"/>
              <w:jc w:val="both"/>
              <w:rPr>
                <w:rFonts w:eastAsia="Quattrocento Sans"/>
                <w:bCs/>
              </w:rPr>
            </w:pPr>
            <w:r w:rsidRPr="00B73339">
              <w:rPr>
                <w:rFonts w:eastAsia="Quattrocento Sans"/>
                <w:bCs/>
              </w:rPr>
              <w:t>Meža uguns apsardzības procesu pārskatīšana</w:t>
            </w:r>
            <w:r w:rsidR="003A472D">
              <w:rPr>
                <w:rFonts w:eastAsia="Quattrocento Sans"/>
                <w:bCs/>
              </w:rPr>
              <w:t xml:space="preserve"> ar </w:t>
            </w:r>
            <w:r w:rsidRPr="00B73339">
              <w:rPr>
                <w:rFonts w:eastAsia="Quattrocento Sans"/>
                <w:bCs/>
              </w:rPr>
              <w:t>nolūk</w:t>
            </w:r>
            <w:r w:rsidR="003A472D">
              <w:rPr>
                <w:rFonts w:eastAsia="Quattrocento Sans"/>
                <w:bCs/>
              </w:rPr>
              <w:t>u</w:t>
            </w:r>
            <w:r w:rsidRPr="00B73339">
              <w:rPr>
                <w:rFonts w:eastAsia="Quattrocento Sans"/>
                <w:bCs/>
              </w:rPr>
              <w:t xml:space="preserve"> samazināt VMD pamatdarbā nodarbināto noslodzi ugunsbīstamajā sezonā:</w:t>
            </w:r>
          </w:p>
          <w:p w:rsidR="00AD34D4" w:rsidP="00A663B0" w14:paraId="7DECE514" w14:textId="77777777">
            <w:pPr>
              <w:pStyle w:val="ListParagraph"/>
              <w:spacing w:before="240" w:after="240"/>
              <w:ind w:left="745" w:right="10"/>
              <w:jc w:val="both"/>
              <w:rPr>
                <w:rFonts w:eastAsia="Quattrocento Sans"/>
                <w:bCs/>
              </w:rPr>
            </w:pPr>
          </w:p>
          <w:p w:rsidR="00AD34D4" w:rsidRPr="00EB1F48" w:rsidP="00EB1F48" w14:paraId="514284F5" w14:textId="72C5AC11">
            <w:pPr>
              <w:pStyle w:val="ListParagraph"/>
              <w:spacing w:before="120" w:after="120"/>
              <w:ind w:left="745" w:right="10"/>
              <w:jc w:val="both"/>
              <w:rPr>
                <w:rFonts w:eastAsia="Quattrocento Sans"/>
              </w:rPr>
            </w:pPr>
            <w:r w:rsidRPr="00B73339">
              <w:rPr>
                <w:rFonts w:eastAsia="Quattrocento Sans"/>
                <w:bCs/>
              </w:rPr>
              <w:t>Raksturojot situāciju VMD</w:t>
            </w:r>
            <w:r w:rsidR="00882E46">
              <w:rPr>
                <w:rFonts w:eastAsia="Quattrocento Sans"/>
                <w:bCs/>
              </w:rPr>
              <w:t xml:space="preserve"> uz 2025. gada 1. janvāri</w:t>
            </w:r>
            <w:r w:rsidRPr="00882E46">
              <w:rPr>
                <w:rFonts w:eastAsia="Quattrocento Sans"/>
                <w:bCs/>
              </w:rPr>
              <w:t>, nodarbinātie, kuri bija vecāki par 50 gadiem</w:t>
            </w:r>
            <w:r w:rsidR="00EE7946">
              <w:rPr>
                <w:rFonts w:eastAsia="Quattrocento Sans"/>
                <w:bCs/>
              </w:rPr>
              <w:t>,</w:t>
            </w:r>
            <w:r w:rsidRPr="00882E46">
              <w:rPr>
                <w:rFonts w:eastAsia="Quattrocento Sans"/>
                <w:bCs/>
              </w:rPr>
              <w:t xml:space="preserve"> ir </w:t>
            </w:r>
            <w:r w:rsidRPr="00882E46" w:rsidR="00882E46">
              <w:rPr>
                <w:rFonts w:eastAsia="Quattrocento Sans"/>
                <w:bCs/>
              </w:rPr>
              <w:t>34</w:t>
            </w:r>
            <w:r w:rsidR="00EE7946">
              <w:rPr>
                <w:rFonts w:eastAsia="Quattrocento Sans"/>
                <w:bCs/>
              </w:rPr>
              <w:t xml:space="preserve"> </w:t>
            </w:r>
            <w:r w:rsidRPr="00882E46">
              <w:rPr>
                <w:rFonts w:eastAsia="Quattrocento Sans"/>
                <w:bCs/>
              </w:rPr>
              <w:t>%</w:t>
            </w:r>
            <w:r w:rsidRPr="00882E46" w:rsidR="00882E46">
              <w:rPr>
                <w:rFonts w:eastAsia="Quattrocento Sans"/>
                <w:bCs/>
              </w:rPr>
              <w:t>,</w:t>
            </w:r>
            <w:r w:rsidRPr="00882E46">
              <w:rPr>
                <w:rFonts w:eastAsia="Quattrocento Sans"/>
                <w:bCs/>
              </w:rPr>
              <w:t xml:space="preserve"> bet vecāki par 60 gadiem </w:t>
            </w:r>
            <w:r w:rsidR="00EE7946">
              <w:rPr>
                <w:rFonts w:eastAsia="Quattrocento Sans"/>
                <w:bCs/>
              </w:rPr>
              <w:t>–</w:t>
            </w:r>
            <w:r w:rsidRPr="00882E46">
              <w:rPr>
                <w:rFonts w:eastAsia="Quattrocento Sans"/>
                <w:bCs/>
              </w:rPr>
              <w:t xml:space="preserve"> 2</w:t>
            </w:r>
            <w:r w:rsidR="00882E46">
              <w:rPr>
                <w:rFonts w:eastAsia="Quattrocento Sans"/>
                <w:bCs/>
              </w:rPr>
              <w:t>9</w:t>
            </w:r>
            <w:r w:rsidR="00EE7946">
              <w:rPr>
                <w:rFonts w:eastAsia="Quattrocento Sans"/>
                <w:bCs/>
              </w:rPr>
              <w:t xml:space="preserve"> </w:t>
            </w:r>
            <w:r w:rsidRPr="00882E46">
              <w:rPr>
                <w:rFonts w:eastAsia="Quattrocento Sans"/>
                <w:bCs/>
              </w:rPr>
              <w:t>%</w:t>
            </w:r>
            <w:r w:rsidR="00EE7946">
              <w:rPr>
                <w:rFonts w:eastAsia="Quattrocento Sans"/>
                <w:bCs/>
              </w:rPr>
              <w:t xml:space="preserve"> </w:t>
            </w:r>
            <w:r w:rsidRPr="00882E46">
              <w:rPr>
                <w:rFonts w:eastAsia="Quattrocento Sans"/>
                <w:bCs/>
              </w:rPr>
              <w:t xml:space="preserve"> </w:t>
            </w:r>
            <w:r w:rsidRPr="00882E46" w:rsidR="00EE7946">
              <w:rPr>
                <w:rFonts w:eastAsia="Quattrocento Sans"/>
                <w:bCs/>
              </w:rPr>
              <w:t>no nodarbināto kopējā skaita</w:t>
            </w:r>
            <w:r w:rsidR="00EE7946">
              <w:rPr>
                <w:rFonts w:eastAsia="Quattrocento Sans"/>
                <w:bCs/>
              </w:rPr>
              <w:t>.</w:t>
            </w:r>
            <w:r w:rsidRPr="00882E46" w:rsidR="00EE7946">
              <w:rPr>
                <w:rFonts w:eastAsia="Quattrocento Sans"/>
                <w:bCs/>
              </w:rPr>
              <w:t xml:space="preserve"> </w:t>
            </w:r>
            <w:r w:rsidRPr="00882E46">
              <w:rPr>
                <w:rFonts w:eastAsia="Quattrocento Sans"/>
                <w:bCs/>
              </w:rPr>
              <w:t xml:space="preserve">VMD personāla atjaunošanās koeficients ir </w:t>
            </w:r>
            <w:r w:rsidRPr="00D1462B" w:rsidR="00D1462B">
              <w:rPr>
                <w:rFonts w:eastAsia="Quattrocento Sans"/>
                <w:bCs/>
              </w:rPr>
              <w:t>0</w:t>
            </w:r>
            <w:r w:rsidR="00D1462B">
              <w:rPr>
                <w:rFonts w:eastAsia="Quattrocento Sans"/>
                <w:bCs/>
              </w:rPr>
              <w:t>,</w:t>
            </w:r>
            <w:r w:rsidRPr="00D1462B" w:rsidR="00D1462B">
              <w:rPr>
                <w:rFonts w:eastAsia="Quattrocento Sans"/>
                <w:bCs/>
              </w:rPr>
              <w:t>1006</w:t>
            </w:r>
            <w:r w:rsidRPr="00882E46">
              <w:rPr>
                <w:rFonts w:eastAsia="Quattrocento Sans"/>
                <w:bCs/>
              </w:rPr>
              <w:t>. VMD kā uzdevumu izvirzījis apmācību sistēmas izveidi pastāvīgajā darbā nodarbinātajiem un sezonas darbiniekiem</w:t>
            </w:r>
            <w:r w:rsidRPr="00B73339">
              <w:rPr>
                <w:rFonts w:eastAsia="Quattrocento Sans"/>
                <w:bCs/>
              </w:rPr>
              <w:t>.</w:t>
            </w:r>
          </w:p>
        </w:tc>
      </w:tr>
    </w:tbl>
    <w:tbl>
      <w:tblPr>
        <w:tblStyle w:val="TableGrid1"/>
        <w:tblW w:w="10324" w:type="dxa"/>
        <w:tblInd w:w="-5" w:type="dxa"/>
        <w:tblLayout w:type="fixed"/>
        <w:tblLook w:val="04A0"/>
      </w:tblPr>
      <w:tblGrid>
        <w:gridCol w:w="614"/>
        <w:gridCol w:w="3355"/>
        <w:gridCol w:w="2535"/>
        <w:gridCol w:w="545"/>
        <w:gridCol w:w="546"/>
        <w:gridCol w:w="546"/>
        <w:gridCol w:w="545"/>
        <w:gridCol w:w="546"/>
        <w:gridCol w:w="546"/>
        <w:gridCol w:w="546"/>
      </w:tblGrid>
      <w:tr w14:paraId="341C9825" w14:textId="77777777" w:rsidTr="00EB62EC">
        <w:tblPrEx>
          <w:tblW w:w="10324" w:type="dxa"/>
          <w:tblInd w:w="-5" w:type="dxa"/>
          <w:tblLayout w:type="fixed"/>
          <w:tblLook w:val="04A0"/>
        </w:tblPrEx>
        <w:trPr>
          <w:trHeight w:val="123"/>
        </w:trPr>
        <w:tc>
          <w:tcPr>
            <w:tcW w:w="614" w:type="dxa"/>
            <w:vMerge w:val="restart"/>
            <w:tcBorders>
              <w:top w:val="single" w:sz="4" w:space="0" w:color="FFFFFF" w:themeColor="background1"/>
              <w:left w:val="single" w:sz="4" w:space="0" w:color="FFFFFF" w:themeColor="background1"/>
              <w:bottom w:val="single" w:sz="4" w:space="0" w:color="FFFFFF" w:themeColor="background1"/>
            </w:tcBorders>
            <w:shd w:val="clear" w:color="auto" w:fill="92D050"/>
          </w:tcPr>
          <w:p w:rsidR="00AD34D4" w:rsidRPr="00FA0887" w:rsidP="00A663B0" w14:paraId="3E7B0A47" w14:textId="77777777">
            <w:pPr>
              <w:widowControl w:val="0"/>
              <w:jc w:val="center"/>
              <w:rPr>
                <w:rFonts w:eastAsia="Quattrocento Sans"/>
                <w:bCs/>
              </w:rPr>
            </w:pPr>
            <w:r w:rsidRPr="00FA0887">
              <w:rPr>
                <w:rFonts w:eastAsia="Quattrocento Sans"/>
                <w:bCs/>
              </w:rPr>
              <w:t>Nr.</w:t>
            </w:r>
          </w:p>
          <w:p w:rsidR="00AD34D4" w:rsidRPr="00FA0887" w:rsidP="00A663B0" w14:paraId="11460CC1" w14:textId="77777777">
            <w:pPr>
              <w:widowControl w:val="0"/>
              <w:jc w:val="center"/>
              <w:rPr>
                <w:rFonts w:eastAsia="Quattrocento Sans"/>
                <w:bCs/>
              </w:rPr>
            </w:pPr>
          </w:p>
        </w:tc>
        <w:tc>
          <w:tcPr>
            <w:tcW w:w="3355" w:type="dxa"/>
            <w:vMerge w:val="restart"/>
            <w:tcBorders>
              <w:top w:val="single" w:sz="4" w:space="0" w:color="FFFFFF" w:themeColor="background1"/>
              <w:bottom w:val="single" w:sz="4" w:space="0" w:color="FFFFFF" w:themeColor="background1"/>
            </w:tcBorders>
            <w:shd w:val="clear" w:color="auto" w:fill="92D050"/>
          </w:tcPr>
          <w:p w:rsidR="00AD34D4" w:rsidRPr="00FA0887" w:rsidP="00A663B0" w14:paraId="4763FC1D" w14:textId="77777777">
            <w:pPr>
              <w:widowControl w:val="0"/>
              <w:jc w:val="center"/>
              <w:rPr>
                <w:rFonts w:eastAsia="Quattrocento Sans"/>
                <w:bCs/>
              </w:rPr>
            </w:pPr>
            <w:r w:rsidRPr="00FA0887">
              <w:rPr>
                <w:rFonts w:eastAsia="Quattrocento Sans"/>
                <w:bCs/>
              </w:rPr>
              <w:t>Rezultāts</w:t>
            </w:r>
          </w:p>
          <w:p w:rsidR="00AD34D4" w:rsidRPr="00FA0887" w:rsidP="00A663B0" w14:paraId="61CBC09F" w14:textId="77777777">
            <w:pPr>
              <w:widowControl w:val="0"/>
              <w:jc w:val="center"/>
              <w:rPr>
                <w:rFonts w:eastAsia="Quattrocento Sans"/>
                <w:bCs/>
              </w:rPr>
            </w:pPr>
          </w:p>
        </w:tc>
        <w:tc>
          <w:tcPr>
            <w:tcW w:w="2535" w:type="dxa"/>
            <w:vMerge w:val="restart"/>
            <w:tcBorders>
              <w:top w:val="single" w:sz="4" w:space="0" w:color="FFFFFF" w:themeColor="background1"/>
              <w:bottom w:val="single" w:sz="4" w:space="0" w:color="FFFFFF" w:themeColor="background1"/>
            </w:tcBorders>
            <w:shd w:val="clear" w:color="auto" w:fill="92D050"/>
          </w:tcPr>
          <w:p w:rsidR="00AD34D4" w:rsidRPr="00FA0887" w:rsidP="00A663B0" w14:paraId="60A976AA" w14:textId="77777777">
            <w:pPr>
              <w:widowControl w:val="0"/>
              <w:jc w:val="center"/>
              <w:rPr>
                <w:rFonts w:eastAsia="Quattrocento Sans"/>
                <w:bCs/>
              </w:rPr>
            </w:pPr>
            <w:r w:rsidRPr="00FA0887">
              <w:rPr>
                <w:rFonts w:eastAsia="Quattrocento Sans"/>
                <w:bCs/>
              </w:rPr>
              <w:t>Rezultatīvais</w:t>
            </w:r>
          </w:p>
          <w:p w:rsidR="00AD34D4" w:rsidRPr="00FA0887" w:rsidP="00A663B0" w14:paraId="603A4EF8" w14:textId="77777777">
            <w:pPr>
              <w:widowControl w:val="0"/>
              <w:jc w:val="center"/>
              <w:rPr>
                <w:rFonts w:eastAsia="Quattrocento Sans"/>
                <w:bCs/>
              </w:rPr>
            </w:pPr>
            <w:r w:rsidRPr="00FA0887">
              <w:rPr>
                <w:rFonts w:eastAsia="Quattrocento Sans"/>
                <w:bCs/>
              </w:rPr>
              <w:t>rādītājs</w:t>
            </w:r>
          </w:p>
        </w:tc>
        <w:tc>
          <w:tcPr>
            <w:tcW w:w="3820" w:type="dxa"/>
            <w:gridSpan w:val="7"/>
            <w:tcBorders>
              <w:top w:val="single" w:sz="4" w:space="0" w:color="FFFFFF" w:themeColor="background1"/>
              <w:bottom w:val="single" w:sz="4" w:space="0" w:color="FFFFFF" w:themeColor="background1"/>
              <w:right w:val="single" w:sz="4" w:space="0" w:color="FFFFFF" w:themeColor="background1"/>
            </w:tcBorders>
            <w:shd w:val="clear" w:color="auto" w:fill="92D050"/>
          </w:tcPr>
          <w:p w:rsidR="00AD34D4" w:rsidRPr="00FA0887" w:rsidP="00A663B0" w14:paraId="37F4598F" w14:textId="77777777">
            <w:pPr>
              <w:widowControl w:val="0"/>
              <w:jc w:val="center"/>
              <w:rPr>
                <w:rFonts w:eastAsia="Quattrocento Sans"/>
                <w:bCs/>
              </w:rPr>
            </w:pPr>
            <w:r w:rsidRPr="00FA0887">
              <w:rPr>
                <w:rFonts w:eastAsia="Quattrocento Sans"/>
                <w:bCs/>
              </w:rPr>
              <w:t xml:space="preserve">Skaitliskā vērtība </w:t>
            </w:r>
          </w:p>
        </w:tc>
      </w:tr>
      <w:tr w14:paraId="5323CF1A" w14:textId="77777777" w:rsidTr="00EB62EC">
        <w:tblPrEx>
          <w:tblW w:w="10324" w:type="dxa"/>
          <w:tblInd w:w="-5" w:type="dxa"/>
          <w:tblLayout w:type="fixed"/>
          <w:tblLook w:val="04A0"/>
        </w:tblPrEx>
        <w:trPr>
          <w:trHeight w:val="905"/>
        </w:trPr>
        <w:tc>
          <w:tcPr>
            <w:tcW w:w="61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AD34D4" w:rsidRPr="00FA0887" w:rsidP="00A663B0" w14:paraId="48058B13" w14:textId="77777777">
            <w:pPr>
              <w:widowControl w:val="0"/>
              <w:pBdr>
                <w:top w:val="nil"/>
                <w:left w:val="nil"/>
                <w:bottom w:val="nil"/>
                <w:right w:val="nil"/>
                <w:between w:val="nil"/>
              </w:pBdr>
              <w:spacing w:line="276" w:lineRule="auto"/>
              <w:rPr>
                <w:rFonts w:eastAsia="Quattrocento Sans"/>
                <w:bCs/>
              </w:rPr>
            </w:pPr>
          </w:p>
        </w:tc>
        <w:tc>
          <w:tcPr>
            <w:tcW w:w="335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AD34D4" w:rsidRPr="00FA0887" w:rsidP="00A663B0" w14:paraId="17B52442" w14:textId="77777777">
            <w:pPr>
              <w:widowControl w:val="0"/>
              <w:pBdr>
                <w:top w:val="nil"/>
                <w:left w:val="nil"/>
                <w:bottom w:val="nil"/>
                <w:right w:val="nil"/>
                <w:between w:val="nil"/>
              </w:pBdr>
              <w:spacing w:line="276" w:lineRule="auto"/>
              <w:rPr>
                <w:rFonts w:eastAsia="Quattrocento Sans"/>
                <w:bCs/>
              </w:rPr>
            </w:pPr>
          </w:p>
        </w:tc>
        <w:tc>
          <w:tcPr>
            <w:tcW w:w="253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AD34D4" w:rsidRPr="00FA0887" w:rsidP="00A663B0" w14:paraId="1B3CAEFA" w14:textId="77777777">
            <w:pPr>
              <w:widowControl w:val="0"/>
              <w:pBdr>
                <w:top w:val="nil"/>
                <w:left w:val="nil"/>
                <w:bottom w:val="nil"/>
                <w:right w:val="nil"/>
                <w:between w:val="nil"/>
              </w:pBdr>
              <w:spacing w:line="276" w:lineRule="auto"/>
              <w:rPr>
                <w:rFonts w:eastAsia="Quattrocento Sans"/>
                <w:bCs/>
              </w:rPr>
            </w:pPr>
          </w:p>
        </w:tc>
        <w:tc>
          <w:tcPr>
            <w:tcW w:w="5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02116CBD" w14:textId="77777777">
            <w:pPr>
              <w:widowControl w:val="0"/>
              <w:ind w:left="113" w:right="113"/>
              <w:jc w:val="center"/>
              <w:rPr>
                <w:rFonts w:eastAsia="Quattrocento Sans"/>
                <w:bCs/>
                <w:color w:val="FFFFFF" w:themeColor="background1"/>
              </w:rPr>
            </w:pPr>
            <w:r w:rsidRPr="00A70431">
              <w:rPr>
                <w:rFonts w:eastAsia="Quattrocento Sans"/>
                <w:bCs/>
                <w:color w:val="FFFFFF" w:themeColor="background1"/>
              </w:rPr>
              <w:t>2021</w:t>
            </w:r>
          </w:p>
        </w:tc>
        <w:tc>
          <w:tcPr>
            <w:tcW w:w="5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71853FCF" w14:textId="77777777">
            <w:pPr>
              <w:widowControl w:val="0"/>
              <w:ind w:left="113" w:right="113"/>
              <w:jc w:val="center"/>
              <w:rPr>
                <w:rFonts w:eastAsia="Quattrocento Sans"/>
                <w:bCs/>
                <w:color w:val="FFFFFF" w:themeColor="background1"/>
              </w:rPr>
            </w:pPr>
            <w:r w:rsidRPr="00A70431">
              <w:rPr>
                <w:rFonts w:eastAsia="Quattrocento Sans"/>
                <w:bCs/>
                <w:color w:val="FFFFFF" w:themeColor="background1"/>
              </w:rPr>
              <w:t>2022</w:t>
            </w:r>
          </w:p>
        </w:tc>
        <w:tc>
          <w:tcPr>
            <w:tcW w:w="5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1FEDEE67" w14:textId="77777777">
            <w:pPr>
              <w:widowControl w:val="0"/>
              <w:ind w:left="113" w:right="113"/>
              <w:jc w:val="center"/>
              <w:rPr>
                <w:rFonts w:eastAsia="Quattrocento Sans"/>
                <w:bCs/>
                <w:color w:val="FFFFFF" w:themeColor="background1"/>
              </w:rPr>
            </w:pPr>
            <w:r w:rsidRPr="00A70431">
              <w:rPr>
                <w:rFonts w:eastAsia="Quattrocento Sans"/>
                <w:bCs/>
                <w:color w:val="FFFFFF" w:themeColor="background1"/>
              </w:rPr>
              <w:t>2023</w:t>
            </w:r>
          </w:p>
        </w:tc>
        <w:tc>
          <w:tcPr>
            <w:tcW w:w="5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05DF95C0" w14:textId="77777777">
            <w:pPr>
              <w:spacing w:before="40"/>
              <w:ind w:left="113" w:right="113"/>
              <w:jc w:val="center"/>
              <w:rPr>
                <w:rFonts w:eastAsia="Quattrocento Sans"/>
                <w:bCs/>
                <w:color w:val="FFFFFF" w:themeColor="background1"/>
              </w:rPr>
            </w:pPr>
            <w:r w:rsidRPr="00A70431">
              <w:rPr>
                <w:rFonts w:eastAsia="Quattrocento Sans"/>
                <w:bCs/>
                <w:color w:val="FFFFFF" w:themeColor="background1"/>
              </w:rPr>
              <w:t>2024</w:t>
            </w:r>
          </w:p>
        </w:tc>
        <w:tc>
          <w:tcPr>
            <w:tcW w:w="5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6D80A04B" w14:textId="77777777">
            <w:pPr>
              <w:spacing w:before="40"/>
              <w:ind w:left="113" w:right="113"/>
              <w:jc w:val="center"/>
              <w:rPr>
                <w:rFonts w:eastAsia="Quattrocento Sans"/>
                <w:bCs/>
                <w:color w:val="FFFFFF" w:themeColor="background1"/>
              </w:rPr>
            </w:pPr>
            <w:r w:rsidRPr="00A70431">
              <w:rPr>
                <w:rFonts w:eastAsia="Quattrocento Sans"/>
                <w:bCs/>
                <w:color w:val="FFFFFF" w:themeColor="background1"/>
              </w:rPr>
              <w:t>2025</w:t>
            </w:r>
          </w:p>
        </w:tc>
        <w:tc>
          <w:tcPr>
            <w:tcW w:w="5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7A924A43" w14:textId="77777777">
            <w:pPr>
              <w:spacing w:before="40"/>
              <w:ind w:left="113" w:right="113"/>
              <w:jc w:val="center"/>
              <w:rPr>
                <w:rFonts w:eastAsia="Quattrocento Sans"/>
                <w:bCs/>
                <w:color w:val="FFFFFF" w:themeColor="background1"/>
              </w:rPr>
            </w:pPr>
            <w:r w:rsidRPr="00A70431">
              <w:rPr>
                <w:rFonts w:eastAsia="Quattrocento Sans"/>
                <w:bCs/>
                <w:color w:val="FFFFFF" w:themeColor="background1"/>
              </w:rPr>
              <w:t>2026</w:t>
            </w:r>
          </w:p>
        </w:tc>
        <w:tc>
          <w:tcPr>
            <w:tcW w:w="5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5937F7A1" w14:textId="77777777">
            <w:pPr>
              <w:spacing w:before="40"/>
              <w:ind w:left="113" w:right="113"/>
              <w:jc w:val="center"/>
              <w:rPr>
                <w:rFonts w:eastAsia="Quattrocento Sans"/>
                <w:bCs/>
                <w:color w:val="FFFFFF" w:themeColor="background1"/>
              </w:rPr>
            </w:pPr>
            <w:r w:rsidRPr="00A70431">
              <w:rPr>
                <w:rFonts w:eastAsia="Quattrocento Sans"/>
                <w:bCs/>
                <w:color w:val="FFFFFF" w:themeColor="background1"/>
              </w:rPr>
              <w:t>2027</w:t>
            </w:r>
          </w:p>
        </w:tc>
      </w:tr>
      <w:tr w14:paraId="5C54A6D0" w14:textId="77777777" w:rsidTr="00EB1F48">
        <w:tblPrEx>
          <w:tblW w:w="10324" w:type="dxa"/>
          <w:tblInd w:w="-5" w:type="dxa"/>
          <w:tblLayout w:type="fixed"/>
          <w:tblLook w:val="04A0"/>
        </w:tblPrEx>
        <w:trPr>
          <w:trHeight w:val="1134"/>
        </w:trPr>
        <w:tc>
          <w:tcPr>
            <w:tcW w:w="614" w:type="dxa"/>
            <w:vMerge w:val="restart"/>
            <w:tcBorders>
              <w:top w:val="single" w:sz="4" w:space="0" w:color="FFFFFF" w:themeColor="background1"/>
            </w:tcBorders>
          </w:tcPr>
          <w:p w:rsidR="00AD34D4" w:rsidRPr="00FA0887" w:rsidP="00A663B0" w14:paraId="1FCCFCB4" w14:textId="77777777">
            <w:pPr>
              <w:widowControl w:val="0"/>
              <w:spacing w:before="120" w:after="120"/>
              <w:jc w:val="center"/>
              <w:rPr>
                <w:rFonts w:eastAsia="Quattrocento Sans"/>
                <w:bCs/>
                <w:sz w:val="22"/>
                <w:szCs w:val="22"/>
              </w:rPr>
            </w:pPr>
            <w:r w:rsidRPr="00FA0887">
              <w:rPr>
                <w:rFonts w:eastAsia="Quattrocento Sans"/>
                <w:bCs/>
                <w:sz w:val="22"/>
                <w:szCs w:val="22"/>
              </w:rPr>
              <w:t>1.</w:t>
            </w:r>
          </w:p>
        </w:tc>
        <w:tc>
          <w:tcPr>
            <w:tcW w:w="3355" w:type="dxa"/>
            <w:vMerge w:val="restart"/>
            <w:tcBorders>
              <w:top w:val="single" w:sz="4" w:space="0" w:color="FFFFFF" w:themeColor="background1"/>
            </w:tcBorders>
          </w:tcPr>
          <w:p w:rsidR="00AD34D4" w:rsidRPr="00FA0887" w:rsidP="00A14651" w14:paraId="16073A38" w14:textId="77777777">
            <w:pPr>
              <w:widowControl w:val="0"/>
              <w:rPr>
                <w:rFonts w:eastAsia="Quattrocento Sans"/>
                <w:bCs/>
                <w:sz w:val="22"/>
                <w:szCs w:val="22"/>
              </w:rPr>
            </w:pPr>
            <w:r w:rsidRPr="00FA0887">
              <w:rPr>
                <w:rFonts w:eastAsia="Quattrocento Sans"/>
                <w:bCs/>
                <w:sz w:val="22"/>
                <w:szCs w:val="22"/>
              </w:rPr>
              <w:t>Nodrošināta meža ugunsdrošības uzraudzība un meža ugunsdzēsības darbi pilnā apjomā</w:t>
            </w:r>
          </w:p>
        </w:tc>
        <w:tc>
          <w:tcPr>
            <w:tcW w:w="2535" w:type="dxa"/>
            <w:tcBorders>
              <w:top w:val="single" w:sz="4" w:space="0" w:color="FFFFFF" w:themeColor="background1"/>
            </w:tcBorders>
          </w:tcPr>
          <w:p w:rsidR="00AD34D4" w:rsidRPr="00FA0887" w:rsidP="00303417" w14:paraId="2E512BFE" w14:textId="60471371">
            <w:pPr>
              <w:spacing w:before="40"/>
              <w:rPr>
                <w:rFonts w:eastAsia="Quattrocento Sans"/>
                <w:bCs/>
                <w:sz w:val="22"/>
                <w:szCs w:val="22"/>
              </w:rPr>
            </w:pPr>
            <w:r w:rsidRPr="00FA0887">
              <w:rPr>
                <w:rFonts w:eastAsia="Quattrocento Sans"/>
                <w:bCs/>
                <w:sz w:val="22"/>
                <w:szCs w:val="22"/>
              </w:rPr>
              <w:t xml:space="preserve">Vidējais reaģēšanas laiks (no informācijas saņemšanas līdz </w:t>
            </w:r>
            <w:r w:rsidR="007B2021">
              <w:rPr>
                <w:rFonts w:eastAsia="Quattrocento Sans"/>
                <w:bCs/>
                <w:sz w:val="22"/>
                <w:szCs w:val="22"/>
              </w:rPr>
              <w:t xml:space="preserve">ierašanās </w:t>
            </w:r>
            <w:r w:rsidRPr="00FA0887">
              <w:rPr>
                <w:rFonts w:eastAsia="Quattrocento Sans"/>
                <w:bCs/>
                <w:sz w:val="22"/>
                <w:szCs w:val="22"/>
              </w:rPr>
              <w:t>notikuma viet</w:t>
            </w:r>
            <w:r w:rsidR="008625EA">
              <w:rPr>
                <w:rFonts w:eastAsia="Quattrocento Sans"/>
                <w:bCs/>
                <w:sz w:val="22"/>
                <w:szCs w:val="22"/>
              </w:rPr>
              <w:t>ā</w:t>
            </w:r>
            <w:r w:rsidRPr="00FA0887">
              <w:rPr>
                <w:rFonts w:eastAsia="Quattrocento Sans"/>
                <w:bCs/>
                <w:sz w:val="22"/>
                <w:szCs w:val="22"/>
              </w:rPr>
              <w:t>) ugunsgrēka gadījumā, min.</w:t>
            </w:r>
          </w:p>
        </w:tc>
        <w:tc>
          <w:tcPr>
            <w:tcW w:w="545" w:type="dxa"/>
            <w:tcBorders>
              <w:top w:val="single" w:sz="4" w:space="0" w:color="FFFFFF" w:themeColor="background1"/>
            </w:tcBorders>
          </w:tcPr>
          <w:p w:rsidR="00AD34D4" w:rsidRPr="00FA0887" w:rsidP="00A663B0" w14:paraId="7B118B35" w14:textId="77777777">
            <w:pPr>
              <w:spacing w:before="40"/>
              <w:jc w:val="center"/>
              <w:rPr>
                <w:rFonts w:eastAsia="Quattrocento Sans"/>
                <w:bCs/>
              </w:rPr>
            </w:pPr>
            <w:r w:rsidRPr="00FA0887">
              <w:rPr>
                <w:rFonts w:eastAsia="Quattrocento Sans"/>
                <w:bCs/>
              </w:rPr>
              <w:t>30</w:t>
            </w:r>
          </w:p>
        </w:tc>
        <w:tc>
          <w:tcPr>
            <w:tcW w:w="546" w:type="dxa"/>
            <w:tcBorders>
              <w:top w:val="single" w:sz="4" w:space="0" w:color="FFFFFF" w:themeColor="background1"/>
            </w:tcBorders>
          </w:tcPr>
          <w:p w:rsidR="00AD34D4" w:rsidRPr="00FA0887" w:rsidP="00A663B0" w14:paraId="6B166B95" w14:textId="77777777">
            <w:pPr>
              <w:spacing w:before="40"/>
              <w:jc w:val="center"/>
              <w:rPr>
                <w:rFonts w:eastAsia="Quattrocento Sans"/>
                <w:bCs/>
              </w:rPr>
            </w:pPr>
            <w:r w:rsidRPr="00FA0887">
              <w:rPr>
                <w:rFonts w:eastAsia="Quattrocento Sans"/>
                <w:bCs/>
              </w:rPr>
              <w:t>30</w:t>
            </w:r>
          </w:p>
        </w:tc>
        <w:tc>
          <w:tcPr>
            <w:tcW w:w="546" w:type="dxa"/>
            <w:tcBorders>
              <w:top w:val="single" w:sz="4" w:space="0" w:color="FFFFFF" w:themeColor="background1"/>
            </w:tcBorders>
          </w:tcPr>
          <w:p w:rsidR="00AD34D4" w:rsidRPr="00FA0887" w:rsidP="00A663B0" w14:paraId="562A32BB" w14:textId="77777777">
            <w:pPr>
              <w:spacing w:before="40"/>
              <w:jc w:val="center"/>
              <w:rPr>
                <w:rFonts w:eastAsia="Quattrocento Sans"/>
                <w:bCs/>
              </w:rPr>
            </w:pPr>
            <w:r w:rsidRPr="00FA0887">
              <w:rPr>
                <w:rFonts w:eastAsia="Quattrocento Sans"/>
                <w:bCs/>
              </w:rPr>
              <w:t>30</w:t>
            </w:r>
          </w:p>
        </w:tc>
        <w:tc>
          <w:tcPr>
            <w:tcW w:w="545" w:type="dxa"/>
            <w:tcBorders>
              <w:top w:val="single" w:sz="4" w:space="0" w:color="FFFFFF" w:themeColor="background1"/>
            </w:tcBorders>
          </w:tcPr>
          <w:p w:rsidR="00AD34D4" w:rsidRPr="00635D66" w:rsidP="00A663B0" w14:paraId="2BE916A9" w14:textId="77777777">
            <w:pPr>
              <w:spacing w:before="40"/>
              <w:jc w:val="center"/>
              <w:rPr>
                <w:rFonts w:eastAsia="Quattrocento Sans"/>
                <w:bCs/>
              </w:rPr>
            </w:pPr>
            <w:r w:rsidRPr="00635D66">
              <w:rPr>
                <w:rFonts w:eastAsia="Quattrocento Sans"/>
                <w:bCs/>
              </w:rPr>
              <w:t>30</w:t>
            </w:r>
          </w:p>
        </w:tc>
        <w:tc>
          <w:tcPr>
            <w:tcW w:w="546" w:type="dxa"/>
            <w:tcBorders>
              <w:top w:val="single" w:sz="4" w:space="0" w:color="FFFFFF" w:themeColor="background1"/>
            </w:tcBorders>
          </w:tcPr>
          <w:p w:rsidR="00AD34D4" w:rsidRPr="00FA0887" w:rsidP="00A663B0" w14:paraId="28172C5C" w14:textId="77777777">
            <w:pPr>
              <w:spacing w:before="40"/>
              <w:jc w:val="center"/>
              <w:rPr>
                <w:rFonts w:eastAsia="Quattrocento Sans"/>
                <w:bCs/>
              </w:rPr>
            </w:pPr>
            <w:r w:rsidRPr="00FA0887">
              <w:rPr>
                <w:rFonts w:eastAsia="Quattrocento Sans"/>
                <w:bCs/>
              </w:rPr>
              <w:t>30</w:t>
            </w:r>
          </w:p>
        </w:tc>
        <w:tc>
          <w:tcPr>
            <w:tcW w:w="546" w:type="dxa"/>
            <w:tcBorders>
              <w:top w:val="single" w:sz="4" w:space="0" w:color="FFFFFF" w:themeColor="background1"/>
            </w:tcBorders>
          </w:tcPr>
          <w:p w:rsidR="00AD34D4" w:rsidRPr="00FA0887" w:rsidP="00A663B0" w14:paraId="1C0D8C88" w14:textId="77777777">
            <w:pPr>
              <w:spacing w:before="40"/>
              <w:jc w:val="center"/>
              <w:rPr>
                <w:rFonts w:eastAsia="Quattrocento Sans"/>
                <w:bCs/>
              </w:rPr>
            </w:pPr>
            <w:r w:rsidRPr="00FA0887">
              <w:rPr>
                <w:rFonts w:eastAsia="Quattrocento Sans"/>
                <w:bCs/>
              </w:rPr>
              <w:t>30</w:t>
            </w:r>
          </w:p>
        </w:tc>
        <w:tc>
          <w:tcPr>
            <w:tcW w:w="546" w:type="dxa"/>
            <w:tcBorders>
              <w:top w:val="single" w:sz="4" w:space="0" w:color="FFFFFF" w:themeColor="background1"/>
            </w:tcBorders>
          </w:tcPr>
          <w:p w:rsidR="00AD34D4" w:rsidRPr="00FA0887" w:rsidP="00A663B0" w14:paraId="4ED4FF58" w14:textId="77777777">
            <w:pPr>
              <w:spacing w:before="40"/>
              <w:jc w:val="center"/>
              <w:rPr>
                <w:rFonts w:eastAsia="Quattrocento Sans"/>
                <w:bCs/>
              </w:rPr>
            </w:pPr>
            <w:r w:rsidRPr="00FA0887">
              <w:rPr>
                <w:rFonts w:eastAsia="Quattrocento Sans"/>
                <w:bCs/>
              </w:rPr>
              <w:t>30</w:t>
            </w:r>
          </w:p>
        </w:tc>
      </w:tr>
      <w:tr w14:paraId="727490B3" w14:textId="77777777" w:rsidTr="00EB1F48">
        <w:tblPrEx>
          <w:tblW w:w="10324" w:type="dxa"/>
          <w:tblInd w:w="-5" w:type="dxa"/>
          <w:tblLayout w:type="fixed"/>
          <w:tblLook w:val="04A0"/>
        </w:tblPrEx>
        <w:trPr>
          <w:trHeight w:val="858"/>
        </w:trPr>
        <w:tc>
          <w:tcPr>
            <w:tcW w:w="614" w:type="dxa"/>
            <w:vMerge/>
          </w:tcPr>
          <w:p w:rsidR="00AD34D4" w:rsidRPr="00FA0887" w:rsidP="00A663B0" w14:paraId="36905D38" w14:textId="77777777">
            <w:pPr>
              <w:widowControl w:val="0"/>
              <w:spacing w:before="120" w:after="120"/>
              <w:jc w:val="center"/>
              <w:rPr>
                <w:rFonts w:eastAsia="Quattrocento Sans"/>
                <w:bCs/>
                <w:sz w:val="22"/>
                <w:szCs w:val="22"/>
              </w:rPr>
            </w:pPr>
          </w:p>
        </w:tc>
        <w:tc>
          <w:tcPr>
            <w:tcW w:w="3355" w:type="dxa"/>
            <w:vMerge/>
          </w:tcPr>
          <w:p w:rsidR="00AD34D4" w:rsidRPr="00FA0887" w:rsidP="00A663B0" w14:paraId="5B54F726" w14:textId="77777777">
            <w:pPr>
              <w:widowControl w:val="0"/>
              <w:spacing w:before="240" w:after="240"/>
              <w:rPr>
                <w:rFonts w:eastAsia="Quattrocento Sans"/>
                <w:bCs/>
                <w:sz w:val="22"/>
                <w:szCs w:val="22"/>
              </w:rPr>
            </w:pPr>
          </w:p>
        </w:tc>
        <w:tc>
          <w:tcPr>
            <w:tcW w:w="2535" w:type="dxa"/>
          </w:tcPr>
          <w:p w:rsidR="00AD34D4" w:rsidRPr="00FA0887" w:rsidP="00303417" w14:paraId="659A436B" w14:textId="21C1CC5D">
            <w:pPr>
              <w:rPr>
                <w:rFonts w:eastAsia="Quattrocento Sans"/>
                <w:bCs/>
                <w:sz w:val="22"/>
                <w:szCs w:val="22"/>
              </w:rPr>
            </w:pPr>
            <w:r w:rsidRPr="0027301E">
              <w:rPr>
                <w:rFonts w:eastAsia="Quattrocento Sans"/>
                <w:bCs/>
                <w:sz w:val="22"/>
                <w:szCs w:val="22"/>
              </w:rPr>
              <w:t>Nodzēsto meža ugunsgrēku platība</w:t>
            </w:r>
            <w:r w:rsidR="007B2021">
              <w:rPr>
                <w:rFonts w:eastAsia="Quattrocento Sans"/>
                <w:bCs/>
                <w:sz w:val="22"/>
                <w:szCs w:val="22"/>
              </w:rPr>
              <w:t xml:space="preserve"> gadā</w:t>
            </w:r>
            <w:r w:rsidRPr="0027301E">
              <w:rPr>
                <w:rFonts w:eastAsia="Quattrocento Sans"/>
                <w:bCs/>
                <w:sz w:val="22"/>
                <w:szCs w:val="22"/>
              </w:rPr>
              <w:t>, ha</w:t>
            </w:r>
          </w:p>
        </w:tc>
        <w:tc>
          <w:tcPr>
            <w:tcW w:w="545" w:type="dxa"/>
          </w:tcPr>
          <w:p w:rsidR="00AD34D4" w:rsidRPr="00FA0887" w:rsidP="00A663B0" w14:paraId="6A195F2C" w14:textId="77777777">
            <w:pPr>
              <w:spacing w:before="40"/>
              <w:jc w:val="center"/>
              <w:rPr>
                <w:rFonts w:eastAsia="Quattrocento Sans"/>
                <w:bCs/>
              </w:rPr>
            </w:pPr>
            <w:r>
              <w:rPr>
                <w:rFonts w:eastAsia="Quattrocento Sans"/>
                <w:bCs/>
              </w:rPr>
              <w:t>582</w:t>
            </w:r>
          </w:p>
        </w:tc>
        <w:tc>
          <w:tcPr>
            <w:tcW w:w="546" w:type="dxa"/>
          </w:tcPr>
          <w:p w:rsidR="00AD34D4" w:rsidRPr="00FA0887" w:rsidP="00A663B0" w14:paraId="6A650C20" w14:textId="77777777">
            <w:pPr>
              <w:spacing w:before="40"/>
              <w:jc w:val="center"/>
              <w:rPr>
                <w:rFonts w:eastAsia="Quattrocento Sans"/>
                <w:bCs/>
              </w:rPr>
            </w:pPr>
            <w:r>
              <w:rPr>
                <w:rFonts w:eastAsia="Quattrocento Sans"/>
                <w:bCs/>
              </w:rPr>
              <w:t>582</w:t>
            </w:r>
          </w:p>
        </w:tc>
        <w:tc>
          <w:tcPr>
            <w:tcW w:w="546" w:type="dxa"/>
          </w:tcPr>
          <w:p w:rsidR="00AD34D4" w:rsidRPr="00FA0887" w:rsidP="00A663B0" w14:paraId="418F0C1B" w14:textId="77777777">
            <w:pPr>
              <w:spacing w:before="40"/>
              <w:jc w:val="center"/>
              <w:rPr>
                <w:rFonts w:eastAsia="Quattrocento Sans"/>
                <w:bCs/>
              </w:rPr>
            </w:pPr>
            <w:r>
              <w:rPr>
                <w:rFonts w:eastAsia="Quattrocento Sans"/>
                <w:bCs/>
              </w:rPr>
              <w:t>582</w:t>
            </w:r>
          </w:p>
        </w:tc>
        <w:tc>
          <w:tcPr>
            <w:tcW w:w="545" w:type="dxa"/>
          </w:tcPr>
          <w:p w:rsidR="00AD34D4" w:rsidRPr="00635D66" w:rsidP="00A663B0" w14:paraId="27D0318A" w14:textId="77777777">
            <w:pPr>
              <w:spacing w:before="40"/>
              <w:jc w:val="center"/>
              <w:rPr>
                <w:rFonts w:eastAsia="Quattrocento Sans"/>
                <w:bCs/>
              </w:rPr>
            </w:pPr>
            <w:r w:rsidRPr="00635D66">
              <w:rPr>
                <w:rFonts w:eastAsia="Quattrocento Sans"/>
                <w:bCs/>
              </w:rPr>
              <w:t>582</w:t>
            </w:r>
          </w:p>
        </w:tc>
        <w:tc>
          <w:tcPr>
            <w:tcW w:w="546" w:type="dxa"/>
          </w:tcPr>
          <w:p w:rsidR="00AD34D4" w:rsidRPr="00FA0887" w:rsidP="00A663B0" w14:paraId="79094AC7" w14:textId="77777777">
            <w:pPr>
              <w:spacing w:before="40"/>
              <w:jc w:val="center"/>
              <w:rPr>
                <w:rFonts w:eastAsia="Quattrocento Sans"/>
                <w:bCs/>
              </w:rPr>
            </w:pPr>
            <w:r>
              <w:rPr>
                <w:rFonts w:eastAsia="Quattrocento Sans"/>
                <w:bCs/>
              </w:rPr>
              <w:t>582</w:t>
            </w:r>
          </w:p>
        </w:tc>
        <w:tc>
          <w:tcPr>
            <w:tcW w:w="546" w:type="dxa"/>
          </w:tcPr>
          <w:p w:rsidR="00AD34D4" w:rsidRPr="00FA0887" w:rsidP="00A663B0" w14:paraId="7486B7B7" w14:textId="77777777">
            <w:pPr>
              <w:spacing w:before="40"/>
              <w:jc w:val="center"/>
              <w:rPr>
                <w:rFonts w:eastAsia="Quattrocento Sans"/>
                <w:bCs/>
              </w:rPr>
            </w:pPr>
            <w:r>
              <w:rPr>
                <w:rFonts w:eastAsia="Quattrocento Sans"/>
                <w:bCs/>
              </w:rPr>
              <w:t>582</w:t>
            </w:r>
          </w:p>
        </w:tc>
        <w:tc>
          <w:tcPr>
            <w:tcW w:w="546" w:type="dxa"/>
          </w:tcPr>
          <w:p w:rsidR="00AD34D4" w:rsidRPr="00FA0887" w:rsidP="00A663B0" w14:paraId="6F42D865" w14:textId="77777777">
            <w:pPr>
              <w:spacing w:before="40"/>
              <w:jc w:val="center"/>
              <w:rPr>
                <w:rFonts w:eastAsia="Quattrocento Sans"/>
                <w:bCs/>
              </w:rPr>
            </w:pPr>
            <w:r>
              <w:rPr>
                <w:rFonts w:eastAsia="Quattrocento Sans"/>
                <w:bCs/>
              </w:rPr>
              <w:t>582</w:t>
            </w:r>
          </w:p>
        </w:tc>
      </w:tr>
      <w:tr w14:paraId="6A68CD99" w14:textId="77777777" w:rsidTr="00EB1F48">
        <w:tblPrEx>
          <w:tblW w:w="10324" w:type="dxa"/>
          <w:tblInd w:w="-5" w:type="dxa"/>
          <w:tblLayout w:type="fixed"/>
          <w:tblLook w:val="04A0"/>
        </w:tblPrEx>
        <w:trPr>
          <w:trHeight w:val="842"/>
        </w:trPr>
        <w:tc>
          <w:tcPr>
            <w:tcW w:w="614" w:type="dxa"/>
            <w:vMerge/>
          </w:tcPr>
          <w:p w:rsidR="00AD34D4" w:rsidRPr="00FA0887" w:rsidP="00A663B0" w14:paraId="7CE02686" w14:textId="77777777">
            <w:pPr>
              <w:widowControl w:val="0"/>
              <w:spacing w:before="120" w:after="120"/>
              <w:jc w:val="center"/>
              <w:rPr>
                <w:rFonts w:eastAsia="Quattrocento Sans"/>
                <w:bCs/>
                <w:sz w:val="22"/>
                <w:szCs w:val="22"/>
              </w:rPr>
            </w:pPr>
          </w:p>
        </w:tc>
        <w:tc>
          <w:tcPr>
            <w:tcW w:w="3355" w:type="dxa"/>
            <w:vMerge/>
          </w:tcPr>
          <w:p w:rsidR="00AD34D4" w:rsidRPr="00FA0887" w:rsidP="00A663B0" w14:paraId="3E32DA7E" w14:textId="77777777">
            <w:pPr>
              <w:widowControl w:val="0"/>
              <w:spacing w:before="240" w:after="240"/>
              <w:rPr>
                <w:rFonts w:eastAsia="Quattrocento Sans"/>
                <w:bCs/>
                <w:sz w:val="22"/>
                <w:szCs w:val="22"/>
              </w:rPr>
            </w:pPr>
          </w:p>
        </w:tc>
        <w:tc>
          <w:tcPr>
            <w:tcW w:w="2535" w:type="dxa"/>
          </w:tcPr>
          <w:p w:rsidR="00AD34D4" w:rsidRPr="0027301E" w:rsidP="00303417" w14:paraId="3FF4D855" w14:textId="22C9DE5C">
            <w:pPr>
              <w:rPr>
                <w:rFonts w:eastAsia="Quattrocento Sans"/>
                <w:bCs/>
                <w:sz w:val="22"/>
                <w:szCs w:val="22"/>
              </w:rPr>
            </w:pPr>
            <w:r w:rsidRPr="0027301E">
              <w:rPr>
                <w:rFonts w:eastAsia="Quattrocento Sans"/>
                <w:bCs/>
                <w:sz w:val="22"/>
                <w:szCs w:val="22"/>
              </w:rPr>
              <w:t>Nodzēsto ugunsgrēku skaits</w:t>
            </w:r>
            <w:r w:rsidR="007B2021">
              <w:rPr>
                <w:rFonts w:eastAsia="Quattrocento Sans"/>
                <w:bCs/>
                <w:sz w:val="22"/>
                <w:szCs w:val="22"/>
              </w:rPr>
              <w:t xml:space="preserve"> gadā</w:t>
            </w:r>
            <w:r w:rsidRPr="0027301E">
              <w:rPr>
                <w:rFonts w:eastAsia="Quattrocento Sans"/>
                <w:bCs/>
                <w:sz w:val="22"/>
                <w:szCs w:val="22"/>
              </w:rPr>
              <w:t>, gab.</w:t>
            </w:r>
          </w:p>
        </w:tc>
        <w:tc>
          <w:tcPr>
            <w:tcW w:w="545" w:type="dxa"/>
          </w:tcPr>
          <w:p w:rsidR="00AD34D4" w:rsidP="00A663B0" w14:paraId="2F1C1670" w14:textId="77777777">
            <w:pPr>
              <w:spacing w:before="40"/>
              <w:jc w:val="center"/>
              <w:rPr>
                <w:rFonts w:eastAsia="Quattrocento Sans"/>
                <w:bCs/>
              </w:rPr>
            </w:pPr>
            <w:r>
              <w:rPr>
                <w:rFonts w:eastAsia="Quattrocento Sans"/>
                <w:bCs/>
              </w:rPr>
              <w:t>706</w:t>
            </w:r>
          </w:p>
        </w:tc>
        <w:tc>
          <w:tcPr>
            <w:tcW w:w="546" w:type="dxa"/>
          </w:tcPr>
          <w:p w:rsidR="00AD34D4" w:rsidP="00A663B0" w14:paraId="63958D31" w14:textId="77777777">
            <w:pPr>
              <w:spacing w:before="40"/>
              <w:jc w:val="center"/>
              <w:rPr>
                <w:rFonts w:eastAsia="Quattrocento Sans"/>
                <w:bCs/>
              </w:rPr>
            </w:pPr>
            <w:r>
              <w:rPr>
                <w:rFonts w:eastAsia="Quattrocento Sans"/>
                <w:bCs/>
              </w:rPr>
              <w:t>706</w:t>
            </w:r>
          </w:p>
        </w:tc>
        <w:tc>
          <w:tcPr>
            <w:tcW w:w="546" w:type="dxa"/>
          </w:tcPr>
          <w:p w:rsidR="00AD34D4" w:rsidP="00A663B0" w14:paraId="7B568E14" w14:textId="77777777">
            <w:pPr>
              <w:spacing w:before="40"/>
              <w:jc w:val="center"/>
              <w:rPr>
                <w:rFonts w:eastAsia="Quattrocento Sans"/>
                <w:bCs/>
              </w:rPr>
            </w:pPr>
            <w:r>
              <w:rPr>
                <w:rFonts w:eastAsia="Quattrocento Sans"/>
                <w:bCs/>
              </w:rPr>
              <w:t>706</w:t>
            </w:r>
          </w:p>
        </w:tc>
        <w:tc>
          <w:tcPr>
            <w:tcW w:w="545" w:type="dxa"/>
          </w:tcPr>
          <w:p w:rsidR="00AD34D4" w:rsidRPr="00635D66" w:rsidP="00A663B0" w14:paraId="42958A14" w14:textId="77777777">
            <w:pPr>
              <w:spacing w:before="40"/>
              <w:jc w:val="center"/>
              <w:rPr>
                <w:rFonts w:eastAsia="Quattrocento Sans"/>
                <w:bCs/>
              </w:rPr>
            </w:pPr>
            <w:r w:rsidRPr="00635D66">
              <w:rPr>
                <w:rFonts w:eastAsia="Quattrocento Sans"/>
                <w:bCs/>
              </w:rPr>
              <w:t>706</w:t>
            </w:r>
          </w:p>
        </w:tc>
        <w:tc>
          <w:tcPr>
            <w:tcW w:w="546" w:type="dxa"/>
          </w:tcPr>
          <w:p w:rsidR="00AD34D4" w:rsidP="00A663B0" w14:paraId="7DDF01FF" w14:textId="77777777">
            <w:pPr>
              <w:spacing w:before="40"/>
              <w:jc w:val="center"/>
              <w:rPr>
                <w:rFonts w:eastAsia="Quattrocento Sans"/>
                <w:bCs/>
              </w:rPr>
            </w:pPr>
            <w:r>
              <w:rPr>
                <w:rFonts w:eastAsia="Quattrocento Sans"/>
                <w:bCs/>
              </w:rPr>
              <w:t>706</w:t>
            </w:r>
          </w:p>
        </w:tc>
        <w:tc>
          <w:tcPr>
            <w:tcW w:w="546" w:type="dxa"/>
          </w:tcPr>
          <w:p w:rsidR="00AD34D4" w:rsidP="00A663B0" w14:paraId="6F5C8094" w14:textId="77777777">
            <w:pPr>
              <w:spacing w:before="40"/>
              <w:jc w:val="center"/>
              <w:rPr>
                <w:rFonts w:eastAsia="Quattrocento Sans"/>
                <w:bCs/>
              </w:rPr>
            </w:pPr>
            <w:r>
              <w:rPr>
                <w:rFonts w:eastAsia="Quattrocento Sans"/>
                <w:bCs/>
              </w:rPr>
              <w:t>706</w:t>
            </w:r>
          </w:p>
        </w:tc>
        <w:tc>
          <w:tcPr>
            <w:tcW w:w="546" w:type="dxa"/>
          </w:tcPr>
          <w:p w:rsidR="00AD34D4" w:rsidP="00A663B0" w14:paraId="4ABDB22A" w14:textId="77777777">
            <w:pPr>
              <w:spacing w:before="40"/>
              <w:jc w:val="center"/>
              <w:rPr>
                <w:rFonts w:eastAsia="Quattrocento Sans"/>
                <w:bCs/>
              </w:rPr>
            </w:pPr>
            <w:r>
              <w:rPr>
                <w:rFonts w:eastAsia="Quattrocento Sans"/>
                <w:bCs/>
              </w:rPr>
              <w:t>706</w:t>
            </w:r>
          </w:p>
        </w:tc>
      </w:tr>
      <w:tr w14:paraId="5FED386E" w14:textId="77777777" w:rsidTr="00EB1F48">
        <w:tblPrEx>
          <w:tblW w:w="10324" w:type="dxa"/>
          <w:tblInd w:w="-5" w:type="dxa"/>
          <w:tblLayout w:type="fixed"/>
          <w:tblLook w:val="04A0"/>
        </w:tblPrEx>
        <w:trPr>
          <w:trHeight w:val="695"/>
        </w:trPr>
        <w:tc>
          <w:tcPr>
            <w:tcW w:w="614" w:type="dxa"/>
          </w:tcPr>
          <w:p w:rsidR="00AD34D4" w:rsidRPr="00FA0887" w:rsidP="00A663B0" w14:paraId="51A44657" w14:textId="77777777">
            <w:pPr>
              <w:widowControl w:val="0"/>
              <w:spacing w:before="120" w:after="120"/>
              <w:jc w:val="center"/>
              <w:rPr>
                <w:rFonts w:eastAsia="Quattrocento Sans"/>
                <w:bCs/>
                <w:sz w:val="22"/>
                <w:szCs w:val="22"/>
              </w:rPr>
            </w:pPr>
            <w:r w:rsidRPr="00FA0887">
              <w:rPr>
                <w:rFonts w:eastAsia="Quattrocento Sans"/>
                <w:bCs/>
                <w:sz w:val="22"/>
                <w:szCs w:val="22"/>
              </w:rPr>
              <w:t>2.</w:t>
            </w:r>
          </w:p>
        </w:tc>
        <w:tc>
          <w:tcPr>
            <w:tcW w:w="3355" w:type="dxa"/>
          </w:tcPr>
          <w:p w:rsidR="00AD34D4" w:rsidRPr="00FA0887" w:rsidP="00A14651" w14:paraId="262B56B1" w14:textId="77777777">
            <w:pPr>
              <w:widowControl w:val="0"/>
              <w:rPr>
                <w:rFonts w:eastAsia="Quattrocento Sans"/>
                <w:bCs/>
                <w:sz w:val="22"/>
                <w:szCs w:val="22"/>
              </w:rPr>
            </w:pPr>
            <w:r w:rsidRPr="00FA0887">
              <w:rPr>
                <w:rFonts w:eastAsia="Quattrocento Sans"/>
                <w:bCs/>
                <w:sz w:val="22"/>
                <w:szCs w:val="22"/>
              </w:rPr>
              <w:t>Nodrošināti preventīvie pasākumi ugunsgrēku riska mazināšanai</w:t>
            </w:r>
          </w:p>
        </w:tc>
        <w:tc>
          <w:tcPr>
            <w:tcW w:w="2535" w:type="dxa"/>
          </w:tcPr>
          <w:p w:rsidR="00AD34D4" w:rsidRPr="00FA0887" w:rsidP="00303417" w14:paraId="67A98B08" w14:textId="77777777">
            <w:pPr>
              <w:spacing w:before="40"/>
              <w:rPr>
                <w:rFonts w:eastAsia="Quattrocento Sans"/>
                <w:bCs/>
                <w:sz w:val="22"/>
                <w:szCs w:val="22"/>
              </w:rPr>
            </w:pPr>
            <w:r w:rsidRPr="00FA0887">
              <w:rPr>
                <w:rFonts w:eastAsia="Quattrocento Sans"/>
                <w:bCs/>
                <w:sz w:val="22"/>
                <w:szCs w:val="22"/>
              </w:rPr>
              <w:t>Meža valsts reģistrā  uzturēta meža uguns apsardzības infrastruktūra I un II ugunsbīstamības klases mežaudzēs, %</w:t>
            </w:r>
          </w:p>
        </w:tc>
        <w:tc>
          <w:tcPr>
            <w:tcW w:w="545" w:type="dxa"/>
          </w:tcPr>
          <w:p w:rsidR="00AD34D4" w:rsidRPr="00FA0887" w:rsidP="00A663B0" w14:paraId="6E479DBA" w14:textId="77777777">
            <w:pPr>
              <w:spacing w:before="40"/>
              <w:jc w:val="center"/>
              <w:rPr>
                <w:rFonts w:eastAsia="Quattrocento Sans"/>
                <w:bCs/>
              </w:rPr>
            </w:pPr>
            <w:r w:rsidRPr="00FA0887">
              <w:rPr>
                <w:rFonts w:eastAsia="Quattrocento Sans"/>
                <w:bCs/>
              </w:rPr>
              <w:t>100</w:t>
            </w:r>
          </w:p>
        </w:tc>
        <w:tc>
          <w:tcPr>
            <w:tcW w:w="546" w:type="dxa"/>
          </w:tcPr>
          <w:p w:rsidR="00AD34D4" w:rsidRPr="00FA0887" w:rsidP="00A663B0" w14:paraId="4C7AD105" w14:textId="77777777">
            <w:pPr>
              <w:spacing w:before="40"/>
              <w:jc w:val="center"/>
              <w:rPr>
                <w:rFonts w:eastAsia="Quattrocento Sans"/>
                <w:bCs/>
              </w:rPr>
            </w:pPr>
            <w:r w:rsidRPr="00FA0887">
              <w:rPr>
                <w:rFonts w:eastAsia="Quattrocento Sans"/>
                <w:bCs/>
              </w:rPr>
              <w:t>100</w:t>
            </w:r>
          </w:p>
        </w:tc>
        <w:tc>
          <w:tcPr>
            <w:tcW w:w="546" w:type="dxa"/>
          </w:tcPr>
          <w:p w:rsidR="00AD34D4" w:rsidRPr="00FA0887" w:rsidP="00A663B0" w14:paraId="1EB18EC0" w14:textId="77777777">
            <w:pPr>
              <w:spacing w:before="40"/>
              <w:jc w:val="center"/>
              <w:rPr>
                <w:rFonts w:eastAsia="Quattrocento Sans"/>
                <w:bCs/>
              </w:rPr>
            </w:pPr>
            <w:r w:rsidRPr="00FA0887">
              <w:rPr>
                <w:rFonts w:eastAsia="Quattrocento Sans"/>
                <w:bCs/>
              </w:rPr>
              <w:t>100</w:t>
            </w:r>
          </w:p>
        </w:tc>
        <w:tc>
          <w:tcPr>
            <w:tcW w:w="545" w:type="dxa"/>
          </w:tcPr>
          <w:p w:rsidR="00AD34D4" w:rsidRPr="00635D66" w:rsidP="00A663B0" w14:paraId="1CBE1EBD" w14:textId="77777777">
            <w:pPr>
              <w:spacing w:before="40"/>
              <w:jc w:val="center"/>
              <w:rPr>
                <w:rFonts w:eastAsia="Quattrocento Sans"/>
                <w:bCs/>
              </w:rPr>
            </w:pPr>
            <w:r w:rsidRPr="00635D66">
              <w:rPr>
                <w:rFonts w:eastAsia="Quattrocento Sans"/>
                <w:bCs/>
              </w:rPr>
              <w:t>100</w:t>
            </w:r>
          </w:p>
        </w:tc>
        <w:tc>
          <w:tcPr>
            <w:tcW w:w="546" w:type="dxa"/>
          </w:tcPr>
          <w:p w:rsidR="00AD34D4" w:rsidRPr="00FA0887" w:rsidP="00A663B0" w14:paraId="44ADFAF9" w14:textId="77777777">
            <w:pPr>
              <w:spacing w:before="40"/>
              <w:jc w:val="center"/>
              <w:rPr>
                <w:rFonts w:eastAsia="Quattrocento Sans"/>
                <w:bCs/>
              </w:rPr>
            </w:pPr>
            <w:r w:rsidRPr="00FA0887">
              <w:rPr>
                <w:rFonts w:eastAsia="Quattrocento Sans"/>
                <w:bCs/>
              </w:rPr>
              <w:t>100</w:t>
            </w:r>
          </w:p>
        </w:tc>
        <w:tc>
          <w:tcPr>
            <w:tcW w:w="546" w:type="dxa"/>
          </w:tcPr>
          <w:p w:rsidR="00AD34D4" w:rsidRPr="00FA0887" w:rsidP="00A663B0" w14:paraId="6181F2C7" w14:textId="77777777">
            <w:pPr>
              <w:spacing w:before="40"/>
              <w:jc w:val="center"/>
              <w:rPr>
                <w:rFonts w:eastAsia="Quattrocento Sans"/>
                <w:bCs/>
              </w:rPr>
            </w:pPr>
            <w:r w:rsidRPr="00FA0887">
              <w:rPr>
                <w:rFonts w:eastAsia="Quattrocento Sans"/>
                <w:bCs/>
              </w:rPr>
              <w:t>100</w:t>
            </w:r>
          </w:p>
        </w:tc>
        <w:tc>
          <w:tcPr>
            <w:tcW w:w="546" w:type="dxa"/>
          </w:tcPr>
          <w:p w:rsidR="00AD34D4" w:rsidRPr="00FA0887" w:rsidP="00A663B0" w14:paraId="514BB1B4" w14:textId="77777777">
            <w:pPr>
              <w:spacing w:before="40"/>
              <w:jc w:val="center"/>
              <w:rPr>
                <w:rFonts w:eastAsia="Quattrocento Sans"/>
                <w:bCs/>
              </w:rPr>
            </w:pPr>
            <w:r w:rsidRPr="00FA0887">
              <w:rPr>
                <w:rFonts w:eastAsia="Quattrocento Sans"/>
                <w:bCs/>
              </w:rPr>
              <w:t>100</w:t>
            </w:r>
          </w:p>
        </w:tc>
      </w:tr>
    </w:tbl>
    <w:p w:rsidR="00AD34D4" w:rsidRPr="00FA0887" w:rsidP="00AD34D4" w14:paraId="2A9ABF56" w14:textId="77777777">
      <w:pPr>
        <w:spacing w:after="120"/>
        <w:jc w:val="both"/>
        <w:rPr>
          <w:rFonts w:eastAsia="Quattrocento Sans"/>
          <w:bCs/>
        </w:rPr>
      </w:pPr>
    </w:p>
    <w:tbl>
      <w:tblPr>
        <w:tblpPr w:leftFromText="180" w:rightFromText="180" w:vertAnchor="text" w:tblpXSpec="center" w:tblpY="1"/>
        <w:tblOverlap w:val="never"/>
        <w:tblW w:w="1035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10356"/>
      </w:tblGrid>
      <w:tr w14:paraId="62B3180D" w14:textId="77777777" w:rsidTr="00A663B0">
        <w:tblPrEx>
          <w:tblW w:w="10356" w:type="dxa"/>
          <w:jc w:val="center"/>
          <w:tblLayout w:type="fixed"/>
          <w:tblLook w:val="0400"/>
        </w:tblPrEx>
        <w:trPr>
          <w:trHeight w:val="289"/>
          <w:jc w:val="center"/>
        </w:trPr>
        <w:tc>
          <w:tcPr>
            <w:tcW w:w="10356" w:type="dxa"/>
            <w:tcBorders>
              <w:top w:val="single" w:sz="4" w:space="0" w:color="92D050"/>
              <w:left w:val="single" w:sz="4" w:space="0" w:color="92D050"/>
              <w:bottom w:val="single" w:sz="4" w:space="0" w:color="FFFFFF"/>
              <w:right w:val="single" w:sz="4" w:space="0" w:color="92D050"/>
            </w:tcBorders>
            <w:shd w:val="clear" w:color="auto" w:fill="92D050"/>
          </w:tcPr>
          <w:p w:rsidR="00AD34D4" w:rsidRPr="00FA0887" w:rsidP="00A663B0" w14:paraId="74E7263E" w14:textId="5DAA37D6">
            <w:pPr>
              <w:spacing w:before="120" w:after="120"/>
              <w:jc w:val="both"/>
              <w:rPr>
                <w:rFonts w:eastAsia="Quattrocento Sans"/>
                <w:bCs/>
                <w:color w:val="221100"/>
                <w:sz w:val="32"/>
                <w:szCs w:val="32"/>
              </w:rPr>
            </w:pPr>
            <w:r w:rsidRPr="00FA0887">
              <w:rPr>
                <w:rFonts w:eastAsia="Quattrocento Sans"/>
                <w:bCs/>
                <w:color w:val="221100"/>
                <w:sz w:val="32"/>
                <w:szCs w:val="32"/>
              </w:rPr>
              <w:t>4.</w:t>
            </w:r>
            <w:r w:rsidR="00A95A2F">
              <w:rPr>
                <w:rFonts w:eastAsia="Quattrocento Sans"/>
                <w:bCs/>
                <w:color w:val="221100"/>
                <w:sz w:val="32"/>
                <w:szCs w:val="32"/>
              </w:rPr>
              <w:t xml:space="preserve"> </w:t>
            </w:r>
            <w:r w:rsidRPr="00FA0887">
              <w:rPr>
                <w:rFonts w:eastAsia="Quattrocento Sans"/>
                <w:bCs/>
                <w:color w:val="221100"/>
                <w:sz w:val="32"/>
                <w:szCs w:val="32"/>
              </w:rPr>
              <w:t xml:space="preserve">Darbības virziens: </w:t>
            </w:r>
            <w:r w:rsidRPr="00B3186A">
              <w:rPr>
                <w:rFonts w:eastAsia="Quattrocento Sans"/>
                <w:b/>
                <w:color w:val="221100"/>
              </w:rPr>
              <w:t>Medību uzraudzība ar mērķi nodrošināt medību resursu ilgtspējīgu apsaimniekošanu</w:t>
            </w:r>
          </w:p>
        </w:tc>
      </w:tr>
      <w:tr w14:paraId="6555F0F5" w14:textId="77777777" w:rsidTr="00A663B0">
        <w:tblPrEx>
          <w:tblW w:w="10356" w:type="dxa"/>
          <w:jc w:val="center"/>
          <w:tblLayout w:type="fixed"/>
          <w:tblLook w:val="0400"/>
        </w:tblPrEx>
        <w:trPr>
          <w:trHeight w:val="289"/>
          <w:jc w:val="center"/>
        </w:trPr>
        <w:tc>
          <w:tcPr>
            <w:tcW w:w="10356" w:type="dxa"/>
            <w:tcBorders>
              <w:top w:val="single" w:sz="4" w:space="0" w:color="FFFFFF"/>
              <w:left w:val="single" w:sz="4" w:space="0" w:color="FFFFFF"/>
              <w:bottom w:val="single" w:sz="4" w:space="0" w:color="FFFFFF"/>
              <w:right w:val="single" w:sz="4" w:space="0" w:color="FFFFFF"/>
            </w:tcBorders>
            <w:shd w:val="clear" w:color="auto" w:fill="auto"/>
          </w:tcPr>
          <w:p w:rsidR="00AD34D4" w:rsidRPr="00FA0887" w:rsidP="00A663B0" w14:paraId="42064FA3" w14:textId="1AE7B035">
            <w:pPr>
              <w:spacing w:before="240" w:after="120"/>
              <w:jc w:val="both"/>
              <w:rPr>
                <w:rFonts w:eastAsia="Quattrocento Sans"/>
                <w:bCs/>
              </w:rPr>
            </w:pPr>
            <w:r w:rsidRPr="00FA0887">
              <w:rPr>
                <w:rFonts w:eastAsia="Quattrocento Sans"/>
                <w:bCs/>
              </w:rPr>
              <w:t xml:space="preserve">Latvijas Republikas Bioloģiskās daudzveidības nacionālajā programmā, </w:t>
            </w:r>
            <w:r w:rsidR="006347D2">
              <w:rPr>
                <w:rFonts w:eastAsia="Quattrocento Sans"/>
                <w:bCs/>
              </w:rPr>
              <w:t xml:space="preserve">kas </w:t>
            </w:r>
            <w:r w:rsidRPr="00FA0887">
              <w:rPr>
                <w:rFonts w:eastAsia="Quattrocento Sans"/>
                <w:bCs/>
              </w:rPr>
              <w:t>apstiprināta MK 2000.</w:t>
            </w:r>
            <w:r w:rsidR="00F075B1">
              <w:rPr>
                <w:rFonts w:eastAsia="Quattrocento Sans"/>
                <w:bCs/>
              </w:rPr>
              <w:t xml:space="preserve"> </w:t>
            </w:r>
            <w:r w:rsidRPr="00FA0887">
              <w:rPr>
                <w:rFonts w:eastAsia="Quattrocento Sans"/>
                <w:bCs/>
              </w:rPr>
              <w:t>gada 16.</w:t>
            </w:r>
            <w:r w:rsidR="00F075B1">
              <w:rPr>
                <w:rFonts w:eastAsia="Quattrocento Sans"/>
                <w:bCs/>
              </w:rPr>
              <w:t> </w:t>
            </w:r>
            <w:r w:rsidRPr="00FA0887">
              <w:rPr>
                <w:rFonts w:eastAsia="Quattrocento Sans"/>
                <w:bCs/>
              </w:rPr>
              <w:t xml:space="preserve">maijā, ir uzsvērti šādi medību saimniecības organizēšanas principi – veicināt ilgtspējīgas medību saimniecības attīstību un novērst neatbilstošas un nelikumīgas medības. Lai realizētu šos principus, ir radīta normatīvo aktu bāze, kas nodrošina ekoloģiski pamatotu īpatņu skaitu medījamo dzīvnieku populācijās, optimizē medību iecirkņu lielumu, samērojot to platību ar lielo medījamo dzīvnieku populācijām nepieciešamo teritoriju, kā arī paredz vienotu medījamo dzīvnieku populāciju monitoringu. VMD uzrauga šo prasību ievērošanu un piedalās to īstenošanā. Medību normatīvo aktu ievērošanas kontroles galvenais mērķis ir novērst neatbilstošas un nelikumīgas medības. Ja netiek novērstas nelikumīgās medības, tās ne tikai var būtiski samazināt īpatņu skaitu kādā populācijā, bet arī neļauj </w:t>
            </w:r>
            <w:r w:rsidR="006C51B1">
              <w:rPr>
                <w:rFonts w:eastAsia="Quattrocento Sans"/>
                <w:bCs/>
              </w:rPr>
              <w:t>iegūt</w:t>
            </w:r>
            <w:r w:rsidRPr="00FA0887">
              <w:rPr>
                <w:rFonts w:eastAsia="Quattrocento Sans"/>
                <w:bCs/>
              </w:rPr>
              <w:t xml:space="preserve"> pilnīgu informāciju par nomedīto dzīvnieku skaitu, tādējādi ietekmējot medību resursu novērtējumu un to izmantošanas iespēju prognozes. Papildus vecāko mežziņu un mežziņu pārbaudēm dabā </w:t>
            </w:r>
            <w:r>
              <w:rPr>
                <w:rFonts w:eastAsia="Quattrocento Sans"/>
                <w:bCs/>
              </w:rPr>
              <w:t xml:space="preserve">šobrīd </w:t>
            </w:r>
            <w:r w:rsidRPr="00FA0887">
              <w:rPr>
                <w:rFonts w:eastAsia="Quattrocento Sans"/>
                <w:bCs/>
              </w:rPr>
              <w:t>pārbaudes veic arī 5 reģionālie vecākie inspektori</w:t>
            </w:r>
            <w:r w:rsidR="006C51B1">
              <w:rPr>
                <w:rFonts w:eastAsia="Quattrocento Sans"/>
                <w:bCs/>
              </w:rPr>
              <w:t xml:space="preserve"> medību jautājumos</w:t>
            </w:r>
            <w:r w:rsidRPr="00FA0887">
              <w:rPr>
                <w:rFonts w:eastAsia="Quattrocento Sans"/>
                <w:bCs/>
              </w:rPr>
              <w:t>. Medību uzraudzībā būtiska loma ir VMD amatpersonu kvalifikācijai, kas šobrīd ir nepietiekama un pārbaudes nenotiek plānotajā apjomā. Stratēģijas darbības periodā VMD plāno efektivizēt uzraudzības darbu, palielinot medību inspektoru skaitu, tād</w:t>
            </w:r>
            <w:r w:rsidR="005911D8">
              <w:rPr>
                <w:rFonts w:eastAsia="Quattrocento Sans"/>
                <w:bCs/>
              </w:rPr>
              <w:t>ē</w:t>
            </w:r>
            <w:r w:rsidRPr="00FA0887">
              <w:rPr>
                <w:rFonts w:eastAsia="Quattrocento Sans"/>
                <w:bCs/>
              </w:rPr>
              <w:t>jādi samazinot mežziņ</w:t>
            </w:r>
            <w:r w:rsidR="005911D8">
              <w:rPr>
                <w:rFonts w:eastAsia="Quattrocento Sans"/>
                <w:bCs/>
              </w:rPr>
              <w:t>u</w:t>
            </w:r>
            <w:r w:rsidRPr="00FA0887">
              <w:rPr>
                <w:rFonts w:eastAsia="Quattrocento Sans"/>
                <w:bCs/>
              </w:rPr>
              <w:t xml:space="preserve"> pienākumus medību uzraudzības jomā.  202</w:t>
            </w:r>
            <w:r w:rsidR="00D06F50">
              <w:rPr>
                <w:rFonts w:eastAsia="Quattrocento Sans"/>
                <w:bCs/>
              </w:rPr>
              <w:t>3</w:t>
            </w:r>
            <w:r w:rsidRPr="00FA0887">
              <w:rPr>
                <w:rFonts w:eastAsia="Quattrocento Sans"/>
                <w:bCs/>
              </w:rPr>
              <w:t>./202</w:t>
            </w:r>
            <w:r w:rsidR="00D06F50">
              <w:rPr>
                <w:rFonts w:eastAsia="Quattrocento Sans"/>
                <w:bCs/>
              </w:rPr>
              <w:t>4</w:t>
            </w:r>
            <w:r w:rsidRPr="00FA0887">
              <w:rPr>
                <w:rFonts w:eastAsia="Quattrocento Sans"/>
                <w:bCs/>
              </w:rPr>
              <w:t xml:space="preserve">.  gada medību sezonā veiktas  </w:t>
            </w:r>
            <w:r w:rsidR="00D06F50">
              <w:rPr>
                <w:rFonts w:eastAsia="Quattrocento Sans"/>
                <w:bCs/>
              </w:rPr>
              <w:t>1</w:t>
            </w:r>
            <w:r w:rsidR="008C3786">
              <w:rPr>
                <w:rFonts w:eastAsia="Quattrocento Sans"/>
                <w:bCs/>
              </w:rPr>
              <w:t>248</w:t>
            </w:r>
            <w:r w:rsidRPr="00FA0887">
              <w:rPr>
                <w:rFonts w:eastAsia="Quattrocento Sans"/>
                <w:bCs/>
              </w:rPr>
              <w:t xml:space="preserve"> medību kontroles.</w:t>
            </w:r>
          </w:p>
          <w:p w:rsidR="008C3786" w:rsidRPr="008C3786" w:rsidP="0097610E" w14:paraId="1051C1A6" w14:textId="22301BA9">
            <w:pPr>
              <w:spacing w:before="120" w:after="120"/>
              <w:jc w:val="both"/>
              <w:rPr>
                <w:rFonts w:eastAsia="Quattrocento Sans"/>
                <w:bCs/>
              </w:rPr>
            </w:pPr>
            <w:r w:rsidRPr="008C3786">
              <w:rPr>
                <w:rFonts w:eastAsia="Quattrocento Sans"/>
                <w:bCs/>
              </w:rPr>
              <w:t xml:space="preserve">2023./2024. gada medību sezonā  MVR tika uzturēta aktuāla informācija par 1372 medību iecirkņiem un 445 medījamo dzīvnieku skaita noteikšanas teritoriālajām vienībām (uzskaites vienībām), kurās katru gadu tiek novērtēts medījamo dzīvnieku populācijas stāvoklis. VMD realizē lielo plēsēju monitoringu, veicot apsekojumus 10 x10 km kvadrantos, kuros fiksē dzīvnieku atstātās pēdas, pazīmes vai klātbūtni. Rezultātā MVR izveidota dzīvnieku izplatības karte. Informācija tiek publicēta </w:t>
            </w:r>
            <w:r w:rsidR="00AD144A">
              <w:rPr>
                <w:rFonts w:eastAsia="Quattrocento Sans"/>
                <w:bCs/>
              </w:rPr>
              <w:t xml:space="preserve"> VMD oficiālajā tīmekļvietnē, kur tā</w:t>
            </w:r>
            <w:r w:rsidRPr="008C3786">
              <w:rPr>
                <w:rFonts w:eastAsia="Quattrocento Sans"/>
                <w:bCs/>
              </w:rPr>
              <w:t xml:space="preserve"> ir pieejama sabiedrībai.</w:t>
            </w:r>
          </w:p>
          <w:p w:rsidR="008C3786" w:rsidRPr="008C3786" w:rsidP="0097610E" w14:paraId="2B7EB9C6" w14:textId="22F4AB5F">
            <w:pPr>
              <w:spacing w:before="120" w:after="120"/>
              <w:jc w:val="both"/>
              <w:rPr>
                <w:rFonts w:eastAsia="Quattrocento Sans"/>
                <w:bCs/>
              </w:rPr>
            </w:pPr>
            <w:r w:rsidRPr="008C3786">
              <w:rPr>
                <w:rFonts w:eastAsia="Quattrocento Sans"/>
                <w:bCs/>
              </w:rPr>
              <w:t xml:space="preserve">VMD veic mednieku un medību vadītāju </w:t>
            </w:r>
            <w:r w:rsidR="006D4179">
              <w:rPr>
                <w:rFonts w:eastAsia="Quattrocento Sans"/>
                <w:bCs/>
              </w:rPr>
              <w:t xml:space="preserve">kandidātu </w:t>
            </w:r>
            <w:r w:rsidRPr="008C3786">
              <w:rPr>
                <w:rFonts w:eastAsia="Quattrocento Sans"/>
                <w:bCs/>
              </w:rPr>
              <w:t>eksamināciju. 2022. gadā VMD ieviesis elektronisko pieteikšanos mednieku un medību vadītāju kandidātu eksāmenam, eksāmena teorijas kārtošanu e-vidē, kā arī mednieka sezonas kartes un atļaujas ārzem</w:t>
            </w:r>
            <w:r w:rsidR="006D4179">
              <w:rPr>
                <w:rFonts w:eastAsia="Quattrocento Sans"/>
                <w:bCs/>
              </w:rPr>
              <w:t>niekam medīt Latvijas teritorijā</w:t>
            </w:r>
            <w:r w:rsidRPr="008C3786">
              <w:rPr>
                <w:rFonts w:eastAsia="Quattrocento Sans"/>
                <w:bCs/>
              </w:rPr>
              <w:t xml:space="preserve"> izsniegšanu e-vidē. 2023. gadā tika eksaminēti 804 mednieku kandidāti. No 2021. līdz 2027. gadam plānots eksāmenu skaitu gadā saglabāt līdzšinējā apjomā. VMD 2023./2024. gada medību sezonai izsniedz</w:t>
            </w:r>
            <w:r w:rsidR="00260AC2">
              <w:rPr>
                <w:rFonts w:eastAsia="Quattrocento Sans"/>
                <w:bCs/>
              </w:rPr>
              <w:t xml:space="preserve">is </w:t>
            </w:r>
            <w:r w:rsidRPr="008C3786">
              <w:rPr>
                <w:rFonts w:eastAsia="Quattrocento Sans"/>
                <w:bCs/>
              </w:rPr>
              <w:t xml:space="preserve">19 754 mednieka sezonas kartes. </w:t>
            </w:r>
          </w:p>
          <w:p w:rsidR="008C3786" w:rsidRPr="008C3786" w:rsidP="0097610E" w14:paraId="37A9AACF" w14:textId="694F4D2D">
            <w:pPr>
              <w:spacing w:before="120" w:after="120"/>
              <w:jc w:val="both"/>
              <w:rPr>
                <w:rFonts w:eastAsia="Quattrocento Sans"/>
                <w:bCs/>
              </w:rPr>
            </w:pPr>
            <w:r w:rsidRPr="008C3786">
              <w:rPr>
                <w:rFonts w:eastAsia="Quattrocento Sans"/>
                <w:bCs/>
              </w:rPr>
              <w:t>Šobrīd Latvijā ir izmantojamas vairāk nekā 26</w:t>
            </w:r>
            <w:r w:rsidR="00FC2CFA">
              <w:rPr>
                <w:rFonts w:eastAsia="Quattrocento Sans"/>
                <w:bCs/>
              </w:rPr>
              <w:t xml:space="preserve"> </w:t>
            </w:r>
            <w:r w:rsidRPr="008C3786">
              <w:rPr>
                <w:rFonts w:eastAsia="Quattrocento Sans"/>
                <w:bCs/>
              </w:rPr>
              <w:t>000 VMD izsniegtas mednieku apliecības</w:t>
            </w:r>
            <w:r w:rsidR="00260AC2">
              <w:rPr>
                <w:rFonts w:eastAsia="Quattrocento Sans"/>
                <w:bCs/>
              </w:rPr>
              <w:t>,</w:t>
            </w:r>
            <w:r w:rsidRPr="008C3786">
              <w:rPr>
                <w:rFonts w:eastAsia="Quattrocento Sans"/>
                <w:bCs/>
              </w:rPr>
              <w:t xml:space="preserve"> un ziņas par šīm personām tiek uzglabātas  MVR.</w:t>
            </w:r>
          </w:p>
          <w:p w:rsidR="00AD34D4" w:rsidRPr="00FA0887" w:rsidP="002274B2" w14:paraId="30E1E689" w14:textId="1F5F0FDA">
            <w:pPr>
              <w:spacing w:before="120" w:after="120"/>
              <w:jc w:val="both"/>
              <w:rPr>
                <w:rFonts w:eastAsia="Quattrocento Sans"/>
                <w:bCs/>
              </w:rPr>
            </w:pPr>
            <w:r w:rsidRPr="008C3786">
              <w:rPr>
                <w:rFonts w:eastAsia="Quattrocento Sans"/>
                <w:bCs/>
              </w:rPr>
              <w:t xml:space="preserve">2024. gadā ir </w:t>
            </w:r>
            <w:r w:rsidR="00107F2D">
              <w:rPr>
                <w:rFonts w:eastAsia="Quattrocento Sans"/>
                <w:bCs/>
              </w:rPr>
              <w:t>pilnveidota</w:t>
            </w:r>
            <w:r w:rsidRPr="008C3786">
              <w:rPr>
                <w:rFonts w:eastAsia="Quattrocento Sans"/>
                <w:bCs/>
              </w:rPr>
              <w:t xml:space="preserve"> medību aplikācija "Mednis", </w:t>
            </w:r>
            <w:r w:rsidR="00107F2D">
              <w:rPr>
                <w:rFonts w:eastAsia="Quattrocento Sans"/>
                <w:bCs/>
              </w:rPr>
              <w:t xml:space="preserve">ar </w:t>
            </w:r>
            <w:r w:rsidRPr="008C3786">
              <w:rPr>
                <w:rFonts w:eastAsia="Quattrocento Sans"/>
                <w:bCs/>
              </w:rPr>
              <w:t>kur</w:t>
            </w:r>
            <w:r w:rsidR="00107F2D">
              <w:rPr>
                <w:rFonts w:eastAsia="Quattrocento Sans"/>
                <w:bCs/>
              </w:rPr>
              <w:t>as</w:t>
            </w:r>
            <w:r w:rsidRPr="008C3786">
              <w:rPr>
                <w:rFonts w:eastAsia="Quattrocento Sans"/>
                <w:bCs/>
              </w:rPr>
              <w:t xml:space="preserve"> starpniecību MVR tiek iesniegti dati par medījamo dzīvnieku populācijām un nomedītajiem dzīvniekiem</w:t>
            </w:r>
            <w:r w:rsidR="00260AC2">
              <w:rPr>
                <w:rFonts w:eastAsia="Quattrocento Sans"/>
                <w:bCs/>
              </w:rPr>
              <w:t>. T</w:t>
            </w:r>
            <w:r w:rsidRPr="008C3786">
              <w:rPr>
                <w:rFonts w:eastAsia="Quattrocento Sans"/>
                <w:bCs/>
              </w:rPr>
              <w:t>ādējādi būtiski tiek samazināta cilvēkresursu iesaiste nomedīto medījamo dzīvnieku apjoma noteikšanā un nomedīto dzīvnieku datu reģistrācijā. Limitēto medījamo dzīvnieku medībām VMD 2023./2024. gada medību sezonā izsniedza 38 693 marķierus.</w:t>
            </w:r>
          </w:p>
        </w:tc>
      </w:tr>
    </w:tbl>
    <w:p w:rsidR="00A70431" w14:paraId="6555F833" w14:textId="77777777"/>
    <w:tbl>
      <w:tblPr>
        <w:tblStyle w:val="TableGrid1"/>
        <w:tblpPr w:leftFromText="180" w:rightFromText="180" w:vertAnchor="text" w:tblpXSpec="center" w:tblpY="1"/>
        <w:tblW w:w="10342" w:type="dxa"/>
        <w:tblLayout w:type="fixed"/>
        <w:tblLook w:val="04A0"/>
      </w:tblPr>
      <w:tblGrid>
        <w:gridCol w:w="562"/>
        <w:gridCol w:w="3784"/>
        <w:gridCol w:w="2126"/>
        <w:gridCol w:w="526"/>
        <w:gridCol w:w="526"/>
        <w:gridCol w:w="541"/>
        <w:gridCol w:w="549"/>
        <w:gridCol w:w="535"/>
        <w:gridCol w:w="615"/>
        <w:gridCol w:w="578"/>
      </w:tblGrid>
      <w:tr w14:paraId="16528E1A" w14:textId="77777777" w:rsidTr="00EB62EC">
        <w:tblPrEx>
          <w:tblW w:w="10342" w:type="dxa"/>
          <w:tblLayout w:type="fixed"/>
          <w:tblLook w:val="04A0"/>
        </w:tblPrEx>
        <w:trPr>
          <w:trHeight w:val="123"/>
        </w:trPr>
        <w:tc>
          <w:tcPr>
            <w:tcW w:w="562" w:type="dxa"/>
            <w:vMerge w:val="restart"/>
            <w:tcBorders>
              <w:top w:val="single" w:sz="4" w:space="0" w:color="FFFFFF" w:themeColor="background1"/>
              <w:left w:val="single" w:sz="4" w:space="0" w:color="FFFFFF" w:themeColor="background1"/>
              <w:bottom w:val="single" w:sz="4" w:space="0" w:color="FFFFFF" w:themeColor="background1"/>
            </w:tcBorders>
            <w:shd w:val="clear" w:color="auto" w:fill="92D050"/>
          </w:tcPr>
          <w:p w:rsidR="00AD34D4" w:rsidP="00A663B0" w14:paraId="2D09C304" w14:textId="77777777">
            <w:pPr>
              <w:widowControl w:val="0"/>
              <w:jc w:val="center"/>
              <w:rPr>
                <w:rFonts w:eastAsia="Quattrocento Sans"/>
                <w:bCs/>
                <w:sz w:val="22"/>
                <w:szCs w:val="22"/>
              </w:rPr>
            </w:pPr>
            <w:r w:rsidRPr="00FA0887">
              <w:rPr>
                <w:rFonts w:eastAsia="Quattrocento Sans"/>
                <w:bCs/>
                <w:sz w:val="22"/>
                <w:szCs w:val="22"/>
              </w:rPr>
              <w:t>Nr.</w:t>
            </w:r>
          </w:p>
          <w:p w:rsidR="00AD34D4" w:rsidRPr="00FA0887" w:rsidP="00A663B0" w14:paraId="6A8B4C63" w14:textId="77777777">
            <w:pPr>
              <w:widowControl w:val="0"/>
              <w:jc w:val="center"/>
              <w:rPr>
                <w:rFonts w:eastAsia="Quattrocento Sans"/>
                <w:bCs/>
                <w:sz w:val="22"/>
                <w:szCs w:val="22"/>
              </w:rPr>
            </w:pPr>
          </w:p>
        </w:tc>
        <w:tc>
          <w:tcPr>
            <w:tcW w:w="3784" w:type="dxa"/>
            <w:vMerge w:val="restart"/>
            <w:tcBorders>
              <w:top w:val="single" w:sz="4" w:space="0" w:color="FFFFFF" w:themeColor="background1"/>
              <w:bottom w:val="single" w:sz="4" w:space="0" w:color="FFFFFF" w:themeColor="background1"/>
            </w:tcBorders>
            <w:shd w:val="clear" w:color="auto" w:fill="92D050"/>
          </w:tcPr>
          <w:p w:rsidR="00AD34D4" w:rsidRPr="00FA0887" w:rsidP="00A663B0" w14:paraId="7CFE6D4B" w14:textId="77777777">
            <w:pPr>
              <w:widowControl w:val="0"/>
              <w:jc w:val="center"/>
              <w:rPr>
                <w:rFonts w:eastAsia="Quattrocento Sans"/>
                <w:bCs/>
                <w:sz w:val="22"/>
                <w:szCs w:val="22"/>
              </w:rPr>
            </w:pPr>
            <w:r w:rsidRPr="00FA0887">
              <w:rPr>
                <w:rFonts w:eastAsia="Quattrocento Sans"/>
                <w:bCs/>
                <w:sz w:val="22"/>
                <w:szCs w:val="22"/>
              </w:rPr>
              <w:t>Rezultāts</w:t>
            </w:r>
          </w:p>
          <w:p w:rsidR="00AD34D4" w:rsidRPr="00FA0887" w:rsidP="00A663B0" w14:paraId="47B3D5B3" w14:textId="77777777">
            <w:pPr>
              <w:widowControl w:val="0"/>
              <w:jc w:val="center"/>
              <w:rPr>
                <w:rFonts w:eastAsia="Quattrocento Sans"/>
                <w:bCs/>
                <w:sz w:val="22"/>
                <w:szCs w:val="22"/>
              </w:rPr>
            </w:pPr>
          </w:p>
        </w:tc>
        <w:tc>
          <w:tcPr>
            <w:tcW w:w="2126" w:type="dxa"/>
            <w:vMerge w:val="restart"/>
            <w:tcBorders>
              <w:top w:val="single" w:sz="4" w:space="0" w:color="FFFFFF" w:themeColor="background1"/>
              <w:bottom w:val="single" w:sz="4" w:space="0" w:color="FFFFFF" w:themeColor="background1"/>
            </w:tcBorders>
            <w:shd w:val="clear" w:color="auto" w:fill="92D050"/>
          </w:tcPr>
          <w:p w:rsidR="00AD34D4" w:rsidRPr="00FA0887" w:rsidP="00A663B0" w14:paraId="591A0CD1" w14:textId="77777777">
            <w:pPr>
              <w:widowControl w:val="0"/>
              <w:jc w:val="center"/>
              <w:rPr>
                <w:rFonts w:eastAsia="Quattrocento Sans"/>
                <w:bCs/>
                <w:sz w:val="22"/>
                <w:szCs w:val="22"/>
              </w:rPr>
            </w:pPr>
            <w:r w:rsidRPr="00FA0887">
              <w:rPr>
                <w:rFonts w:eastAsia="Quattrocento Sans"/>
                <w:bCs/>
                <w:sz w:val="22"/>
                <w:szCs w:val="22"/>
              </w:rPr>
              <w:t>Rezultatīvais</w:t>
            </w:r>
          </w:p>
          <w:p w:rsidR="00AD34D4" w:rsidRPr="00FA0887" w:rsidP="00A663B0" w14:paraId="576A9121" w14:textId="77777777">
            <w:pPr>
              <w:widowControl w:val="0"/>
              <w:jc w:val="center"/>
              <w:rPr>
                <w:rFonts w:eastAsia="Quattrocento Sans"/>
                <w:bCs/>
                <w:sz w:val="22"/>
                <w:szCs w:val="22"/>
              </w:rPr>
            </w:pPr>
            <w:r w:rsidRPr="00FA0887">
              <w:rPr>
                <w:rFonts w:eastAsia="Quattrocento Sans"/>
                <w:bCs/>
                <w:sz w:val="22"/>
                <w:szCs w:val="22"/>
              </w:rPr>
              <w:t>rādītājs</w:t>
            </w:r>
          </w:p>
        </w:tc>
        <w:tc>
          <w:tcPr>
            <w:tcW w:w="3870" w:type="dxa"/>
            <w:gridSpan w:val="7"/>
            <w:tcBorders>
              <w:top w:val="single" w:sz="4" w:space="0" w:color="FFFFFF" w:themeColor="background1"/>
              <w:bottom w:val="single" w:sz="4" w:space="0" w:color="FFFFFF" w:themeColor="background1"/>
              <w:right w:val="single" w:sz="4" w:space="0" w:color="FFFFFF" w:themeColor="background1"/>
            </w:tcBorders>
            <w:shd w:val="clear" w:color="auto" w:fill="92D050"/>
          </w:tcPr>
          <w:p w:rsidR="00AD34D4" w:rsidRPr="00FA0887" w:rsidP="00A663B0" w14:paraId="2E4E8BB6" w14:textId="77777777">
            <w:pPr>
              <w:widowControl w:val="0"/>
              <w:jc w:val="center"/>
              <w:rPr>
                <w:rFonts w:eastAsia="Quattrocento Sans"/>
                <w:bCs/>
                <w:sz w:val="22"/>
                <w:szCs w:val="22"/>
              </w:rPr>
            </w:pPr>
            <w:r w:rsidRPr="00FA0887">
              <w:rPr>
                <w:rFonts w:eastAsia="Quattrocento Sans"/>
                <w:bCs/>
                <w:sz w:val="22"/>
                <w:szCs w:val="22"/>
              </w:rPr>
              <w:t xml:space="preserve">Skaitliskā vērtība </w:t>
            </w:r>
          </w:p>
        </w:tc>
      </w:tr>
      <w:tr w14:paraId="2D0F73B0" w14:textId="77777777" w:rsidTr="00EB62EC">
        <w:tblPrEx>
          <w:tblW w:w="10342" w:type="dxa"/>
          <w:tblLayout w:type="fixed"/>
          <w:tblLook w:val="04A0"/>
        </w:tblPrEx>
        <w:trPr>
          <w:trHeight w:val="1134"/>
        </w:trPr>
        <w:tc>
          <w:tcPr>
            <w:tcW w:w="56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AD34D4" w:rsidRPr="00FA0887" w:rsidP="00A663B0" w14:paraId="78222BC5" w14:textId="77777777">
            <w:pPr>
              <w:widowControl w:val="0"/>
              <w:pBdr>
                <w:top w:val="nil"/>
                <w:left w:val="nil"/>
                <w:bottom w:val="nil"/>
                <w:right w:val="nil"/>
                <w:between w:val="nil"/>
              </w:pBdr>
              <w:spacing w:line="276" w:lineRule="auto"/>
              <w:rPr>
                <w:rFonts w:eastAsia="Quattrocento Sans"/>
                <w:bCs/>
                <w:sz w:val="22"/>
                <w:szCs w:val="22"/>
              </w:rPr>
            </w:pPr>
          </w:p>
        </w:tc>
        <w:tc>
          <w:tcPr>
            <w:tcW w:w="37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AD34D4" w:rsidRPr="00FA0887" w:rsidP="00A663B0" w14:paraId="51F62AD6" w14:textId="77777777">
            <w:pPr>
              <w:widowControl w:val="0"/>
              <w:pBdr>
                <w:top w:val="nil"/>
                <w:left w:val="nil"/>
                <w:bottom w:val="nil"/>
                <w:right w:val="nil"/>
                <w:between w:val="nil"/>
              </w:pBdr>
              <w:spacing w:line="276" w:lineRule="auto"/>
              <w:rPr>
                <w:rFonts w:eastAsia="Quattrocento Sans"/>
                <w:bCs/>
                <w:sz w:val="22"/>
                <w:szCs w:val="22"/>
              </w:rPr>
            </w:pPr>
          </w:p>
        </w:tc>
        <w:tc>
          <w:tcPr>
            <w:tcW w:w="212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AD34D4" w:rsidRPr="00FA0887" w:rsidP="00A663B0" w14:paraId="6BD640C3" w14:textId="77777777">
            <w:pPr>
              <w:widowControl w:val="0"/>
              <w:pBdr>
                <w:top w:val="nil"/>
                <w:left w:val="nil"/>
                <w:bottom w:val="nil"/>
                <w:right w:val="nil"/>
                <w:between w:val="nil"/>
              </w:pBdr>
              <w:spacing w:line="276" w:lineRule="auto"/>
              <w:rPr>
                <w:rFonts w:eastAsia="Quattrocento Sans"/>
                <w:bCs/>
                <w:sz w:val="22"/>
                <w:szCs w:val="22"/>
              </w:rPr>
            </w:pPr>
          </w:p>
        </w:tc>
        <w:tc>
          <w:tcPr>
            <w:tcW w:w="5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157F5DB2" w14:textId="77777777">
            <w:pPr>
              <w:widowControl w:val="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2021</w:t>
            </w:r>
          </w:p>
        </w:tc>
        <w:tc>
          <w:tcPr>
            <w:tcW w:w="5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523A3C05" w14:textId="77777777">
            <w:pPr>
              <w:widowControl w:val="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2022</w:t>
            </w:r>
          </w:p>
        </w:tc>
        <w:tc>
          <w:tcPr>
            <w:tcW w:w="5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1F1D7B2A" w14:textId="77777777">
            <w:pPr>
              <w:widowControl w:val="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2023</w:t>
            </w:r>
          </w:p>
        </w:tc>
        <w:tc>
          <w:tcPr>
            <w:tcW w:w="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490AAA96" w14:textId="77777777">
            <w:pPr>
              <w:spacing w:before="4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2024</w:t>
            </w:r>
          </w:p>
        </w:tc>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393F1C67" w14:textId="77777777">
            <w:pPr>
              <w:spacing w:before="4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2025</w:t>
            </w:r>
          </w:p>
        </w:tc>
        <w:tc>
          <w:tcPr>
            <w:tcW w:w="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45316213" w14:textId="77777777">
            <w:pPr>
              <w:spacing w:before="4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2026</w:t>
            </w:r>
          </w:p>
        </w:tc>
        <w:tc>
          <w:tcPr>
            <w:tcW w:w="5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128C57C2" w14:textId="77777777">
            <w:pPr>
              <w:spacing w:before="4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2027</w:t>
            </w:r>
          </w:p>
        </w:tc>
      </w:tr>
      <w:tr w14:paraId="097F734E" w14:textId="77777777" w:rsidTr="00226022">
        <w:tblPrEx>
          <w:tblW w:w="10342" w:type="dxa"/>
          <w:tblLayout w:type="fixed"/>
          <w:tblLook w:val="04A0"/>
        </w:tblPrEx>
        <w:trPr>
          <w:trHeight w:val="1140"/>
        </w:trPr>
        <w:tc>
          <w:tcPr>
            <w:tcW w:w="562" w:type="dxa"/>
            <w:tcBorders>
              <w:top w:val="single" w:sz="4" w:space="0" w:color="FFFFFF" w:themeColor="background1"/>
            </w:tcBorders>
          </w:tcPr>
          <w:p w:rsidR="00AD34D4" w:rsidRPr="00FA0887" w:rsidP="00A663B0" w14:paraId="44D5E1FB" w14:textId="77777777">
            <w:pPr>
              <w:widowControl w:val="0"/>
              <w:spacing w:before="120" w:after="120"/>
              <w:ind w:right="-59"/>
              <w:jc w:val="center"/>
              <w:rPr>
                <w:rFonts w:eastAsia="Quattrocento Sans"/>
                <w:bCs/>
                <w:sz w:val="22"/>
                <w:szCs w:val="22"/>
              </w:rPr>
            </w:pPr>
            <w:r w:rsidRPr="00FA0887">
              <w:rPr>
                <w:rFonts w:eastAsia="Quattrocento Sans"/>
                <w:bCs/>
                <w:sz w:val="22"/>
                <w:szCs w:val="22"/>
              </w:rPr>
              <w:t>1.</w:t>
            </w:r>
          </w:p>
        </w:tc>
        <w:tc>
          <w:tcPr>
            <w:tcW w:w="3784" w:type="dxa"/>
            <w:tcBorders>
              <w:top w:val="single" w:sz="4" w:space="0" w:color="FFFFFF" w:themeColor="background1"/>
            </w:tcBorders>
          </w:tcPr>
          <w:p w:rsidR="00AD34D4" w:rsidRPr="00FA0887" w:rsidP="00226022" w14:paraId="5C4B391E" w14:textId="77777777">
            <w:pPr>
              <w:widowControl w:val="0"/>
              <w:rPr>
                <w:rFonts w:eastAsia="Quattrocento Sans"/>
                <w:bCs/>
                <w:sz w:val="22"/>
                <w:szCs w:val="22"/>
              </w:rPr>
            </w:pPr>
            <w:r w:rsidRPr="00FA0887">
              <w:rPr>
                <w:rFonts w:eastAsia="Quattrocento Sans"/>
                <w:bCs/>
                <w:sz w:val="22"/>
                <w:szCs w:val="22"/>
              </w:rPr>
              <w:t>Pieejama informācija par medību resursiem</w:t>
            </w:r>
          </w:p>
        </w:tc>
        <w:tc>
          <w:tcPr>
            <w:tcW w:w="2126" w:type="dxa"/>
            <w:tcBorders>
              <w:top w:val="single" w:sz="4" w:space="0" w:color="FFFFFF" w:themeColor="background1"/>
            </w:tcBorders>
          </w:tcPr>
          <w:p w:rsidR="00AD34D4" w:rsidRPr="00FA0887" w:rsidP="00226022" w14:paraId="4CDB130F" w14:textId="77777777">
            <w:pPr>
              <w:rPr>
                <w:rFonts w:eastAsia="Quattrocento Sans"/>
                <w:bCs/>
                <w:sz w:val="22"/>
                <w:szCs w:val="22"/>
              </w:rPr>
            </w:pPr>
            <w:r w:rsidRPr="00FA0887">
              <w:rPr>
                <w:rFonts w:eastAsia="Quattrocento Sans"/>
                <w:bCs/>
                <w:sz w:val="22"/>
                <w:szCs w:val="22"/>
              </w:rPr>
              <w:t>Novērtēts medījamo dzīvnieku populācijas stāvoklis  uzskaites vienībās, %</w:t>
            </w:r>
          </w:p>
        </w:tc>
        <w:tc>
          <w:tcPr>
            <w:tcW w:w="526" w:type="dxa"/>
            <w:tcBorders>
              <w:top w:val="single" w:sz="4" w:space="0" w:color="FFFFFF" w:themeColor="background1"/>
            </w:tcBorders>
          </w:tcPr>
          <w:p w:rsidR="00AD34D4" w:rsidRPr="00FA0887" w:rsidP="00A663B0" w14:paraId="0B76F427" w14:textId="77777777">
            <w:pPr>
              <w:spacing w:before="40"/>
              <w:jc w:val="center"/>
              <w:rPr>
                <w:rFonts w:eastAsia="Quattrocento Sans"/>
                <w:bCs/>
              </w:rPr>
            </w:pPr>
            <w:r w:rsidRPr="00FA0887">
              <w:rPr>
                <w:rFonts w:eastAsia="Quattrocento Sans"/>
                <w:bCs/>
              </w:rPr>
              <w:t>100</w:t>
            </w:r>
          </w:p>
        </w:tc>
        <w:tc>
          <w:tcPr>
            <w:tcW w:w="526" w:type="dxa"/>
            <w:tcBorders>
              <w:top w:val="single" w:sz="4" w:space="0" w:color="FFFFFF" w:themeColor="background1"/>
            </w:tcBorders>
          </w:tcPr>
          <w:p w:rsidR="00AD34D4" w:rsidRPr="00FA0887" w:rsidP="00A663B0" w14:paraId="6D813D81" w14:textId="77777777">
            <w:pPr>
              <w:spacing w:before="40"/>
              <w:jc w:val="center"/>
              <w:rPr>
                <w:rFonts w:eastAsia="Quattrocento Sans"/>
                <w:bCs/>
              </w:rPr>
            </w:pPr>
            <w:r w:rsidRPr="00FA0887">
              <w:rPr>
                <w:rFonts w:eastAsia="Quattrocento Sans"/>
                <w:bCs/>
              </w:rPr>
              <w:t>100</w:t>
            </w:r>
          </w:p>
        </w:tc>
        <w:tc>
          <w:tcPr>
            <w:tcW w:w="541" w:type="dxa"/>
            <w:tcBorders>
              <w:top w:val="single" w:sz="4" w:space="0" w:color="FFFFFF" w:themeColor="background1"/>
            </w:tcBorders>
          </w:tcPr>
          <w:p w:rsidR="00AD34D4" w:rsidRPr="00FA0887" w:rsidP="00A663B0" w14:paraId="122166B1" w14:textId="77777777">
            <w:pPr>
              <w:spacing w:before="40"/>
              <w:jc w:val="center"/>
              <w:rPr>
                <w:rFonts w:eastAsia="Quattrocento Sans"/>
                <w:bCs/>
              </w:rPr>
            </w:pPr>
            <w:r w:rsidRPr="00FA0887">
              <w:rPr>
                <w:rFonts w:eastAsia="Quattrocento Sans"/>
                <w:bCs/>
              </w:rPr>
              <w:t>100</w:t>
            </w:r>
          </w:p>
        </w:tc>
        <w:tc>
          <w:tcPr>
            <w:tcW w:w="549" w:type="dxa"/>
            <w:tcBorders>
              <w:top w:val="single" w:sz="4" w:space="0" w:color="FFFFFF" w:themeColor="background1"/>
            </w:tcBorders>
          </w:tcPr>
          <w:p w:rsidR="00AD34D4" w:rsidRPr="00635D66" w:rsidP="00A663B0" w14:paraId="266D4C46" w14:textId="77777777">
            <w:pPr>
              <w:spacing w:before="40"/>
              <w:jc w:val="center"/>
              <w:rPr>
                <w:rFonts w:eastAsia="Quattrocento Sans"/>
                <w:bCs/>
              </w:rPr>
            </w:pPr>
            <w:r w:rsidRPr="00635D66">
              <w:rPr>
                <w:rFonts w:eastAsia="Quattrocento Sans"/>
                <w:bCs/>
              </w:rPr>
              <w:t>100</w:t>
            </w:r>
          </w:p>
        </w:tc>
        <w:tc>
          <w:tcPr>
            <w:tcW w:w="535" w:type="dxa"/>
            <w:tcBorders>
              <w:top w:val="single" w:sz="4" w:space="0" w:color="FFFFFF" w:themeColor="background1"/>
            </w:tcBorders>
          </w:tcPr>
          <w:p w:rsidR="00AD34D4" w:rsidRPr="00FA0887" w:rsidP="00A663B0" w14:paraId="4A13E734" w14:textId="77777777">
            <w:pPr>
              <w:spacing w:before="40"/>
              <w:jc w:val="center"/>
              <w:rPr>
                <w:rFonts w:eastAsia="Quattrocento Sans"/>
                <w:bCs/>
              </w:rPr>
            </w:pPr>
            <w:r w:rsidRPr="00FA0887">
              <w:rPr>
                <w:rFonts w:eastAsia="Quattrocento Sans"/>
                <w:bCs/>
              </w:rPr>
              <w:t>100</w:t>
            </w:r>
          </w:p>
        </w:tc>
        <w:tc>
          <w:tcPr>
            <w:tcW w:w="615" w:type="dxa"/>
            <w:tcBorders>
              <w:top w:val="single" w:sz="4" w:space="0" w:color="FFFFFF" w:themeColor="background1"/>
            </w:tcBorders>
          </w:tcPr>
          <w:p w:rsidR="00AD34D4" w:rsidRPr="00FA0887" w:rsidP="00A663B0" w14:paraId="7899A48E" w14:textId="77777777">
            <w:pPr>
              <w:spacing w:before="40"/>
              <w:jc w:val="center"/>
              <w:rPr>
                <w:rFonts w:eastAsia="Quattrocento Sans"/>
                <w:bCs/>
              </w:rPr>
            </w:pPr>
            <w:r w:rsidRPr="00FA0887">
              <w:rPr>
                <w:rFonts w:eastAsia="Quattrocento Sans"/>
                <w:bCs/>
              </w:rPr>
              <w:t>100</w:t>
            </w:r>
          </w:p>
        </w:tc>
        <w:tc>
          <w:tcPr>
            <w:tcW w:w="578" w:type="dxa"/>
            <w:tcBorders>
              <w:top w:val="single" w:sz="4" w:space="0" w:color="FFFFFF" w:themeColor="background1"/>
            </w:tcBorders>
          </w:tcPr>
          <w:p w:rsidR="00AD34D4" w:rsidRPr="00FA0887" w:rsidP="00A663B0" w14:paraId="394AE6A7" w14:textId="77777777">
            <w:pPr>
              <w:spacing w:before="40"/>
              <w:jc w:val="center"/>
              <w:rPr>
                <w:rFonts w:eastAsia="Quattrocento Sans"/>
                <w:bCs/>
              </w:rPr>
            </w:pPr>
            <w:r w:rsidRPr="00FA0887">
              <w:rPr>
                <w:rFonts w:eastAsia="Quattrocento Sans"/>
                <w:bCs/>
              </w:rPr>
              <w:t>100</w:t>
            </w:r>
          </w:p>
        </w:tc>
      </w:tr>
      <w:tr w14:paraId="1A66392B" w14:textId="77777777" w:rsidTr="00226022">
        <w:tblPrEx>
          <w:tblW w:w="10342" w:type="dxa"/>
          <w:tblLayout w:type="fixed"/>
          <w:tblLook w:val="04A0"/>
        </w:tblPrEx>
        <w:trPr>
          <w:trHeight w:val="1398"/>
        </w:trPr>
        <w:tc>
          <w:tcPr>
            <w:tcW w:w="562" w:type="dxa"/>
          </w:tcPr>
          <w:p w:rsidR="00AD34D4" w:rsidRPr="00FA0887" w:rsidP="00A663B0" w14:paraId="79773A9E" w14:textId="77777777">
            <w:pPr>
              <w:widowControl w:val="0"/>
              <w:spacing w:before="120" w:after="120"/>
              <w:jc w:val="center"/>
              <w:rPr>
                <w:rFonts w:eastAsia="Quattrocento Sans"/>
                <w:bCs/>
                <w:sz w:val="22"/>
                <w:szCs w:val="22"/>
              </w:rPr>
            </w:pPr>
            <w:r w:rsidRPr="00FA0887">
              <w:rPr>
                <w:rFonts w:eastAsia="Quattrocento Sans"/>
                <w:bCs/>
                <w:sz w:val="22"/>
                <w:szCs w:val="22"/>
              </w:rPr>
              <w:t>2.</w:t>
            </w:r>
          </w:p>
        </w:tc>
        <w:tc>
          <w:tcPr>
            <w:tcW w:w="3784" w:type="dxa"/>
          </w:tcPr>
          <w:p w:rsidR="00AD34D4" w:rsidRPr="00FA0887" w:rsidP="00226022" w14:paraId="6E10C3F2" w14:textId="77777777">
            <w:pPr>
              <w:widowControl w:val="0"/>
              <w:rPr>
                <w:rFonts w:eastAsia="Quattrocento Sans"/>
                <w:bCs/>
                <w:sz w:val="22"/>
                <w:szCs w:val="22"/>
              </w:rPr>
            </w:pPr>
            <w:r w:rsidRPr="00FA0887">
              <w:rPr>
                <w:rFonts w:eastAsia="Quattrocento Sans"/>
                <w:bCs/>
                <w:sz w:val="22"/>
                <w:szCs w:val="22"/>
              </w:rPr>
              <w:t>Realizēts lielo plēsēju fona monitorings</w:t>
            </w:r>
          </w:p>
        </w:tc>
        <w:tc>
          <w:tcPr>
            <w:tcW w:w="2126" w:type="dxa"/>
          </w:tcPr>
          <w:p w:rsidR="00AD34D4" w:rsidRPr="00FA0887" w:rsidP="00226022" w14:paraId="143A0132" w14:textId="44D152FF">
            <w:pPr>
              <w:rPr>
                <w:rFonts w:eastAsia="Quattrocento Sans"/>
                <w:bCs/>
                <w:sz w:val="22"/>
                <w:szCs w:val="22"/>
              </w:rPr>
            </w:pPr>
            <w:r>
              <w:rPr>
                <w:rFonts w:eastAsia="Quattrocento Sans"/>
                <w:bCs/>
                <w:sz w:val="22"/>
                <w:szCs w:val="22"/>
              </w:rPr>
              <w:t>L</w:t>
            </w:r>
            <w:r w:rsidRPr="00FA0887" w:rsidR="00030B40">
              <w:rPr>
                <w:rFonts w:eastAsia="Quattrocento Sans"/>
                <w:bCs/>
                <w:sz w:val="22"/>
                <w:szCs w:val="22"/>
              </w:rPr>
              <w:t>ielo plēsēju populāciju novērtējums 10x10</w:t>
            </w:r>
            <w:r w:rsidR="00D17E62">
              <w:rPr>
                <w:rFonts w:eastAsia="Quattrocento Sans"/>
                <w:bCs/>
                <w:sz w:val="22"/>
                <w:szCs w:val="22"/>
              </w:rPr>
              <w:t xml:space="preserve"> </w:t>
            </w:r>
            <w:r w:rsidRPr="00FA0887" w:rsidR="00030B40">
              <w:rPr>
                <w:rFonts w:eastAsia="Quattrocento Sans"/>
                <w:bCs/>
                <w:sz w:val="22"/>
                <w:szCs w:val="22"/>
              </w:rPr>
              <w:t>km kvadrantos, %</w:t>
            </w:r>
          </w:p>
        </w:tc>
        <w:tc>
          <w:tcPr>
            <w:tcW w:w="526" w:type="dxa"/>
          </w:tcPr>
          <w:p w:rsidR="00AD34D4" w:rsidRPr="00FA0887" w:rsidP="00A663B0" w14:paraId="104C8C65" w14:textId="77777777">
            <w:pPr>
              <w:spacing w:before="40"/>
              <w:jc w:val="center"/>
              <w:rPr>
                <w:rFonts w:eastAsia="Quattrocento Sans"/>
                <w:bCs/>
              </w:rPr>
            </w:pPr>
            <w:r w:rsidRPr="00FA0887">
              <w:rPr>
                <w:rFonts w:eastAsia="Quattrocento Sans"/>
                <w:bCs/>
              </w:rPr>
              <w:t>100</w:t>
            </w:r>
          </w:p>
        </w:tc>
        <w:tc>
          <w:tcPr>
            <w:tcW w:w="526" w:type="dxa"/>
          </w:tcPr>
          <w:p w:rsidR="00AD34D4" w:rsidRPr="00FA0887" w:rsidP="00A663B0" w14:paraId="63B2BF21" w14:textId="77777777">
            <w:pPr>
              <w:spacing w:before="40"/>
              <w:jc w:val="center"/>
              <w:rPr>
                <w:rFonts w:eastAsia="Quattrocento Sans"/>
                <w:bCs/>
              </w:rPr>
            </w:pPr>
            <w:r w:rsidRPr="00FA0887">
              <w:rPr>
                <w:rFonts w:eastAsia="Quattrocento Sans"/>
                <w:bCs/>
              </w:rPr>
              <w:t>100</w:t>
            </w:r>
          </w:p>
        </w:tc>
        <w:tc>
          <w:tcPr>
            <w:tcW w:w="541" w:type="dxa"/>
          </w:tcPr>
          <w:p w:rsidR="00AD34D4" w:rsidRPr="00FA0887" w:rsidP="00A663B0" w14:paraId="5B5B36EB" w14:textId="77777777">
            <w:pPr>
              <w:spacing w:before="40"/>
              <w:jc w:val="center"/>
              <w:rPr>
                <w:rFonts w:eastAsia="Quattrocento Sans"/>
                <w:bCs/>
              </w:rPr>
            </w:pPr>
            <w:r w:rsidRPr="00FA0887">
              <w:rPr>
                <w:rFonts w:eastAsia="Quattrocento Sans"/>
                <w:bCs/>
              </w:rPr>
              <w:t>100</w:t>
            </w:r>
          </w:p>
        </w:tc>
        <w:tc>
          <w:tcPr>
            <w:tcW w:w="549" w:type="dxa"/>
          </w:tcPr>
          <w:p w:rsidR="00AD34D4" w:rsidRPr="00635D66" w:rsidP="00A663B0" w14:paraId="5556BEB8" w14:textId="77777777">
            <w:pPr>
              <w:spacing w:before="40"/>
              <w:jc w:val="center"/>
              <w:rPr>
                <w:rFonts w:eastAsia="Quattrocento Sans"/>
                <w:bCs/>
              </w:rPr>
            </w:pPr>
            <w:r w:rsidRPr="00635D66">
              <w:rPr>
                <w:rFonts w:eastAsia="Quattrocento Sans"/>
                <w:bCs/>
              </w:rPr>
              <w:t>100</w:t>
            </w:r>
          </w:p>
        </w:tc>
        <w:tc>
          <w:tcPr>
            <w:tcW w:w="535" w:type="dxa"/>
          </w:tcPr>
          <w:p w:rsidR="00AD34D4" w:rsidRPr="00FA0887" w:rsidP="00A663B0" w14:paraId="7BDF8184" w14:textId="77777777">
            <w:pPr>
              <w:spacing w:before="40"/>
              <w:jc w:val="center"/>
              <w:rPr>
                <w:rFonts w:eastAsia="Quattrocento Sans"/>
                <w:bCs/>
              </w:rPr>
            </w:pPr>
            <w:r w:rsidRPr="00FA0887">
              <w:rPr>
                <w:rFonts w:eastAsia="Quattrocento Sans"/>
                <w:bCs/>
              </w:rPr>
              <w:t>100</w:t>
            </w:r>
          </w:p>
        </w:tc>
        <w:tc>
          <w:tcPr>
            <w:tcW w:w="615" w:type="dxa"/>
          </w:tcPr>
          <w:p w:rsidR="00AD34D4" w:rsidRPr="00FA0887" w:rsidP="00A663B0" w14:paraId="48789BA4" w14:textId="77777777">
            <w:pPr>
              <w:spacing w:before="40"/>
              <w:jc w:val="center"/>
              <w:rPr>
                <w:rFonts w:eastAsia="Quattrocento Sans"/>
                <w:bCs/>
              </w:rPr>
            </w:pPr>
            <w:r w:rsidRPr="00FA0887">
              <w:rPr>
                <w:rFonts w:eastAsia="Quattrocento Sans"/>
                <w:bCs/>
              </w:rPr>
              <w:t>100</w:t>
            </w:r>
          </w:p>
        </w:tc>
        <w:tc>
          <w:tcPr>
            <w:tcW w:w="578" w:type="dxa"/>
          </w:tcPr>
          <w:p w:rsidR="00AD34D4" w:rsidRPr="00FA0887" w:rsidP="00A663B0" w14:paraId="55F7B1A0" w14:textId="77777777">
            <w:pPr>
              <w:spacing w:before="40"/>
              <w:jc w:val="center"/>
              <w:rPr>
                <w:rFonts w:eastAsia="Quattrocento Sans"/>
                <w:bCs/>
              </w:rPr>
            </w:pPr>
            <w:r w:rsidRPr="00FA0887">
              <w:rPr>
                <w:rFonts w:eastAsia="Quattrocento Sans"/>
                <w:bCs/>
              </w:rPr>
              <w:t>100</w:t>
            </w:r>
          </w:p>
        </w:tc>
      </w:tr>
    </w:tbl>
    <w:p w:rsidR="00AD34D4" w:rsidRPr="00FA0887" w:rsidP="00AD34D4" w14:paraId="5EABEBA1" w14:textId="77777777">
      <w:pPr>
        <w:spacing w:after="120"/>
        <w:jc w:val="both"/>
        <w:rPr>
          <w:rFonts w:eastAsia="Quattrocento Sans"/>
          <w:bCs/>
        </w:rPr>
      </w:pPr>
    </w:p>
    <w:tbl>
      <w:tblPr>
        <w:tblpPr w:leftFromText="180" w:rightFromText="180" w:vertAnchor="text" w:tblpXSpec="center" w:tblpY="1"/>
        <w:tblOverlap w:val="never"/>
        <w:tblW w:w="1034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10343"/>
      </w:tblGrid>
      <w:tr w14:paraId="64485589" w14:textId="77777777" w:rsidTr="00A663B0">
        <w:tblPrEx>
          <w:tblW w:w="10343" w:type="dxa"/>
          <w:jc w:val="center"/>
          <w:tblLayout w:type="fixed"/>
          <w:tblLook w:val="0400"/>
        </w:tblPrEx>
        <w:trPr>
          <w:trHeight w:val="289"/>
          <w:jc w:val="center"/>
        </w:trPr>
        <w:tc>
          <w:tcPr>
            <w:tcW w:w="10343" w:type="dxa"/>
            <w:tcBorders>
              <w:top w:val="single" w:sz="4" w:space="0" w:color="92D050"/>
              <w:left w:val="single" w:sz="4" w:space="0" w:color="92D050"/>
              <w:bottom w:val="single" w:sz="4" w:space="0" w:color="FFFFFF"/>
              <w:right w:val="single" w:sz="4" w:space="0" w:color="92D050"/>
            </w:tcBorders>
            <w:shd w:val="clear" w:color="auto" w:fill="92D050"/>
          </w:tcPr>
          <w:p w:rsidR="00AD34D4" w:rsidRPr="00FA0887" w:rsidP="00A663B0" w14:paraId="0CCB09EC" w14:textId="1F46F0E2">
            <w:pPr>
              <w:spacing w:before="120" w:after="120"/>
              <w:jc w:val="both"/>
              <w:rPr>
                <w:rFonts w:eastAsia="Quattrocento Sans"/>
                <w:bCs/>
                <w:color w:val="221100"/>
                <w:sz w:val="32"/>
                <w:szCs w:val="32"/>
              </w:rPr>
            </w:pPr>
            <w:bookmarkStart w:id="29" w:name="_heading=h.1t3h5sf" w:colFirst="0" w:colLast="0"/>
            <w:bookmarkEnd w:id="29"/>
            <w:r w:rsidRPr="00FA0887">
              <w:rPr>
                <w:rFonts w:eastAsia="Quattrocento Sans"/>
                <w:bCs/>
                <w:color w:val="221100"/>
                <w:sz w:val="32"/>
                <w:szCs w:val="32"/>
              </w:rPr>
              <w:t>5.</w:t>
            </w:r>
            <w:r w:rsidR="00A95A2F">
              <w:rPr>
                <w:rFonts w:eastAsia="Quattrocento Sans"/>
                <w:bCs/>
                <w:color w:val="221100"/>
                <w:sz w:val="32"/>
                <w:szCs w:val="32"/>
              </w:rPr>
              <w:t xml:space="preserve"> </w:t>
            </w:r>
            <w:r w:rsidRPr="00FA0887">
              <w:rPr>
                <w:rFonts w:eastAsia="Quattrocento Sans"/>
                <w:bCs/>
                <w:color w:val="221100"/>
                <w:sz w:val="32"/>
                <w:szCs w:val="32"/>
              </w:rPr>
              <w:t xml:space="preserve">Darbības virziens: </w:t>
            </w:r>
            <w:r w:rsidRPr="00B3186A">
              <w:rPr>
                <w:rFonts w:eastAsia="Quattrocento Sans"/>
                <w:b/>
                <w:color w:val="221100"/>
              </w:rPr>
              <w:t>ES Kokmateriālu Regulas uzraudzība</w:t>
            </w:r>
            <w:r w:rsidRPr="00C171BA" w:rsidR="00C171BA">
              <w:rPr>
                <w:rFonts w:eastAsia="Quattrocento Sans"/>
                <w:bCs/>
              </w:rPr>
              <w:t xml:space="preserve"> </w:t>
            </w:r>
            <w:r w:rsidRPr="00C171BA" w:rsidR="00C171BA">
              <w:rPr>
                <w:rFonts w:eastAsia="Quattrocento Sans"/>
                <w:b/>
                <w:bCs/>
                <w:color w:val="221100"/>
              </w:rPr>
              <w:t>ar mērķi mazināt nelikumīgu kokmateriālu ieguvi un apriti</w:t>
            </w:r>
          </w:p>
        </w:tc>
      </w:tr>
      <w:tr w14:paraId="0C7A8816" w14:textId="77777777" w:rsidTr="00A663B0">
        <w:tblPrEx>
          <w:tblW w:w="10343" w:type="dxa"/>
          <w:jc w:val="center"/>
          <w:tblLayout w:type="fixed"/>
          <w:tblLook w:val="0400"/>
        </w:tblPrEx>
        <w:trPr>
          <w:trHeight w:val="289"/>
          <w:jc w:val="center"/>
        </w:trPr>
        <w:tc>
          <w:tcPr>
            <w:tcW w:w="10343" w:type="dxa"/>
            <w:tcBorders>
              <w:top w:val="single" w:sz="4" w:space="0" w:color="FFFFFF"/>
              <w:left w:val="single" w:sz="4" w:space="0" w:color="FFFFFF"/>
              <w:bottom w:val="single" w:sz="4" w:space="0" w:color="FFFFFF"/>
              <w:right w:val="single" w:sz="4" w:space="0" w:color="FFFFFF"/>
            </w:tcBorders>
            <w:shd w:val="clear" w:color="auto" w:fill="auto"/>
          </w:tcPr>
          <w:p w:rsidR="00AD34D4" w:rsidRPr="00FA0887" w:rsidP="00A663B0" w14:paraId="46064874" w14:textId="1CEFE019">
            <w:pPr>
              <w:spacing w:before="120" w:after="120"/>
              <w:jc w:val="both"/>
              <w:rPr>
                <w:rFonts w:eastAsia="Quattrocento Sans"/>
                <w:bCs/>
                <w:color w:val="221100"/>
              </w:rPr>
            </w:pPr>
            <w:bookmarkStart w:id="30" w:name="_heading=h.id452rxr5qyg" w:colFirst="0" w:colLast="0"/>
            <w:bookmarkEnd w:id="30"/>
            <w:r>
              <w:rPr>
                <w:rFonts w:eastAsia="Quattrocento Sans"/>
                <w:bCs/>
                <w:color w:val="221100"/>
              </w:rPr>
              <w:t>ES Kokmateriālu regulas</w:t>
            </w:r>
            <w:r w:rsidRPr="00FA0887" w:rsidR="00030B40">
              <w:rPr>
                <w:rFonts w:eastAsia="Quattrocento Sans"/>
                <w:bCs/>
                <w:color w:val="221100"/>
              </w:rPr>
              <w:t xml:space="preserve"> mērķis ir mazināt nelikumīgu kokmateriālu ieguvi un apriti. </w:t>
            </w:r>
          </w:p>
          <w:p w:rsidR="00AD34D4" w:rsidRPr="00FA0887" w:rsidP="00A663B0" w14:paraId="7A166241" w14:textId="3974DC43">
            <w:pPr>
              <w:spacing w:before="120" w:after="120"/>
              <w:jc w:val="both"/>
              <w:rPr>
                <w:rFonts w:eastAsia="Quattrocento Sans"/>
                <w:bCs/>
              </w:rPr>
            </w:pPr>
            <w:r w:rsidRPr="00FA0887">
              <w:rPr>
                <w:rFonts w:eastAsia="Quattrocento Sans"/>
                <w:bCs/>
              </w:rPr>
              <w:t>2013.</w:t>
            </w:r>
            <w:r w:rsidR="006E5ECB">
              <w:rPr>
                <w:rFonts w:eastAsia="Quattrocento Sans"/>
                <w:bCs/>
              </w:rPr>
              <w:t xml:space="preserve"> </w:t>
            </w:r>
            <w:r w:rsidRPr="00FA0887">
              <w:rPr>
                <w:rFonts w:eastAsia="Quattrocento Sans"/>
                <w:bCs/>
              </w:rPr>
              <w:t>gada 3.</w:t>
            </w:r>
            <w:r w:rsidR="006E5ECB">
              <w:rPr>
                <w:rFonts w:eastAsia="Quattrocento Sans"/>
                <w:bCs/>
              </w:rPr>
              <w:t xml:space="preserve"> </w:t>
            </w:r>
            <w:r w:rsidRPr="00FA0887">
              <w:rPr>
                <w:rFonts w:eastAsia="Quattrocento Sans"/>
                <w:bCs/>
              </w:rPr>
              <w:t>martā visās ES dalībvalstīs stājās spēkā Eiropas Parlamenta un Padomes 2010.</w:t>
            </w:r>
            <w:r w:rsidR="006E5ECB">
              <w:rPr>
                <w:rFonts w:eastAsia="Quattrocento Sans"/>
                <w:bCs/>
              </w:rPr>
              <w:t xml:space="preserve"> </w:t>
            </w:r>
            <w:r w:rsidRPr="00FA0887">
              <w:rPr>
                <w:rFonts w:eastAsia="Quattrocento Sans"/>
                <w:bCs/>
              </w:rPr>
              <w:t>gada 20.</w:t>
            </w:r>
            <w:r w:rsidR="00F075B1">
              <w:rPr>
                <w:rFonts w:eastAsia="Quattrocento Sans"/>
                <w:bCs/>
              </w:rPr>
              <w:t> </w:t>
            </w:r>
            <w:r w:rsidRPr="00FA0887">
              <w:rPr>
                <w:rFonts w:eastAsia="Quattrocento Sans"/>
                <w:bCs/>
              </w:rPr>
              <w:t>oktobra regula Nr. 995/2010, ar ko nosaka pienākumus tirgus dalībniekiem, kas laiž tirgū kokmateriālus un koka izstrādājumus, jeb ES Kokmateriālu regula. Regulas mērķis ir ierobežot tirdzniecību ar nelikumīgi iegūtiem kokmateriāliem un koka izstrādājumiem ES – gan ar importētiem, gan ES iegūtiem produktiem. Regula ir viens no pasākumiem saistībā ar 2003.</w:t>
            </w:r>
            <w:r w:rsidR="00D5158D">
              <w:rPr>
                <w:rFonts w:eastAsia="Quattrocento Sans"/>
                <w:bCs/>
              </w:rPr>
              <w:t xml:space="preserve"> </w:t>
            </w:r>
            <w:r w:rsidRPr="00FA0887">
              <w:rPr>
                <w:rFonts w:eastAsia="Quattrocento Sans"/>
                <w:bCs/>
              </w:rPr>
              <w:t xml:space="preserve">gada ES rīcības plānu pārvaldību un tirdzniecību regulējošu tiesību aktu ieviešanai meža nozarē (FLEGT Rīcības plāns), ar ko paredzēts mazināt nelikumīgu kokmateriālu ieguvi un atmežošanu visā pasaulē. VMD ir kompetentā iestāde, kas atbildīga par Regulas piemērošanu un kontroles veikšanu Latvijā. VMD uzdevums ir pārbaudīt, vai tirgus dalībnieki - juridiskās un fiziskās personas, kas laiž ES tirgū kokmateriālus un koka izstrādājumus, piemēro likumības pārbaudes produktiem pirms to laišanas tirgū, mazinot risku, ka kokmateriāli iegūti nelikumīgi, līdz maznozīmīgam. Tirgus dalībniekiem ir aizliegts laist tirgū nelikumīgi iegūtus kokmateriālus vai koka izstrādājumus, kas ražoti no šādiem kokmateriāliem. Ja netiek veiktas Regulas prasībām atbilstošas likumības pārbaudes vai tiek pārkāpts aizliegums laist tirgū nelikumīgi iegūtus kokmateriālus vai koka izstrādājumus, VMD ir tiesīgs piemērot soda sankcijas. </w:t>
            </w:r>
          </w:p>
          <w:p w:rsidR="00AD34D4" w:rsidRPr="00FA0887" w:rsidP="00A663B0" w14:paraId="47C448D4" w14:textId="77777777">
            <w:pPr>
              <w:spacing w:after="120"/>
              <w:jc w:val="both"/>
              <w:rPr>
                <w:rFonts w:eastAsia="Quattrocento Sans"/>
                <w:bCs/>
              </w:rPr>
            </w:pPr>
            <w:r w:rsidRPr="00FA0887">
              <w:rPr>
                <w:rFonts w:eastAsia="Quattrocento Sans"/>
                <w:bCs/>
              </w:rPr>
              <w:t xml:space="preserve">VMD var pārbaudīt arī tirgotājus – fiziskās un juridiskās personas, kas pērk vai pārdod jau iekšējā tirgū laistus produktus, kā arī </w:t>
            </w:r>
            <w:r>
              <w:rPr>
                <w:rFonts w:eastAsia="Quattrocento Sans"/>
                <w:bCs/>
              </w:rPr>
              <w:t>“</w:t>
            </w:r>
            <w:r w:rsidRPr="00FA0887">
              <w:rPr>
                <w:rFonts w:eastAsia="Quattrocento Sans"/>
                <w:bCs/>
              </w:rPr>
              <w:t>pārraudzības organizācijas</w:t>
            </w:r>
            <w:r>
              <w:rPr>
                <w:rFonts w:eastAsia="Quattrocento Sans"/>
                <w:bCs/>
              </w:rPr>
              <w:t>”</w:t>
            </w:r>
            <w:r w:rsidRPr="00FA0887">
              <w:rPr>
                <w:rFonts w:eastAsia="Quattrocento Sans"/>
                <w:bCs/>
              </w:rPr>
              <w:t>, kas ir EK atzīti uzņēmumi un organizācijas</w:t>
            </w:r>
            <w:r>
              <w:rPr>
                <w:rFonts w:eastAsia="Quattrocento Sans"/>
                <w:bCs/>
              </w:rPr>
              <w:t>.</w:t>
            </w:r>
            <w:r w:rsidRPr="00FA0887">
              <w:rPr>
                <w:rFonts w:eastAsia="Quattrocento Sans"/>
                <w:bCs/>
              </w:rPr>
              <w:t xml:space="preserve"> </w:t>
            </w:r>
            <w:r>
              <w:rPr>
                <w:rFonts w:eastAsia="Quattrocento Sans"/>
                <w:bCs/>
              </w:rPr>
              <w:t>Tās</w:t>
            </w:r>
            <w:r w:rsidRPr="00FA0887">
              <w:rPr>
                <w:rFonts w:eastAsia="Quattrocento Sans"/>
                <w:bCs/>
              </w:rPr>
              <w:t xml:space="preserve"> var piedāvāt atbalstu tirgus dalībniekiem kokmateriālu likumības novērtēšanā un risku mazināšanā.</w:t>
            </w:r>
          </w:p>
          <w:p w:rsidR="00AD34D4" w:rsidRPr="00FA0887" w:rsidP="00A663B0" w14:paraId="502AD889" w14:textId="77777777">
            <w:pPr>
              <w:spacing w:after="120"/>
              <w:jc w:val="both"/>
              <w:rPr>
                <w:rFonts w:eastAsia="Quattrocento Sans"/>
                <w:bCs/>
              </w:rPr>
            </w:pPr>
            <w:r w:rsidRPr="00FA0887">
              <w:rPr>
                <w:rFonts w:eastAsia="Quattrocento Sans"/>
                <w:bCs/>
              </w:rPr>
              <w:t>Ievērojot Regulas prasības, VMD nodrošina informatīvu atbalstu tirgus dalībniekiem saistībā ar likumības pārbaužu sistēmām, kā arī ar kokmateriālu nelegālas ieguves riskiem izcelsmes valstīs un riskiem piegādes ķēdēs.</w:t>
            </w:r>
          </w:p>
          <w:p w:rsidR="00AD34D4" w:rsidRPr="00FA0887" w:rsidP="00A663B0" w14:paraId="16C1F2B6" w14:textId="5E5102F4">
            <w:pPr>
              <w:spacing w:after="120"/>
              <w:jc w:val="both"/>
              <w:rPr>
                <w:rFonts w:eastAsia="Quattrocento Sans"/>
                <w:bCs/>
              </w:rPr>
            </w:pPr>
            <w:r w:rsidRPr="00FA0887">
              <w:rPr>
                <w:rFonts w:eastAsia="Quattrocento Sans"/>
                <w:bCs/>
              </w:rPr>
              <w:t xml:space="preserve">Lai īstenotu līdzīgāku un nodrošinātu efektīvāku Regulas piemērošanu un uzraudzību ES, VMD sadarbojas ar citu valstu kompetentajām iestādēm, regulāri ar tām tiekoties klātienē un sazinoties attālināti. Turklāt pastiprināta sadarbība izveidota starp Ziemeļvalstu un Baltijas valstu kolēģiem. VMD regulāri piedalās mācību semināros, kas tiek organizēti Regulas kompetento iestāžu ekspertiem no ES un citām valstīm </w:t>
            </w:r>
            <w:r w:rsidR="00AF6CCF">
              <w:rPr>
                <w:rFonts w:eastAsia="Quattrocento Sans"/>
                <w:bCs/>
              </w:rPr>
              <w:t>(</w:t>
            </w:r>
            <w:r w:rsidRPr="00FA0887">
              <w:rPr>
                <w:rFonts w:eastAsia="Quattrocento Sans"/>
                <w:bCs/>
              </w:rPr>
              <w:t>ASV, Austrālija u.c.</w:t>
            </w:r>
            <w:r w:rsidR="00AF6CCF">
              <w:rPr>
                <w:rFonts w:eastAsia="Quattrocento Sans"/>
                <w:bCs/>
              </w:rPr>
              <w:t>)</w:t>
            </w:r>
            <w:r w:rsidRPr="00FA0887">
              <w:rPr>
                <w:rFonts w:eastAsia="Quattrocento Sans"/>
                <w:bCs/>
              </w:rPr>
              <w:t>, kur pastāv līdzīgi regulējumi, kā arī aktīvi darbojas EK FLEGT/EUTR ekspertu grupā.</w:t>
            </w:r>
          </w:p>
          <w:p w:rsidR="00AD34D4" w:rsidRPr="00FA0887" w:rsidP="00A663B0" w14:paraId="2988FC05" w14:textId="236A97AD">
            <w:pPr>
              <w:spacing w:after="120"/>
              <w:jc w:val="both"/>
              <w:rPr>
                <w:rFonts w:eastAsia="Quattrocento Sans"/>
                <w:bCs/>
              </w:rPr>
            </w:pPr>
            <w:r w:rsidRPr="00FA0887">
              <w:rPr>
                <w:rFonts w:eastAsia="Quattrocento Sans"/>
                <w:bCs/>
              </w:rPr>
              <w:t>Latvijā VMD sadarbojas ar Valsts ieņēmumu dienestu, D</w:t>
            </w:r>
            <w:r>
              <w:rPr>
                <w:rFonts w:eastAsia="Quattrocento Sans"/>
                <w:bCs/>
              </w:rPr>
              <w:t>abas aizsardzības pārvaldi</w:t>
            </w:r>
            <w:r w:rsidRPr="00FA0887">
              <w:rPr>
                <w:rFonts w:eastAsia="Quattrocento Sans"/>
                <w:bCs/>
              </w:rPr>
              <w:t>, ZM, kas ir FLEGT  kompetentā</w:t>
            </w:r>
            <w:r>
              <w:rPr>
                <w:rFonts w:eastAsia="Quattrocento Sans"/>
                <w:bCs/>
              </w:rPr>
              <w:t>s</w:t>
            </w:r>
            <w:r w:rsidRPr="00FA0887">
              <w:rPr>
                <w:rFonts w:eastAsia="Quattrocento Sans"/>
                <w:bCs/>
              </w:rPr>
              <w:t xml:space="preserve"> iestāde</w:t>
            </w:r>
            <w:r>
              <w:rPr>
                <w:rFonts w:eastAsia="Quattrocento Sans"/>
                <w:bCs/>
              </w:rPr>
              <w:t>s</w:t>
            </w:r>
            <w:r w:rsidRPr="00FA0887">
              <w:rPr>
                <w:rFonts w:eastAsia="Quattrocento Sans"/>
                <w:bCs/>
              </w:rPr>
              <w:t>, Valsts policijas Galvenās kriminālpolicijas Starptautiskās sadarbības biroju, Latvijas Valsts mežzinātnes institūtu “Silava” un pēc nepieciešamības ar</w:t>
            </w:r>
            <w:r w:rsidR="004E6CF5">
              <w:rPr>
                <w:rFonts w:eastAsia="Quattrocento Sans"/>
                <w:bCs/>
              </w:rPr>
              <w:t>ī ar</w:t>
            </w:r>
            <w:r w:rsidRPr="00FA0887">
              <w:rPr>
                <w:rFonts w:eastAsia="Quattrocento Sans"/>
                <w:bCs/>
              </w:rPr>
              <w:t xml:space="preserve"> citām valsts un nevalstiskajām institūcijām.</w:t>
            </w:r>
          </w:p>
          <w:p w:rsidR="00AD34D4" w:rsidRPr="00FA0887" w:rsidP="00A663B0" w14:paraId="073925BC" w14:textId="603A6C39">
            <w:pPr>
              <w:spacing w:after="120"/>
              <w:jc w:val="both"/>
              <w:rPr>
                <w:rFonts w:eastAsia="Quattrocento Sans"/>
                <w:bCs/>
              </w:rPr>
            </w:pPr>
            <w:r w:rsidRPr="00FA0887">
              <w:rPr>
                <w:rFonts w:eastAsia="Quattrocento Sans"/>
                <w:bCs/>
              </w:rPr>
              <w:t>No 2021. līdz 2027.</w:t>
            </w:r>
            <w:r w:rsidR="0097610E">
              <w:rPr>
                <w:rFonts w:eastAsia="Quattrocento Sans"/>
                <w:bCs/>
              </w:rPr>
              <w:t xml:space="preserve"> </w:t>
            </w:r>
            <w:r w:rsidRPr="00FA0887">
              <w:rPr>
                <w:rFonts w:eastAsia="Quattrocento Sans"/>
                <w:bCs/>
              </w:rPr>
              <w:t>gadam VMD plāno turpināt veikt izlases veida tirgus dalībnieku pārbaudes, informēt uzņēmumus par Regulas prasībām un iespēju robežās sniegt tehnisku atbalstu. VMD plāno turpināt pilnveidot uzraudzības sistēmu, lai tā darbotos efektīvi, mazinot nelegāli iegūtu kokmateriālu apriti ES, bet tajā pašā laikā neradītu nepamatotus šķēršļus kokmateriālu un to produktu ražotājiem un tirgotājiem. Lai to īstenotu, VMD jāturpina sadarbība ar ES un citu valstu kompetentajām iestādēm, kā arī dažādām nevalstiskajām un sabiedriskajām organizācijām. Tāpat jāturpina darboties EK ekspertu grupā, strādājot pie dažādu vadlīniju un dokumentu izstrādes, informācijas aprites un citiem uzdevumiem.</w:t>
            </w:r>
          </w:p>
          <w:p w:rsidR="00AD34D4" w:rsidRPr="00FA0887" w:rsidP="00727E79" w14:paraId="011E8FAD" w14:textId="4E4BD60A">
            <w:pPr>
              <w:spacing w:after="120"/>
              <w:jc w:val="both"/>
              <w:rPr>
                <w:rFonts w:eastAsia="Quattrocento Sans"/>
                <w:bCs/>
              </w:rPr>
            </w:pPr>
            <w:r w:rsidRPr="00FA0887">
              <w:rPr>
                <w:rFonts w:eastAsia="Quattrocento Sans"/>
                <w:bCs/>
              </w:rPr>
              <w:t>Īstenojot Regulas prasības, labumu gūst gan Latvijas uzņēmumi, gan sabiedrība kopumā. Uzņēmumiem tiek nodrošināti godīgas konkurences apstākļi, savukārt sabiedrības ieguvums ir nozīmīga dabas resursa – meža nelegālas izmantošanas novēršana, tādā veidā mazinot klimata pārmaiņas, zemes degradāciju un sociālekonomisko nevienlīdzību un konfliktus visā pasaulē.</w:t>
            </w:r>
          </w:p>
        </w:tc>
      </w:tr>
    </w:tbl>
    <w:p w:rsidR="00A70431" w14:paraId="13EE62A5" w14:textId="77777777"/>
    <w:tbl>
      <w:tblPr>
        <w:tblStyle w:val="TableGrid1"/>
        <w:tblpPr w:leftFromText="180" w:rightFromText="180" w:vertAnchor="text" w:tblpXSpec="center" w:tblpY="1"/>
        <w:tblW w:w="10343" w:type="dxa"/>
        <w:tblLayout w:type="fixed"/>
        <w:tblLook w:val="04A0"/>
      </w:tblPr>
      <w:tblGrid>
        <w:gridCol w:w="470"/>
        <w:gridCol w:w="3636"/>
        <w:gridCol w:w="1843"/>
        <w:gridCol w:w="627"/>
        <w:gridCol w:w="628"/>
        <w:gridCol w:w="628"/>
        <w:gridCol w:w="627"/>
        <w:gridCol w:w="628"/>
        <w:gridCol w:w="628"/>
        <w:gridCol w:w="628"/>
      </w:tblGrid>
      <w:tr w14:paraId="2300271D" w14:textId="77777777" w:rsidTr="00EB62EC">
        <w:tblPrEx>
          <w:tblW w:w="10343" w:type="dxa"/>
          <w:tblLayout w:type="fixed"/>
          <w:tblLook w:val="04A0"/>
        </w:tblPrEx>
        <w:trPr>
          <w:trHeight w:val="123"/>
        </w:trPr>
        <w:tc>
          <w:tcPr>
            <w:tcW w:w="470" w:type="dxa"/>
            <w:vMerge w:val="restart"/>
            <w:tcBorders>
              <w:top w:val="single" w:sz="4" w:space="0" w:color="FFFFFF" w:themeColor="background1"/>
              <w:left w:val="single" w:sz="4" w:space="0" w:color="FFFFFF" w:themeColor="background1"/>
              <w:bottom w:val="single" w:sz="4" w:space="0" w:color="FFFFFF" w:themeColor="background1"/>
            </w:tcBorders>
            <w:shd w:val="clear" w:color="auto" w:fill="92D050"/>
          </w:tcPr>
          <w:p w:rsidR="00AD34D4" w:rsidRPr="00FA0887" w:rsidP="00A663B0" w14:paraId="53C37C39" w14:textId="77777777">
            <w:pPr>
              <w:widowControl w:val="0"/>
              <w:ind w:right="-66"/>
              <w:jc w:val="center"/>
              <w:rPr>
                <w:rFonts w:eastAsia="Quattrocento Sans"/>
                <w:bCs/>
                <w:sz w:val="22"/>
                <w:szCs w:val="22"/>
              </w:rPr>
            </w:pPr>
            <w:r w:rsidRPr="00FA0887">
              <w:rPr>
                <w:rFonts w:eastAsia="Quattrocento Sans"/>
                <w:bCs/>
                <w:sz w:val="22"/>
                <w:szCs w:val="22"/>
              </w:rPr>
              <w:t>Nr.</w:t>
            </w:r>
          </w:p>
          <w:p w:rsidR="00AD34D4" w:rsidRPr="00FA0887" w:rsidP="00A663B0" w14:paraId="0D817FF2" w14:textId="77777777">
            <w:pPr>
              <w:widowControl w:val="0"/>
              <w:ind w:right="-66"/>
              <w:jc w:val="center"/>
              <w:rPr>
                <w:rFonts w:eastAsia="Quattrocento Sans"/>
                <w:bCs/>
                <w:sz w:val="22"/>
                <w:szCs w:val="22"/>
              </w:rPr>
            </w:pPr>
          </w:p>
        </w:tc>
        <w:tc>
          <w:tcPr>
            <w:tcW w:w="3636" w:type="dxa"/>
            <w:vMerge w:val="restart"/>
            <w:tcBorders>
              <w:top w:val="single" w:sz="4" w:space="0" w:color="FFFFFF" w:themeColor="background1"/>
              <w:bottom w:val="single" w:sz="4" w:space="0" w:color="FFFFFF" w:themeColor="background1"/>
            </w:tcBorders>
            <w:shd w:val="clear" w:color="auto" w:fill="92D050"/>
          </w:tcPr>
          <w:p w:rsidR="00AD34D4" w:rsidRPr="00FA0887" w:rsidP="00A663B0" w14:paraId="3C1631FE" w14:textId="77777777">
            <w:pPr>
              <w:widowControl w:val="0"/>
              <w:jc w:val="center"/>
              <w:rPr>
                <w:rFonts w:eastAsia="Quattrocento Sans"/>
                <w:bCs/>
                <w:sz w:val="22"/>
                <w:szCs w:val="22"/>
              </w:rPr>
            </w:pPr>
            <w:r w:rsidRPr="00FA0887">
              <w:rPr>
                <w:rFonts w:eastAsia="Quattrocento Sans"/>
                <w:bCs/>
                <w:sz w:val="22"/>
                <w:szCs w:val="22"/>
              </w:rPr>
              <w:t>Rezultāts</w:t>
            </w:r>
          </w:p>
          <w:p w:rsidR="00AD34D4" w:rsidRPr="00FA0887" w:rsidP="00A663B0" w14:paraId="3A88B743" w14:textId="77777777">
            <w:pPr>
              <w:widowControl w:val="0"/>
              <w:jc w:val="center"/>
              <w:rPr>
                <w:rFonts w:eastAsia="Quattrocento Sans"/>
                <w:bCs/>
                <w:sz w:val="22"/>
                <w:szCs w:val="22"/>
              </w:rPr>
            </w:pPr>
          </w:p>
        </w:tc>
        <w:tc>
          <w:tcPr>
            <w:tcW w:w="1843" w:type="dxa"/>
            <w:vMerge w:val="restart"/>
            <w:tcBorders>
              <w:top w:val="single" w:sz="4" w:space="0" w:color="FFFFFF" w:themeColor="background1"/>
              <w:bottom w:val="single" w:sz="4" w:space="0" w:color="FFFFFF" w:themeColor="background1"/>
            </w:tcBorders>
            <w:shd w:val="clear" w:color="auto" w:fill="92D050"/>
          </w:tcPr>
          <w:p w:rsidR="00AD34D4" w:rsidRPr="00FA0887" w:rsidP="00A663B0" w14:paraId="29EB64F3" w14:textId="77777777">
            <w:pPr>
              <w:widowControl w:val="0"/>
              <w:jc w:val="center"/>
              <w:rPr>
                <w:rFonts w:eastAsia="Quattrocento Sans"/>
                <w:bCs/>
                <w:sz w:val="22"/>
                <w:szCs w:val="22"/>
              </w:rPr>
            </w:pPr>
            <w:r w:rsidRPr="00FA0887">
              <w:rPr>
                <w:rFonts w:eastAsia="Quattrocento Sans"/>
                <w:bCs/>
                <w:sz w:val="22"/>
                <w:szCs w:val="22"/>
              </w:rPr>
              <w:t>Rezultatīvais</w:t>
            </w:r>
          </w:p>
          <w:p w:rsidR="00AD34D4" w:rsidRPr="00FA0887" w:rsidP="00A663B0" w14:paraId="468C8F6D" w14:textId="77777777">
            <w:pPr>
              <w:widowControl w:val="0"/>
              <w:jc w:val="center"/>
              <w:rPr>
                <w:rFonts w:eastAsia="Quattrocento Sans"/>
                <w:bCs/>
                <w:sz w:val="22"/>
                <w:szCs w:val="22"/>
              </w:rPr>
            </w:pPr>
            <w:r w:rsidRPr="00FA0887">
              <w:rPr>
                <w:rFonts w:eastAsia="Quattrocento Sans"/>
                <w:bCs/>
                <w:sz w:val="22"/>
                <w:szCs w:val="22"/>
              </w:rPr>
              <w:t>rādītājs</w:t>
            </w:r>
          </w:p>
        </w:tc>
        <w:tc>
          <w:tcPr>
            <w:tcW w:w="4394" w:type="dxa"/>
            <w:gridSpan w:val="7"/>
            <w:tcBorders>
              <w:top w:val="single" w:sz="4" w:space="0" w:color="FFFFFF" w:themeColor="background1"/>
              <w:bottom w:val="single" w:sz="4" w:space="0" w:color="FFFFFF" w:themeColor="background1"/>
              <w:right w:val="single" w:sz="4" w:space="0" w:color="FFFFFF" w:themeColor="background1"/>
            </w:tcBorders>
            <w:shd w:val="clear" w:color="auto" w:fill="92D050"/>
          </w:tcPr>
          <w:p w:rsidR="00AD34D4" w:rsidRPr="00FA0887" w:rsidP="00A663B0" w14:paraId="19671793" w14:textId="77777777">
            <w:pPr>
              <w:widowControl w:val="0"/>
              <w:jc w:val="center"/>
              <w:rPr>
                <w:rFonts w:eastAsia="Quattrocento Sans"/>
                <w:bCs/>
                <w:sz w:val="22"/>
                <w:szCs w:val="22"/>
              </w:rPr>
            </w:pPr>
            <w:r w:rsidRPr="00FA0887">
              <w:rPr>
                <w:rFonts w:eastAsia="Quattrocento Sans"/>
                <w:bCs/>
                <w:sz w:val="22"/>
                <w:szCs w:val="22"/>
              </w:rPr>
              <w:t xml:space="preserve">Skaitliskā vērtība </w:t>
            </w:r>
          </w:p>
        </w:tc>
      </w:tr>
      <w:tr w14:paraId="5A422EEA" w14:textId="77777777" w:rsidTr="00EB62EC">
        <w:tblPrEx>
          <w:tblW w:w="10343" w:type="dxa"/>
          <w:tblLayout w:type="fixed"/>
          <w:tblLook w:val="04A0"/>
        </w:tblPrEx>
        <w:trPr>
          <w:trHeight w:val="1134"/>
        </w:trPr>
        <w:tc>
          <w:tcPr>
            <w:tcW w:w="4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AD34D4" w:rsidRPr="00FA0887" w:rsidP="00A663B0" w14:paraId="57E94CAA" w14:textId="77777777">
            <w:pPr>
              <w:widowControl w:val="0"/>
              <w:pBdr>
                <w:top w:val="nil"/>
                <w:left w:val="nil"/>
                <w:bottom w:val="nil"/>
                <w:right w:val="nil"/>
                <w:between w:val="nil"/>
              </w:pBdr>
              <w:spacing w:line="276" w:lineRule="auto"/>
              <w:ind w:right="-66"/>
              <w:rPr>
                <w:rFonts w:eastAsia="Quattrocento Sans"/>
                <w:bCs/>
                <w:sz w:val="22"/>
                <w:szCs w:val="22"/>
              </w:rPr>
            </w:pPr>
          </w:p>
        </w:tc>
        <w:tc>
          <w:tcPr>
            <w:tcW w:w="363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AD34D4" w:rsidRPr="00FA0887" w:rsidP="00A663B0" w14:paraId="2C2EFA63" w14:textId="77777777">
            <w:pPr>
              <w:widowControl w:val="0"/>
              <w:pBdr>
                <w:top w:val="nil"/>
                <w:left w:val="nil"/>
                <w:bottom w:val="nil"/>
                <w:right w:val="nil"/>
                <w:between w:val="nil"/>
              </w:pBdr>
              <w:spacing w:line="276" w:lineRule="auto"/>
              <w:rPr>
                <w:rFonts w:eastAsia="Quattrocento Sans"/>
                <w:bCs/>
                <w:sz w:val="22"/>
                <w:szCs w:val="22"/>
              </w:rPr>
            </w:pPr>
          </w:p>
        </w:tc>
        <w:tc>
          <w:tcPr>
            <w:tcW w:w="184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cPr>
          <w:p w:rsidR="00AD34D4" w:rsidRPr="00FA0887" w:rsidP="00A663B0" w14:paraId="21487FA2" w14:textId="77777777">
            <w:pPr>
              <w:widowControl w:val="0"/>
              <w:pBdr>
                <w:top w:val="nil"/>
                <w:left w:val="nil"/>
                <w:bottom w:val="nil"/>
                <w:right w:val="nil"/>
                <w:between w:val="nil"/>
              </w:pBdr>
              <w:spacing w:line="276" w:lineRule="auto"/>
              <w:rPr>
                <w:rFonts w:eastAsia="Quattrocento Sans"/>
                <w:bCs/>
                <w:sz w:val="22"/>
                <w:szCs w:val="22"/>
              </w:rPr>
            </w:pPr>
          </w:p>
        </w:tc>
        <w:tc>
          <w:tcPr>
            <w:tcW w:w="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75553141" w14:textId="77777777">
            <w:pPr>
              <w:widowControl w:val="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2021</w:t>
            </w:r>
          </w:p>
        </w:tc>
        <w:tc>
          <w:tcPr>
            <w:tcW w:w="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604F8EC9" w14:textId="77777777">
            <w:pPr>
              <w:widowControl w:val="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2022</w:t>
            </w:r>
          </w:p>
        </w:tc>
        <w:tc>
          <w:tcPr>
            <w:tcW w:w="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67259EBE" w14:textId="77777777">
            <w:pPr>
              <w:widowControl w:val="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2023</w:t>
            </w:r>
          </w:p>
        </w:tc>
        <w:tc>
          <w:tcPr>
            <w:tcW w:w="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2947C42E" w14:textId="77777777">
            <w:pPr>
              <w:spacing w:before="4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2024</w:t>
            </w:r>
          </w:p>
        </w:tc>
        <w:tc>
          <w:tcPr>
            <w:tcW w:w="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413DD46E" w14:textId="77777777">
            <w:pPr>
              <w:spacing w:before="4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2025</w:t>
            </w:r>
          </w:p>
        </w:tc>
        <w:tc>
          <w:tcPr>
            <w:tcW w:w="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7C0B50E1" w14:textId="77777777">
            <w:pPr>
              <w:spacing w:before="4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2026</w:t>
            </w:r>
          </w:p>
        </w:tc>
        <w:tc>
          <w:tcPr>
            <w:tcW w:w="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textDirection w:val="btLr"/>
          </w:tcPr>
          <w:p w:rsidR="00AD34D4" w:rsidRPr="00A70431" w:rsidP="00A663B0" w14:paraId="592ACE88" w14:textId="77777777">
            <w:pPr>
              <w:spacing w:before="40"/>
              <w:ind w:left="113" w:right="113"/>
              <w:jc w:val="center"/>
              <w:rPr>
                <w:rFonts w:eastAsia="Quattrocento Sans"/>
                <w:bCs/>
                <w:color w:val="FFFFFF" w:themeColor="background1"/>
                <w:sz w:val="22"/>
                <w:szCs w:val="22"/>
              </w:rPr>
            </w:pPr>
            <w:r w:rsidRPr="00A70431">
              <w:rPr>
                <w:rFonts w:eastAsia="Quattrocento Sans"/>
                <w:bCs/>
                <w:color w:val="FFFFFF" w:themeColor="background1"/>
                <w:sz w:val="22"/>
                <w:szCs w:val="22"/>
              </w:rPr>
              <w:t>2027</w:t>
            </w:r>
          </w:p>
        </w:tc>
      </w:tr>
      <w:tr w14:paraId="0ADA9841" w14:textId="77777777" w:rsidTr="00A70431">
        <w:tblPrEx>
          <w:tblW w:w="10343" w:type="dxa"/>
          <w:tblLayout w:type="fixed"/>
          <w:tblLook w:val="04A0"/>
        </w:tblPrEx>
        <w:trPr>
          <w:trHeight w:val="559"/>
        </w:trPr>
        <w:tc>
          <w:tcPr>
            <w:tcW w:w="470" w:type="dxa"/>
            <w:tcBorders>
              <w:top w:val="single" w:sz="4" w:space="0" w:color="FFFFFF" w:themeColor="background1"/>
            </w:tcBorders>
          </w:tcPr>
          <w:p w:rsidR="00AD34D4" w:rsidRPr="00FA0887" w:rsidP="00A663B0" w14:paraId="380EBC59" w14:textId="77777777">
            <w:pPr>
              <w:widowControl w:val="0"/>
              <w:spacing w:before="120" w:after="120"/>
              <w:ind w:right="-66"/>
              <w:jc w:val="center"/>
              <w:rPr>
                <w:rFonts w:eastAsia="Quattrocento Sans"/>
                <w:bCs/>
                <w:sz w:val="22"/>
                <w:szCs w:val="22"/>
              </w:rPr>
            </w:pPr>
            <w:r w:rsidRPr="00FA0887">
              <w:rPr>
                <w:rFonts w:eastAsia="Quattrocento Sans"/>
                <w:bCs/>
                <w:sz w:val="22"/>
                <w:szCs w:val="22"/>
              </w:rPr>
              <w:t>1.</w:t>
            </w:r>
          </w:p>
        </w:tc>
        <w:tc>
          <w:tcPr>
            <w:tcW w:w="3636" w:type="dxa"/>
            <w:tcBorders>
              <w:top w:val="single" w:sz="4" w:space="0" w:color="FFFFFF" w:themeColor="background1"/>
            </w:tcBorders>
          </w:tcPr>
          <w:p w:rsidR="00AD34D4" w:rsidRPr="00FA0887" w:rsidP="00A663B0" w14:paraId="285C670B" w14:textId="77777777">
            <w:pPr>
              <w:widowControl w:val="0"/>
              <w:spacing w:line="276" w:lineRule="auto"/>
              <w:ind w:right="80"/>
              <w:rPr>
                <w:rFonts w:eastAsia="Quattrocento Sans"/>
                <w:bCs/>
                <w:sz w:val="22"/>
                <w:szCs w:val="22"/>
              </w:rPr>
            </w:pPr>
            <w:r w:rsidRPr="00FA0887">
              <w:rPr>
                <w:rFonts w:eastAsia="Quattrocento Sans"/>
                <w:bCs/>
                <w:sz w:val="22"/>
                <w:szCs w:val="22"/>
              </w:rPr>
              <w:t>Veiktas izlases veida pārbaudes importa tirgus dalībniekiem</w:t>
            </w:r>
          </w:p>
        </w:tc>
        <w:tc>
          <w:tcPr>
            <w:tcW w:w="1843" w:type="dxa"/>
            <w:tcBorders>
              <w:top w:val="single" w:sz="4" w:space="0" w:color="FFFFFF" w:themeColor="background1"/>
            </w:tcBorders>
          </w:tcPr>
          <w:p w:rsidR="00AD34D4" w:rsidRPr="00FA0887" w:rsidP="00A663B0" w14:paraId="7BE9DA1F" w14:textId="4E5F0F14">
            <w:pPr>
              <w:spacing w:line="276" w:lineRule="auto"/>
              <w:ind w:right="160"/>
              <w:jc w:val="both"/>
              <w:rPr>
                <w:rFonts w:eastAsia="Quattrocento Sans"/>
                <w:bCs/>
                <w:sz w:val="22"/>
                <w:szCs w:val="22"/>
              </w:rPr>
            </w:pPr>
            <w:r w:rsidRPr="00FA0887">
              <w:rPr>
                <w:rFonts w:eastAsia="Quattrocento Sans"/>
                <w:bCs/>
                <w:sz w:val="22"/>
                <w:szCs w:val="22"/>
              </w:rPr>
              <w:t>Jauno uzsākto pārbaužu skaits</w:t>
            </w:r>
            <w:r w:rsidR="00633C39">
              <w:rPr>
                <w:rFonts w:eastAsia="Quattrocento Sans"/>
                <w:bCs/>
                <w:sz w:val="22"/>
                <w:szCs w:val="22"/>
              </w:rPr>
              <w:t xml:space="preserve"> gadā</w:t>
            </w:r>
            <w:r w:rsidRPr="00FA0887">
              <w:rPr>
                <w:rFonts w:eastAsia="Quattrocento Sans"/>
                <w:bCs/>
                <w:sz w:val="22"/>
                <w:szCs w:val="22"/>
              </w:rPr>
              <w:t xml:space="preserve">, gab. </w:t>
            </w:r>
          </w:p>
        </w:tc>
        <w:tc>
          <w:tcPr>
            <w:tcW w:w="627" w:type="dxa"/>
            <w:tcBorders>
              <w:top w:val="single" w:sz="4" w:space="0" w:color="FFFFFF" w:themeColor="background1"/>
            </w:tcBorders>
          </w:tcPr>
          <w:p w:rsidR="00AD34D4" w:rsidRPr="00FA0887" w:rsidP="00A663B0" w14:paraId="5561E241" w14:textId="77777777">
            <w:pPr>
              <w:spacing w:line="276" w:lineRule="auto"/>
              <w:ind w:right="100"/>
              <w:jc w:val="center"/>
              <w:rPr>
                <w:rFonts w:eastAsia="Quattrocento Sans"/>
                <w:bCs/>
                <w:sz w:val="18"/>
                <w:szCs w:val="18"/>
              </w:rPr>
            </w:pPr>
            <w:r w:rsidRPr="00FA0887">
              <w:rPr>
                <w:rFonts w:eastAsia="Quattrocento Sans"/>
                <w:bCs/>
                <w:sz w:val="18"/>
                <w:szCs w:val="18"/>
              </w:rPr>
              <w:t>10</w:t>
            </w:r>
          </w:p>
        </w:tc>
        <w:tc>
          <w:tcPr>
            <w:tcW w:w="628" w:type="dxa"/>
            <w:tcBorders>
              <w:top w:val="single" w:sz="4" w:space="0" w:color="FFFFFF" w:themeColor="background1"/>
            </w:tcBorders>
          </w:tcPr>
          <w:p w:rsidR="00AD34D4" w:rsidRPr="00FA0887" w:rsidP="00A663B0" w14:paraId="2731AF5B" w14:textId="77777777">
            <w:pPr>
              <w:spacing w:line="276" w:lineRule="auto"/>
              <w:ind w:right="100"/>
              <w:jc w:val="center"/>
              <w:rPr>
                <w:rFonts w:eastAsia="Quattrocento Sans"/>
                <w:bCs/>
                <w:sz w:val="18"/>
                <w:szCs w:val="18"/>
              </w:rPr>
            </w:pPr>
            <w:r w:rsidRPr="00FA0887">
              <w:rPr>
                <w:rFonts w:eastAsia="Quattrocento Sans"/>
                <w:bCs/>
                <w:sz w:val="18"/>
                <w:szCs w:val="18"/>
              </w:rPr>
              <w:t>10</w:t>
            </w:r>
          </w:p>
        </w:tc>
        <w:tc>
          <w:tcPr>
            <w:tcW w:w="628" w:type="dxa"/>
            <w:tcBorders>
              <w:top w:val="single" w:sz="4" w:space="0" w:color="FFFFFF" w:themeColor="background1"/>
            </w:tcBorders>
          </w:tcPr>
          <w:p w:rsidR="00AD34D4" w:rsidRPr="00FA0887" w:rsidP="00A663B0" w14:paraId="3821046F" w14:textId="77777777">
            <w:pPr>
              <w:spacing w:line="276" w:lineRule="auto"/>
              <w:ind w:right="100"/>
              <w:jc w:val="center"/>
              <w:rPr>
                <w:rFonts w:eastAsia="Quattrocento Sans"/>
                <w:bCs/>
                <w:sz w:val="18"/>
                <w:szCs w:val="18"/>
              </w:rPr>
            </w:pPr>
            <w:r w:rsidRPr="00FA0887">
              <w:rPr>
                <w:rFonts w:eastAsia="Quattrocento Sans"/>
                <w:bCs/>
                <w:sz w:val="18"/>
                <w:szCs w:val="18"/>
              </w:rPr>
              <w:t>10</w:t>
            </w:r>
          </w:p>
        </w:tc>
        <w:tc>
          <w:tcPr>
            <w:tcW w:w="627" w:type="dxa"/>
            <w:tcBorders>
              <w:top w:val="single" w:sz="4" w:space="0" w:color="FFFFFF" w:themeColor="background1"/>
            </w:tcBorders>
          </w:tcPr>
          <w:p w:rsidR="00AD34D4" w:rsidRPr="00635D66" w:rsidP="00A663B0" w14:paraId="65B3F003" w14:textId="77777777">
            <w:pPr>
              <w:spacing w:line="276" w:lineRule="auto"/>
              <w:ind w:right="100"/>
              <w:jc w:val="center"/>
              <w:rPr>
                <w:rFonts w:eastAsia="Quattrocento Sans"/>
                <w:bCs/>
                <w:sz w:val="18"/>
                <w:szCs w:val="18"/>
              </w:rPr>
            </w:pPr>
            <w:r w:rsidRPr="00635D66">
              <w:rPr>
                <w:rFonts w:eastAsia="Quattrocento Sans"/>
                <w:bCs/>
                <w:sz w:val="18"/>
                <w:szCs w:val="18"/>
              </w:rPr>
              <w:t>10</w:t>
            </w:r>
          </w:p>
        </w:tc>
        <w:tc>
          <w:tcPr>
            <w:tcW w:w="628" w:type="dxa"/>
            <w:tcBorders>
              <w:top w:val="single" w:sz="4" w:space="0" w:color="FFFFFF" w:themeColor="background1"/>
            </w:tcBorders>
          </w:tcPr>
          <w:p w:rsidR="00AD34D4" w:rsidRPr="00FA0887" w:rsidP="00A663B0" w14:paraId="430B8D30" w14:textId="77777777">
            <w:pPr>
              <w:spacing w:line="276" w:lineRule="auto"/>
              <w:ind w:right="100"/>
              <w:jc w:val="center"/>
              <w:rPr>
                <w:rFonts w:eastAsia="Quattrocento Sans"/>
                <w:bCs/>
                <w:sz w:val="18"/>
                <w:szCs w:val="18"/>
              </w:rPr>
            </w:pPr>
            <w:r w:rsidRPr="00FA0887">
              <w:rPr>
                <w:rFonts w:eastAsia="Quattrocento Sans"/>
                <w:bCs/>
                <w:sz w:val="18"/>
                <w:szCs w:val="18"/>
              </w:rPr>
              <w:t>10</w:t>
            </w:r>
          </w:p>
        </w:tc>
        <w:tc>
          <w:tcPr>
            <w:tcW w:w="628" w:type="dxa"/>
            <w:tcBorders>
              <w:top w:val="single" w:sz="4" w:space="0" w:color="FFFFFF" w:themeColor="background1"/>
            </w:tcBorders>
          </w:tcPr>
          <w:p w:rsidR="00AD34D4" w:rsidRPr="00FA0887" w:rsidP="00A663B0" w14:paraId="2D344C12" w14:textId="77777777">
            <w:pPr>
              <w:spacing w:line="276" w:lineRule="auto"/>
              <w:ind w:right="100"/>
              <w:jc w:val="center"/>
              <w:rPr>
                <w:rFonts w:eastAsia="Quattrocento Sans"/>
                <w:bCs/>
                <w:sz w:val="18"/>
                <w:szCs w:val="18"/>
              </w:rPr>
            </w:pPr>
            <w:r w:rsidRPr="00FA0887">
              <w:rPr>
                <w:rFonts w:eastAsia="Quattrocento Sans"/>
                <w:bCs/>
                <w:sz w:val="18"/>
                <w:szCs w:val="18"/>
              </w:rPr>
              <w:t>10</w:t>
            </w:r>
          </w:p>
        </w:tc>
        <w:tc>
          <w:tcPr>
            <w:tcW w:w="628" w:type="dxa"/>
            <w:tcBorders>
              <w:top w:val="single" w:sz="4" w:space="0" w:color="FFFFFF" w:themeColor="background1"/>
            </w:tcBorders>
          </w:tcPr>
          <w:p w:rsidR="00AD34D4" w:rsidRPr="00FA0887" w:rsidP="00A663B0" w14:paraId="4A571C04" w14:textId="77777777">
            <w:pPr>
              <w:spacing w:line="276" w:lineRule="auto"/>
              <w:ind w:right="100"/>
              <w:jc w:val="center"/>
              <w:rPr>
                <w:rFonts w:eastAsia="Quattrocento Sans"/>
                <w:bCs/>
                <w:sz w:val="18"/>
                <w:szCs w:val="18"/>
              </w:rPr>
            </w:pPr>
            <w:r w:rsidRPr="00FA0887">
              <w:rPr>
                <w:rFonts w:eastAsia="Quattrocento Sans"/>
                <w:bCs/>
                <w:sz w:val="18"/>
                <w:szCs w:val="18"/>
              </w:rPr>
              <w:t>10</w:t>
            </w:r>
          </w:p>
        </w:tc>
      </w:tr>
      <w:tr w14:paraId="3A42C47A" w14:textId="77777777" w:rsidTr="00A70431">
        <w:tblPrEx>
          <w:tblW w:w="10343" w:type="dxa"/>
          <w:tblLayout w:type="fixed"/>
          <w:tblLook w:val="04A0"/>
        </w:tblPrEx>
        <w:trPr>
          <w:trHeight w:val="559"/>
        </w:trPr>
        <w:tc>
          <w:tcPr>
            <w:tcW w:w="470" w:type="dxa"/>
          </w:tcPr>
          <w:p w:rsidR="00AD34D4" w:rsidRPr="00FA0887" w:rsidP="00A663B0" w14:paraId="7F0F9E12" w14:textId="77777777">
            <w:pPr>
              <w:widowControl w:val="0"/>
              <w:spacing w:before="120" w:after="120"/>
              <w:ind w:right="-66"/>
              <w:jc w:val="center"/>
              <w:rPr>
                <w:rFonts w:eastAsia="Quattrocento Sans"/>
                <w:bCs/>
                <w:sz w:val="22"/>
                <w:szCs w:val="22"/>
              </w:rPr>
            </w:pPr>
            <w:r w:rsidRPr="00FA0887">
              <w:rPr>
                <w:rFonts w:eastAsia="Quattrocento Sans"/>
                <w:bCs/>
                <w:sz w:val="22"/>
                <w:szCs w:val="22"/>
              </w:rPr>
              <w:t>2.</w:t>
            </w:r>
          </w:p>
        </w:tc>
        <w:tc>
          <w:tcPr>
            <w:tcW w:w="3636" w:type="dxa"/>
          </w:tcPr>
          <w:p w:rsidR="00AD34D4" w:rsidRPr="00FA0887" w:rsidP="00A663B0" w14:paraId="15301C0B" w14:textId="77777777">
            <w:pPr>
              <w:widowControl w:val="0"/>
              <w:spacing w:line="276" w:lineRule="auto"/>
              <w:ind w:right="80"/>
              <w:rPr>
                <w:rFonts w:eastAsia="Quattrocento Sans"/>
                <w:bCs/>
                <w:sz w:val="22"/>
                <w:szCs w:val="22"/>
              </w:rPr>
            </w:pPr>
            <w:r w:rsidRPr="00FA0887">
              <w:rPr>
                <w:rFonts w:eastAsia="Quattrocento Sans"/>
                <w:bCs/>
                <w:sz w:val="22"/>
                <w:szCs w:val="22"/>
              </w:rPr>
              <w:t>Veiktas izlases veida pārbaudes Latvijas izcelsmes kokmateriālu tirgus dalībniekiem</w:t>
            </w:r>
          </w:p>
        </w:tc>
        <w:tc>
          <w:tcPr>
            <w:tcW w:w="1843" w:type="dxa"/>
          </w:tcPr>
          <w:p w:rsidR="00AD34D4" w:rsidRPr="00FA0887" w:rsidP="00A663B0" w14:paraId="71B07D14" w14:textId="2FD25D1D">
            <w:pPr>
              <w:spacing w:line="276" w:lineRule="auto"/>
              <w:ind w:right="160"/>
              <w:jc w:val="both"/>
              <w:rPr>
                <w:rFonts w:eastAsia="Quattrocento Sans"/>
                <w:bCs/>
                <w:sz w:val="22"/>
                <w:szCs w:val="22"/>
              </w:rPr>
            </w:pPr>
            <w:r w:rsidRPr="00FA0887">
              <w:rPr>
                <w:rFonts w:eastAsia="Quattrocento Sans"/>
                <w:bCs/>
                <w:sz w:val="22"/>
                <w:szCs w:val="22"/>
              </w:rPr>
              <w:t>Pārbaužu skaits</w:t>
            </w:r>
            <w:r w:rsidR="00633C39">
              <w:rPr>
                <w:rFonts w:eastAsia="Quattrocento Sans"/>
                <w:bCs/>
                <w:sz w:val="22"/>
                <w:szCs w:val="22"/>
              </w:rPr>
              <w:t xml:space="preserve"> gadā</w:t>
            </w:r>
            <w:r w:rsidRPr="00FA0887">
              <w:rPr>
                <w:rFonts w:eastAsia="Quattrocento Sans"/>
                <w:bCs/>
                <w:sz w:val="22"/>
                <w:szCs w:val="22"/>
              </w:rPr>
              <w:t xml:space="preserve">, gab. </w:t>
            </w:r>
          </w:p>
        </w:tc>
        <w:tc>
          <w:tcPr>
            <w:tcW w:w="627" w:type="dxa"/>
          </w:tcPr>
          <w:p w:rsidR="00AD34D4" w:rsidRPr="00FA0887" w:rsidP="00A663B0" w14:paraId="1ABB531E" w14:textId="77777777">
            <w:pPr>
              <w:spacing w:line="276" w:lineRule="auto"/>
              <w:ind w:right="100"/>
              <w:jc w:val="center"/>
              <w:rPr>
                <w:rFonts w:eastAsia="Quattrocento Sans"/>
                <w:bCs/>
                <w:sz w:val="18"/>
                <w:szCs w:val="18"/>
              </w:rPr>
            </w:pPr>
            <w:r w:rsidRPr="00FA0887">
              <w:rPr>
                <w:rFonts w:eastAsia="Quattrocento Sans"/>
                <w:bCs/>
                <w:sz w:val="18"/>
                <w:szCs w:val="18"/>
              </w:rPr>
              <w:t>800</w:t>
            </w:r>
          </w:p>
        </w:tc>
        <w:tc>
          <w:tcPr>
            <w:tcW w:w="628" w:type="dxa"/>
          </w:tcPr>
          <w:p w:rsidR="00AD34D4" w:rsidRPr="00FA0887" w:rsidP="00A663B0" w14:paraId="1F705A47" w14:textId="77777777">
            <w:pPr>
              <w:spacing w:line="276" w:lineRule="auto"/>
              <w:ind w:right="100"/>
              <w:jc w:val="center"/>
              <w:rPr>
                <w:rFonts w:eastAsia="Quattrocento Sans"/>
                <w:bCs/>
                <w:sz w:val="18"/>
                <w:szCs w:val="18"/>
              </w:rPr>
            </w:pPr>
            <w:r w:rsidRPr="00FA0887">
              <w:rPr>
                <w:rFonts w:eastAsia="Quattrocento Sans"/>
                <w:bCs/>
                <w:sz w:val="18"/>
                <w:szCs w:val="18"/>
              </w:rPr>
              <w:t>800</w:t>
            </w:r>
          </w:p>
        </w:tc>
        <w:tc>
          <w:tcPr>
            <w:tcW w:w="628" w:type="dxa"/>
          </w:tcPr>
          <w:p w:rsidR="00AD34D4" w:rsidRPr="00FA0887" w:rsidP="00A663B0" w14:paraId="344407FF" w14:textId="77777777">
            <w:pPr>
              <w:spacing w:line="276" w:lineRule="auto"/>
              <w:ind w:right="100"/>
              <w:jc w:val="center"/>
              <w:rPr>
                <w:rFonts w:eastAsia="Quattrocento Sans"/>
                <w:bCs/>
                <w:sz w:val="18"/>
                <w:szCs w:val="18"/>
              </w:rPr>
            </w:pPr>
            <w:r w:rsidRPr="00FA0887">
              <w:rPr>
                <w:rFonts w:eastAsia="Quattrocento Sans"/>
                <w:bCs/>
                <w:sz w:val="18"/>
                <w:szCs w:val="18"/>
              </w:rPr>
              <w:t>800</w:t>
            </w:r>
          </w:p>
        </w:tc>
        <w:tc>
          <w:tcPr>
            <w:tcW w:w="627" w:type="dxa"/>
          </w:tcPr>
          <w:p w:rsidR="00AD34D4" w:rsidRPr="00635D66" w:rsidP="00A663B0" w14:paraId="30F38FF0" w14:textId="77777777">
            <w:pPr>
              <w:spacing w:line="276" w:lineRule="auto"/>
              <w:ind w:right="100"/>
              <w:jc w:val="center"/>
              <w:rPr>
                <w:rFonts w:eastAsia="Quattrocento Sans"/>
                <w:bCs/>
                <w:sz w:val="18"/>
                <w:szCs w:val="18"/>
              </w:rPr>
            </w:pPr>
            <w:r w:rsidRPr="00635D66">
              <w:rPr>
                <w:rFonts w:eastAsia="Quattrocento Sans"/>
                <w:bCs/>
                <w:sz w:val="18"/>
                <w:szCs w:val="18"/>
              </w:rPr>
              <w:t>800</w:t>
            </w:r>
          </w:p>
        </w:tc>
        <w:tc>
          <w:tcPr>
            <w:tcW w:w="628" w:type="dxa"/>
          </w:tcPr>
          <w:p w:rsidR="00AD34D4" w:rsidRPr="00FA0887" w:rsidP="00A663B0" w14:paraId="0AE5BCE9" w14:textId="77777777">
            <w:pPr>
              <w:spacing w:line="276" w:lineRule="auto"/>
              <w:ind w:right="100"/>
              <w:jc w:val="center"/>
              <w:rPr>
                <w:rFonts w:eastAsia="Quattrocento Sans"/>
                <w:bCs/>
                <w:sz w:val="18"/>
                <w:szCs w:val="18"/>
              </w:rPr>
            </w:pPr>
            <w:r w:rsidRPr="00FA0887">
              <w:rPr>
                <w:rFonts w:eastAsia="Quattrocento Sans"/>
                <w:bCs/>
                <w:sz w:val="18"/>
                <w:szCs w:val="18"/>
              </w:rPr>
              <w:t>800</w:t>
            </w:r>
          </w:p>
        </w:tc>
        <w:tc>
          <w:tcPr>
            <w:tcW w:w="628" w:type="dxa"/>
          </w:tcPr>
          <w:p w:rsidR="00AD34D4" w:rsidRPr="00FA0887" w:rsidP="00A663B0" w14:paraId="2A8CFE81" w14:textId="77777777">
            <w:pPr>
              <w:spacing w:line="276" w:lineRule="auto"/>
              <w:ind w:right="100"/>
              <w:jc w:val="center"/>
              <w:rPr>
                <w:rFonts w:eastAsia="Quattrocento Sans"/>
                <w:bCs/>
                <w:sz w:val="18"/>
                <w:szCs w:val="18"/>
              </w:rPr>
            </w:pPr>
            <w:r w:rsidRPr="00FA0887">
              <w:rPr>
                <w:rFonts w:eastAsia="Quattrocento Sans"/>
                <w:bCs/>
                <w:sz w:val="18"/>
                <w:szCs w:val="18"/>
              </w:rPr>
              <w:t>800</w:t>
            </w:r>
          </w:p>
        </w:tc>
        <w:tc>
          <w:tcPr>
            <w:tcW w:w="628" w:type="dxa"/>
          </w:tcPr>
          <w:p w:rsidR="00AD34D4" w:rsidRPr="00FA0887" w:rsidP="00A663B0" w14:paraId="7E0C55C1" w14:textId="77777777">
            <w:pPr>
              <w:spacing w:line="276" w:lineRule="auto"/>
              <w:ind w:right="100"/>
              <w:jc w:val="center"/>
              <w:rPr>
                <w:rFonts w:eastAsia="Quattrocento Sans"/>
                <w:bCs/>
                <w:sz w:val="18"/>
                <w:szCs w:val="18"/>
              </w:rPr>
            </w:pPr>
            <w:r w:rsidRPr="00FA0887">
              <w:rPr>
                <w:rFonts w:eastAsia="Quattrocento Sans"/>
                <w:bCs/>
                <w:sz w:val="18"/>
                <w:szCs w:val="18"/>
              </w:rPr>
              <w:t>800</w:t>
            </w:r>
          </w:p>
        </w:tc>
      </w:tr>
      <w:tr w14:paraId="5D551388" w14:textId="77777777" w:rsidTr="00A70431">
        <w:tblPrEx>
          <w:tblW w:w="10343" w:type="dxa"/>
          <w:tblLayout w:type="fixed"/>
          <w:tblLook w:val="04A0"/>
        </w:tblPrEx>
        <w:trPr>
          <w:trHeight w:val="559"/>
        </w:trPr>
        <w:tc>
          <w:tcPr>
            <w:tcW w:w="470" w:type="dxa"/>
          </w:tcPr>
          <w:p w:rsidR="00AD34D4" w:rsidRPr="00FA0887" w:rsidP="00A663B0" w14:paraId="2E783D6F" w14:textId="77777777">
            <w:pPr>
              <w:widowControl w:val="0"/>
              <w:spacing w:before="120" w:after="120"/>
              <w:ind w:right="-66"/>
              <w:jc w:val="center"/>
              <w:rPr>
                <w:rFonts w:eastAsia="Quattrocento Sans"/>
                <w:bCs/>
                <w:sz w:val="22"/>
                <w:szCs w:val="22"/>
              </w:rPr>
            </w:pPr>
            <w:r w:rsidRPr="00FA0887">
              <w:rPr>
                <w:rFonts w:eastAsia="Quattrocento Sans"/>
                <w:bCs/>
                <w:sz w:val="22"/>
                <w:szCs w:val="22"/>
              </w:rPr>
              <w:t>3.</w:t>
            </w:r>
          </w:p>
        </w:tc>
        <w:tc>
          <w:tcPr>
            <w:tcW w:w="3636" w:type="dxa"/>
          </w:tcPr>
          <w:p w:rsidR="00AD34D4" w:rsidRPr="00FA0887" w:rsidP="00A663B0" w14:paraId="55D99F3E" w14:textId="77777777">
            <w:pPr>
              <w:widowControl w:val="0"/>
              <w:spacing w:line="276" w:lineRule="auto"/>
              <w:ind w:right="80"/>
              <w:rPr>
                <w:rFonts w:eastAsia="Quattrocento Sans"/>
                <w:bCs/>
                <w:sz w:val="22"/>
                <w:szCs w:val="22"/>
              </w:rPr>
            </w:pPr>
            <w:r w:rsidRPr="00FA0887">
              <w:rPr>
                <w:rFonts w:eastAsia="Quattrocento Sans"/>
                <w:bCs/>
                <w:sz w:val="22"/>
                <w:szCs w:val="22"/>
              </w:rPr>
              <w:t>Nodrošināta tirgus dalībnieku informēšana par Regulas prasībām</w:t>
            </w:r>
          </w:p>
        </w:tc>
        <w:tc>
          <w:tcPr>
            <w:tcW w:w="1843" w:type="dxa"/>
          </w:tcPr>
          <w:p w:rsidR="00AD34D4" w:rsidRPr="00FA0887" w:rsidP="00A663B0" w14:paraId="18BEF826" w14:textId="344AFC20">
            <w:pPr>
              <w:spacing w:line="276" w:lineRule="auto"/>
              <w:ind w:right="160"/>
              <w:jc w:val="both"/>
              <w:rPr>
                <w:rFonts w:eastAsia="Quattrocento Sans"/>
                <w:bCs/>
                <w:sz w:val="22"/>
                <w:szCs w:val="22"/>
              </w:rPr>
            </w:pPr>
            <w:r w:rsidRPr="00FA0887">
              <w:rPr>
                <w:rFonts w:eastAsia="Quattrocento Sans"/>
                <w:bCs/>
                <w:sz w:val="22"/>
                <w:szCs w:val="22"/>
              </w:rPr>
              <w:t>Informatīvo pasākumu skaits</w:t>
            </w:r>
            <w:r w:rsidR="00633C39">
              <w:rPr>
                <w:rFonts w:eastAsia="Quattrocento Sans"/>
                <w:bCs/>
                <w:sz w:val="22"/>
                <w:szCs w:val="22"/>
              </w:rPr>
              <w:t xml:space="preserve"> gadā</w:t>
            </w:r>
            <w:r w:rsidRPr="00FA0887">
              <w:rPr>
                <w:rFonts w:eastAsia="Quattrocento Sans"/>
                <w:bCs/>
                <w:sz w:val="22"/>
                <w:szCs w:val="22"/>
              </w:rPr>
              <w:t xml:space="preserve">, gab. </w:t>
            </w:r>
          </w:p>
        </w:tc>
        <w:tc>
          <w:tcPr>
            <w:tcW w:w="627" w:type="dxa"/>
          </w:tcPr>
          <w:p w:rsidR="00AD34D4" w:rsidRPr="00FA0887" w:rsidP="00A663B0" w14:paraId="71428F7C" w14:textId="77777777">
            <w:pPr>
              <w:spacing w:line="276" w:lineRule="auto"/>
              <w:ind w:right="100"/>
              <w:jc w:val="center"/>
              <w:rPr>
                <w:rFonts w:eastAsia="Quattrocento Sans"/>
                <w:bCs/>
                <w:sz w:val="18"/>
                <w:szCs w:val="18"/>
              </w:rPr>
            </w:pPr>
            <w:r w:rsidRPr="00FA0887">
              <w:rPr>
                <w:rFonts w:eastAsia="Quattrocento Sans"/>
                <w:bCs/>
                <w:sz w:val="18"/>
                <w:szCs w:val="18"/>
              </w:rPr>
              <w:t>3</w:t>
            </w:r>
          </w:p>
        </w:tc>
        <w:tc>
          <w:tcPr>
            <w:tcW w:w="628" w:type="dxa"/>
          </w:tcPr>
          <w:p w:rsidR="00AD34D4" w:rsidRPr="00FA0887" w:rsidP="00A663B0" w14:paraId="21878567" w14:textId="77777777">
            <w:pPr>
              <w:spacing w:line="276" w:lineRule="auto"/>
              <w:ind w:right="100"/>
              <w:jc w:val="center"/>
              <w:rPr>
                <w:rFonts w:eastAsia="Quattrocento Sans"/>
                <w:bCs/>
                <w:sz w:val="18"/>
                <w:szCs w:val="18"/>
              </w:rPr>
            </w:pPr>
            <w:r w:rsidRPr="00FA0887">
              <w:rPr>
                <w:rFonts w:eastAsia="Quattrocento Sans"/>
                <w:bCs/>
                <w:sz w:val="18"/>
                <w:szCs w:val="18"/>
              </w:rPr>
              <w:t>3</w:t>
            </w:r>
          </w:p>
        </w:tc>
        <w:tc>
          <w:tcPr>
            <w:tcW w:w="628" w:type="dxa"/>
          </w:tcPr>
          <w:p w:rsidR="00AD34D4" w:rsidRPr="00FA0887" w:rsidP="00A663B0" w14:paraId="671595E9" w14:textId="77777777">
            <w:pPr>
              <w:spacing w:line="276" w:lineRule="auto"/>
              <w:ind w:right="100"/>
              <w:jc w:val="center"/>
              <w:rPr>
                <w:rFonts w:eastAsia="Quattrocento Sans"/>
                <w:bCs/>
                <w:sz w:val="18"/>
                <w:szCs w:val="18"/>
              </w:rPr>
            </w:pPr>
            <w:r w:rsidRPr="00FA0887">
              <w:rPr>
                <w:rFonts w:eastAsia="Quattrocento Sans"/>
                <w:bCs/>
                <w:sz w:val="18"/>
                <w:szCs w:val="18"/>
              </w:rPr>
              <w:t>3</w:t>
            </w:r>
          </w:p>
        </w:tc>
        <w:tc>
          <w:tcPr>
            <w:tcW w:w="627" w:type="dxa"/>
          </w:tcPr>
          <w:p w:rsidR="00AD34D4" w:rsidRPr="00635D66" w:rsidP="00A663B0" w14:paraId="4224EF26" w14:textId="77777777">
            <w:pPr>
              <w:spacing w:line="276" w:lineRule="auto"/>
              <w:ind w:right="100"/>
              <w:jc w:val="center"/>
              <w:rPr>
                <w:rFonts w:eastAsia="Quattrocento Sans"/>
                <w:bCs/>
                <w:sz w:val="18"/>
                <w:szCs w:val="18"/>
              </w:rPr>
            </w:pPr>
            <w:r w:rsidRPr="00635D66">
              <w:rPr>
                <w:rFonts w:eastAsia="Quattrocento Sans"/>
                <w:bCs/>
                <w:sz w:val="18"/>
                <w:szCs w:val="18"/>
              </w:rPr>
              <w:t>3</w:t>
            </w:r>
          </w:p>
        </w:tc>
        <w:tc>
          <w:tcPr>
            <w:tcW w:w="628" w:type="dxa"/>
          </w:tcPr>
          <w:p w:rsidR="00AD34D4" w:rsidRPr="00FA0887" w:rsidP="00A663B0" w14:paraId="1DF7670A" w14:textId="77777777">
            <w:pPr>
              <w:spacing w:line="276" w:lineRule="auto"/>
              <w:ind w:right="100"/>
              <w:jc w:val="center"/>
              <w:rPr>
                <w:rFonts w:eastAsia="Quattrocento Sans"/>
                <w:bCs/>
                <w:sz w:val="18"/>
                <w:szCs w:val="18"/>
              </w:rPr>
            </w:pPr>
            <w:r w:rsidRPr="00FA0887">
              <w:rPr>
                <w:rFonts w:eastAsia="Quattrocento Sans"/>
                <w:bCs/>
                <w:sz w:val="18"/>
                <w:szCs w:val="18"/>
              </w:rPr>
              <w:t>3</w:t>
            </w:r>
          </w:p>
        </w:tc>
        <w:tc>
          <w:tcPr>
            <w:tcW w:w="628" w:type="dxa"/>
          </w:tcPr>
          <w:p w:rsidR="00AD34D4" w:rsidRPr="00FA0887" w:rsidP="00A663B0" w14:paraId="3738A321" w14:textId="77777777">
            <w:pPr>
              <w:spacing w:line="276" w:lineRule="auto"/>
              <w:ind w:right="100"/>
              <w:jc w:val="center"/>
              <w:rPr>
                <w:rFonts w:eastAsia="Quattrocento Sans"/>
                <w:bCs/>
                <w:sz w:val="18"/>
                <w:szCs w:val="18"/>
              </w:rPr>
            </w:pPr>
            <w:r w:rsidRPr="00FA0887">
              <w:rPr>
                <w:rFonts w:eastAsia="Quattrocento Sans"/>
                <w:bCs/>
                <w:sz w:val="18"/>
                <w:szCs w:val="18"/>
              </w:rPr>
              <w:t>3</w:t>
            </w:r>
          </w:p>
        </w:tc>
        <w:tc>
          <w:tcPr>
            <w:tcW w:w="628" w:type="dxa"/>
          </w:tcPr>
          <w:p w:rsidR="00AD34D4" w:rsidRPr="00FA0887" w:rsidP="00A663B0" w14:paraId="12D7012F" w14:textId="77777777">
            <w:pPr>
              <w:spacing w:line="276" w:lineRule="auto"/>
              <w:ind w:right="100"/>
              <w:jc w:val="center"/>
              <w:rPr>
                <w:rFonts w:eastAsia="Quattrocento Sans"/>
                <w:bCs/>
                <w:sz w:val="18"/>
                <w:szCs w:val="18"/>
              </w:rPr>
            </w:pPr>
            <w:r w:rsidRPr="00FA0887">
              <w:rPr>
                <w:rFonts w:eastAsia="Quattrocento Sans"/>
                <w:bCs/>
                <w:sz w:val="18"/>
                <w:szCs w:val="18"/>
              </w:rPr>
              <w:t>3</w:t>
            </w:r>
          </w:p>
        </w:tc>
      </w:tr>
    </w:tbl>
    <w:p w:rsidR="00AD34D4" w:rsidRPr="00FA0887" w:rsidP="00AD34D4" w14:paraId="23DB2FBC" w14:textId="77777777">
      <w:pPr>
        <w:pBdr>
          <w:top w:val="nil"/>
          <w:left w:val="nil"/>
          <w:bottom w:val="nil"/>
          <w:right w:val="nil"/>
          <w:between w:val="nil"/>
        </w:pBdr>
        <w:rPr>
          <w:rFonts w:eastAsia="Quattrocento Sans"/>
          <w:bCs/>
          <w:color w:val="000000"/>
        </w:rPr>
      </w:pPr>
    </w:p>
    <w:p w:rsidR="00AD34D4" w:rsidP="00AD34D4" w14:paraId="2AC30548" w14:textId="77777777">
      <w:pPr>
        <w:pBdr>
          <w:top w:val="nil"/>
          <w:left w:val="nil"/>
          <w:bottom w:val="nil"/>
          <w:right w:val="nil"/>
          <w:between w:val="nil"/>
        </w:pBdr>
        <w:rPr>
          <w:rFonts w:eastAsia="Quattrocento Sans"/>
          <w:b/>
          <w:color w:val="000000"/>
        </w:rPr>
      </w:pPr>
    </w:p>
    <w:p w:rsidR="00F353A1" w:rsidRPr="00B20A1D" w:rsidP="00EC2774" w14:paraId="3BCB8354" w14:textId="77777777">
      <w:pPr>
        <w:tabs>
          <w:tab w:val="right" w:pos="9923"/>
        </w:tabs>
        <w:spacing w:before="40" w:after="120"/>
        <w:rPr>
          <w:rFonts w:eastAsia="Quattrocento Sans"/>
          <w:b/>
        </w:rPr>
      </w:pPr>
    </w:p>
    <w:sectPr w:rsidSect="00C40FA5">
      <w:pgSz w:w="11906" w:h="16838"/>
      <w:pgMar w:top="1276" w:right="707" w:bottom="851" w:left="1276" w:header="709" w:footer="26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charset w:val="00"/>
    <w:family w:val="swiss"/>
    <w:pitch w:val="variable"/>
    <w:sig w:usb0="800000BF" w:usb1="4000005B"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egoe UI Light">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63B0" w:rsidRPr="00F33A19" w14:paraId="02F11A53" w14:textId="77777777">
    <w:pPr>
      <w:pBdr>
        <w:top w:val="nil"/>
        <w:left w:val="nil"/>
        <w:bottom w:val="nil"/>
        <w:right w:val="nil"/>
        <w:between w:val="nil"/>
      </w:pBdr>
      <w:tabs>
        <w:tab w:val="center" w:pos="4153"/>
        <w:tab w:val="right" w:pos="8306"/>
      </w:tabs>
      <w:jc w:val="right"/>
      <w:rPr>
        <w:rFonts w:eastAsia="Quattrocento Sans"/>
        <w:color w:val="000000"/>
      </w:rPr>
    </w:pPr>
    <w:r w:rsidRPr="00F33A19">
      <w:rPr>
        <w:rFonts w:eastAsia="Quattrocento Sans"/>
        <w:color w:val="000000"/>
      </w:rPr>
      <w:fldChar w:fldCharType="begin"/>
    </w:r>
    <w:r w:rsidRPr="00F33A19">
      <w:rPr>
        <w:rFonts w:eastAsia="Quattrocento Sans"/>
        <w:color w:val="000000"/>
      </w:rPr>
      <w:instrText>PAGE</w:instrText>
    </w:r>
    <w:r w:rsidRPr="00F33A19">
      <w:rPr>
        <w:rFonts w:eastAsia="Quattrocento Sans"/>
        <w:color w:val="000000"/>
      </w:rPr>
      <w:fldChar w:fldCharType="separate"/>
    </w:r>
    <w:r w:rsidRPr="00F33A19">
      <w:rPr>
        <w:rFonts w:eastAsia="Quattrocento Sans"/>
        <w:color w:val="000000"/>
      </w:rPr>
      <w:t>33</w:t>
    </w:r>
    <w:r w:rsidRPr="00F33A19">
      <w:rPr>
        <w:rFonts w:eastAsia="Quattrocento Sans"/>
        <w:color w:val="000000"/>
      </w:rPr>
      <w:fldChar w:fldCharType="end"/>
    </w:r>
  </w:p>
  <w:p w:rsidR="00A663B0" w14:paraId="768B8A3C" w14:textId="77777777">
    <w:pPr>
      <w:pBdr>
        <w:top w:val="nil"/>
        <w:left w:val="nil"/>
        <w:bottom w:val="nil"/>
        <w:right w:val="nil"/>
        <w:between w:val="nil"/>
      </w:pBdr>
      <w:tabs>
        <w:tab w:val="center" w:pos="4153"/>
        <w:tab w:val="right" w:pos="8306"/>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63B0" w:rsidP="006F5553" w14:paraId="513F0DCE" w14:textId="77777777">
    <w:pPr>
      <w:pBdr>
        <w:top w:val="nil"/>
        <w:left w:val="nil"/>
        <w:bottom w:val="nil"/>
        <w:right w:val="nil"/>
        <w:between w:val="nil"/>
      </w:pBdr>
      <w:tabs>
        <w:tab w:val="left" w:pos="960"/>
        <w:tab w:val="center" w:pos="4153"/>
        <w:tab w:val="right" w:pos="8306"/>
      </w:tabs>
      <w:jc w:val="center"/>
      <w:rPr>
        <w:color w:val="000000"/>
      </w:rPr>
    </w:pPr>
    <w:r>
      <w:rPr>
        <w:i/>
        <w:color w:val="000000"/>
        <w:sz w:val="16"/>
        <w:szCs w:val="16"/>
      </w:rPr>
      <w:t>VMD darbības stratēģija 2021.– 2027. gadam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4DE" w:rsidP="000F54DE" w14:paraId="43B28005" w14:textId="77777777">
    <w:pPr>
      <w:pBdr>
        <w:top w:val="nil"/>
        <w:left w:val="nil"/>
        <w:bottom w:val="nil"/>
        <w:right w:val="nil"/>
        <w:between w:val="nil"/>
      </w:pBdr>
      <w:tabs>
        <w:tab w:val="center" w:pos="4153"/>
        <w:tab w:val="right" w:pos="8306"/>
      </w:tabs>
      <w:jc w:val="center"/>
      <w:rPr>
        <w:i/>
        <w:color w:val="000000"/>
        <w:sz w:val="16"/>
        <w:szCs w:val="16"/>
      </w:rPr>
    </w:pPr>
    <w:bookmarkStart w:id="1" w:name="_heading=h.4d34og8" w:colFirst="0" w:colLast="0"/>
    <w:bookmarkEnd w:id="1"/>
    <w:r>
      <w:rPr>
        <w:i/>
        <w:color w:val="000000"/>
        <w:sz w:val="16"/>
        <w:szCs w:val="16"/>
      </w:rPr>
      <w:t>VMD darbības stratēģija 2021.– 2027. gadam</w:t>
    </w:r>
  </w:p>
  <w:p w:rsidR="000F54DE" w:rsidRPr="000F54DE" w:rsidP="001228F9" w14:paraId="12FC6704" w14:textId="22137E9F">
    <w:pPr>
      <w:pBdr>
        <w:top w:val="nil"/>
        <w:left w:val="nil"/>
        <w:bottom w:val="nil"/>
        <w:right w:val="nil"/>
        <w:between w:val="nil"/>
      </w:pBdr>
      <w:tabs>
        <w:tab w:val="center" w:pos="4153"/>
        <w:tab w:val="right" w:pos="8306"/>
      </w:tabs>
      <w:jc w:val="right"/>
      <w:rPr>
        <w:i/>
        <w:color w:val="000000"/>
        <w:sz w:val="16"/>
        <w:szCs w:val="16"/>
      </w:rPr>
    </w:pPr>
    <w:r w:rsidRPr="000F54DE">
      <w:rPr>
        <w:i/>
        <w:color w:val="000000"/>
        <w:sz w:val="16"/>
        <w:szCs w:val="16"/>
      </w:rPr>
      <w:tab/>
    </w:r>
  </w:p>
  <w:p w:rsidR="00A663B0" w:rsidP="000F54DE" w14:paraId="45351CFB" w14:textId="35850EDA">
    <w:pPr>
      <w:pBdr>
        <w:top w:val="nil"/>
        <w:left w:val="nil"/>
        <w:bottom w:val="nil"/>
        <w:right w:val="nil"/>
        <w:between w:val="nil"/>
      </w:pBdr>
      <w:tabs>
        <w:tab w:val="center" w:pos="4153"/>
        <w:tab w:val="right" w:pos="8306"/>
      </w:tabs>
      <w:jc w:val="right"/>
      <w:rPr>
        <w:color w:val="000000"/>
      </w:rPr>
    </w:pPr>
    <w:r w:rsidRPr="000F54DE">
      <w:rPr>
        <w:i/>
        <w:iCs/>
        <w:color w:val="000000"/>
        <w:sz w:val="16"/>
        <w:szCs w:val="16"/>
      </w:rPr>
      <w:tab/>
    </w:r>
    <w:r w:rsidRPr="000F54DE">
      <w:rPr>
        <w:i/>
        <w:iCs/>
        <w:color w:val="000000"/>
        <w:sz w:val="16"/>
        <w:szCs w:val="16"/>
      </w:rPr>
      <w:tab/>
    </w:r>
    <w:r w:rsidRPr="000F54DE">
      <w:rPr>
        <w:i/>
        <w:iCs/>
        <w:color w:val="000000"/>
        <w:sz w:val="16"/>
        <w:szCs w:val="16"/>
      </w:rPr>
      <w:tab/>
    </w:r>
    <w:r w:rsidRPr="000F54DE">
      <w:rPr>
        <w:i/>
        <w:iCs/>
        <w:color w:val="000000"/>
        <w:sz w:val="16"/>
        <w:szCs w:val="16"/>
      </w:rPr>
      <w:tab/>
    </w:r>
    <w:r w:rsidRPr="000F54DE">
      <w:rPr>
        <w:i/>
        <w:iCs/>
        <w:color w:val="0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A62F8"/>
    <w:multiLevelType w:val="hybridMultilevel"/>
    <w:tmpl w:val="29504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8D2020"/>
    <w:multiLevelType w:val="hybridMultilevel"/>
    <w:tmpl w:val="AD24A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1">
    <w:nsid w:val="10554D69"/>
    <w:multiLevelType w:val="hybridMultilevel"/>
    <w:tmpl w:val="DFBE270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25908A0"/>
    <w:multiLevelType w:val="hybridMultilevel"/>
    <w:tmpl w:val="353ED7C8"/>
    <w:lvl w:ilvl="0">
      <w:start w:val="4"/>
      <w:numFmt w:val="bullet"/>
      <w:lvlText w:val="-"/>
      <w:lvlJc w:val="left"/>
      <w:pPr>
        <w:ind w:left="1440" w:hanging="360"/>
      </w:pPr>
      <w:rPr>
        <w:rFonts w:ascii="Times New Roman" w:eastAsia="Quattrocento Sans"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15:restartNumberingAfterBreak="1">
    <w:nsid w:val="156B67E5"/>
    <w:multiLevelType w:val="hybridMultilevel"/>
    <w:tmpl w:val="53B82144"/>
    <w:lvl w:ilvl="0">
      <w:start w:val="1"/>
      <w:numFmt w:val="bullet"/>
      <w:lvlText w:val=""/>
      <w:lvlJc w:val="left"/>
      <w:pPr>
        <w:ind w:left="860" w:hanging="360"/>
      </w:pPr>
      <w:rPr>
        <w:rFonts w:ascii="Symbol" w:hAnsi="Symbol" w:hint="default"/>
      </w:rPr>
    </w:lvl>
    <w:lvl w:ilvl="1">
      <w:start w:val="0"/>
      <w:numFmt w:val="bullet"/>
      <w:lvlText w:val="•"/>
      <w:lvlJc w:val="left"/>
      <w:pPr>
        <w:ind w:left="1580" w:hanging="360"/>
      </w:pPr>
      <w:rPr>
        <w:rFonts w:ascii="Times New Roman" w:eastAsia="Quattrocento Sans" w:hAnsi="Times New Roman" w:cs="Times New Roman"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5">
    <w:nsid w:val="18761DD2"/>
    <w:multiLevelType w:val="hybridMultilevel"/>
    <w:tmpl w:val="7C8C7A74"/>
    <w:lvl w:ilvl="0">
      <w:start w:val="1"/>
      <w:numFmt w:val="bullet"/>
      <w:lvlText w:val=""/>
      <w:lvlJc w:val="left"/>
      <w:pPr>
        <w:ind w:left="2300" w:hanging="360"/>
      </w:pPr>
      <w:rPr>
        <w:rFonts w:ascii="Symbol" w:hAnsi="Symbol" w:hint="default"/>
      </w:rPr>
    </w:lvl>
    <w:lvl w:ilvl="1" w:tentative="1">
      <w:start w:val="1"/>
      <w:numFmt w:val="bullet"/>
      <w:lvlText w:val="o"/>
      <w:lvlJc w:val="left"/>
      <w:pPr>
        <w:ind w:left="3020" w:hanging="360"/>
      </w:pPr>
      <w:rPr>
        <w:rFonts w:ascii="Courier New" w:hAnsi="Courier New" w:cs="Courier New" w:hint="default"/>
      </w:rPr>
    </w:lvl>
    <w:lvl w:ilvl="2" w:tentative="1">
      <w:start w:val="1"/>
      <w:numFmt w:val="bullet"/>
      <w:lvlText w:val=""/>
      <w:lvlJc w:val="left"/>
      <w:pPr>
        <w:ind w:left="3740" w:hanging="360"/>
      </w:pPr>
      <w:rPr>
        <w:rFonts w:ascii="Wingdings" w:hAnsi="Wingdings" w:hint="default"/>
      </w:rPr>
    </w:lvl>
    <w:lvl w:ilvl="3" w:tentative="1">
      <w:start w:val="1"/>
      <w:numFmt w:val="bullet"/>
      <w:lvlText w:val=""/>
      <w:lvlJc w:val="left"/>
      <w:pPr>
        <w:ind w:left="4460" w:hanging="360"/>
      </w:pPr>
      <w:rPr>
        <w:rFonts w:ascii="Symbol" w:hAnsi="Symbol" w:hint="default"/>
      </w:rPr>
    </w:lvl>
    <w:lvl w:ilvl="4" w:tentative="1">
      <w:start w:val="1"/>
      <w:numFmt w:val="bullet"/>
      <w:lvlText w:val="o"/>
      <w:lvlJc w:val="left"/>
      <w:pPr>
        <w:ind w:left="5180" w:hanging="360"/>
      </w:pPr>
      <w:rPr>
        <w:rFonts w:ascii="Courier New" w:hAnsi="Courier New" w:cs="Courier New" w:hint="default"/>
      </w:rPr>
    </w:lvl>
    <w:lvl w:ilvl="5" w:tentative="1">
      <w:start w:val="1"/>
      <w:numFmt w:val="bullet"/>
      <w:lvlText w:val=""/>
      <w:lvlJc w:val="left"/>
      <w:pPr>
        <w:ind w:left="5900" w:hanging="360"/>
      </w:pPr>
      <w:rPr>
        <w:rFonts w:ascii="Wingdings" w:hAnsi="Wingdings" w:hint="default"/>
      </w:rPr>
    </w:lvl>
    <w:lvl w:ilvl="6" w:tentative="1">
      <w:start w:val="1"/>
      <w:numFmt w:val="bullet"/>
      <w:lvlText w:val=""/>
      <w:lvlJc w:val="left"/>
      <w:pPr>
        <w:ind w:left="6620" w:hanging="360"/>
      </w:pPr>
      <w:rPr>
        <w:rFonts w:ascii="Symbol" w:hAnsi="Symbol" w:hint="default"/>
      </w:rPr>
    </w:lvl>
    <w:lvl w:ilvl="7" w:tentative="1">
      <w:start w:val="1"/>
      <w:numFmt w:val="bullet"/>
      <w:lvlText w:val="o"/>
      <w:lvlJc w:val="left"/>
      <w:pPr>
        <w:ind w:left="7340" w:hanging="360"/>
      </w:pPr>
      <w:rPr>
        <w:rFonts w:ascii="Courier New" w:hAnsi="Courier New" w:cs="Courier New" w:hint="default"/>
      </w:rPr>
    </w:lvl>
    <w:lvl w:ilvl="8" w:tentative="1">
      <w:start w:val="1"/>
      <w:numFmt w:val="bullet"/>
      <w:lvlText w:val=""/>
      <w:lvlJc w:val="left"/>
      <w:pPr>
        <w:ind w:left="8060" w:hanging="360"/>
      </w:pPr>
      <w:rPr>
        <w:rFonts w:ascii="Wingdings" w:hAnsi="Wingdings" w:hint="default"/>
      </w:rPr>
    </w:lvl>
  </w:abstractNum>
  <w:abstractNum w:abstractNumId="6">
    <w:nsid w:val="1E8D510C"/>
    <w:multiLevelType w:val="hybridMultilevel"/>
    <w:tmpl w:val="F5E28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1">
    <w:nsid w:val="20ED667C"/>
    <w:multiLevelType w:val="hybridMultilevel"/>
    <w:tmpl w:val="E14A7884"/>
    <w:lvl w:ilvl="0">
      <w:start w:val="1"/>
      <w:numFmt w:val="bullet"/>
      <w:lvlText w:val=""/>
      <w:lvlJc w:val="left"/>
      <w:pPr>
        <w:ind w:left="909" w:hanging="360"/>
      </w:pPr>
      <w:rPr>
        <w:rFonts w:ascii="Symbol" w:hAnsi="Symbol" w:hint="default"/>
      </w:rPr>
    </w:lvl>
    <w:lvl w:ilvl="1" w:tentative="1">
      <w:start w:val="1"/>
      <w:numFmt w:val="bullet"/>
      <w:lvlText w:val="o"/>
      <w:lvlJc w:val="left"/>
      <w:pPr>
        <w:ind w:left="1629" w:hanging="360"/>
      </w:pPr>
      <w:rPr>
        <w:rFonts w:ascii="Courier New" w:hAnsi="Courier New" w:cs="Courier New" w:hint="default"/>
      </w:rPr>
    </w:lvl>
    <w:lvl w:ilvl="2" w:tentative="1">
      <w:start w:val="1"/>
      <w:numFmt w:val="bullet"/>
      <w:lvlText w:val=""/>
      <w:lvlJc w:val="left"/>
      <w:pPr>
        <w:ind w:left="2349" w:hanging="360"/>
      </w:pPr>
      <w:rPr>
        <w:rFonts w:ascii="Wingdings" w:hAnsi="Wingdings" w:hint="default"/>
      </w:rPr>
    </w:lvl>
    <w:lvl w:ilvl="3" w:tentative="1">
      <w:start w:val="1"/>
      <w:numFmt w:val="bullet"/>
      <w:lvlText w:val=""/>
      <w:lvlJc w:val="left"/>
      <w:pPr>
        <w:ind w:left="3069" w:hanging="360"/>
      </w:pPr>
      <w:rPr>
        <w:rFonts w:ascii="Symbol" w:hAnsi="Symbol" w:hint="default"/>
      </w:rPr>
    </w:lvl>
    <w:lvl w:ilvl="4" w:tentative="1">
      <w:start w:val="1"/>
      <w:numFmt w:val="bullet"/>
      <w:lvlText w:val="o"/>
      <w:lvlJc w:val="left"/>
      <w:pPr>
        <w:ind w:left="3789" w:hanging="360"/>
      </w:pPr>
      <w:rPr>
        <w:rFonts w:ascii="Courier New" w:hAnsi="Courier New" w:cs="Courier New" w:hint="default"/>
      </w:rPr>
    </w:lvl>
    <w:lvl w:ilvl="5" w:tentative="1">
      <w:start w:val="1"/>
      <w:numFmt w:val="bullet"/>
      <w:lvlText w:val=""/>
      <w:lvlJc w:val="left"/>
      <w:pPr>
        <w:ind w:left="4509" w:hanging="360"/>
      </w:pPr>
      <w:rPr>
        <w:rFonts w:ascii="Wingdings" w:hAnsi="Wingdings" w:hint="default"/>
      </w:rPr>
    </w:lvl>
    <w:lvl w:ilvl="6" w:tentative="1">
      <w:start w:val="1"/>
      <w:numFmt w:val="bullet"/>
      <w:lvlText w:val=""/>
      <w:lvlJc w:val="left"/>
      <w:pPr>
        <w:ind w:left="5229" w:hanging="360"/>
      </w:pPr>
      <w:rPr>
        <w:rFonts w:ascii="Symbol" w:hAnsi="Symbol" w:hint="default"/>
      </w:rPr>
    </w:lvl>
    <w:lvl w:ilvl="7" w:tentative="1">
      <w:start w:val="1"/>
      <w:numFmt w:val="bullet"/>
      <w:lvlText w:val="o"/>
      <w:lvlJc w:val="left"/>
      <w:pPr>
        <w:ind w:left="5949" w:hanging="360"/>
      </w:pPr>
      <w:rPr>
        <w:rFonts w:ascii="Courier New" w:hAnsi="Courier New" w:cs="Courier New" w:hint="default"/>
      </w:rPr>
    </w:lvl>
    <w:lvl w:ilvl="8" w:tentative="1">
      <w:start w:val="1"/>
      <w:numFmt w:val="bullet"/>
      <w:lvlText w:val=""/>
      <w:lvlJc w:val="left"/>
      <w:pPr>
        <w:ind w:left="6669" w:hanging="360"/>
      </w:pPr>
      <w:rPr>
        <w:rFonts w:ascii="Wingdings" w:hAnsi="Wingdings" w:hint="default"/>
      </w:rPr>
    </w:lvl>
  </w:abstractNum>
  <w:abstractNum w:abstractNumId="8">
    <w:nsid w:val="26610531"/>
    <w:multiLevelType w:val="hybridMultilevel"/>
    <w:tmpl w:val="B8A4F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6765F5"/>
    <w:multiLevelType w:val="hybridMultilevel"/>
    <w:tmpl w:val="830AB7F2"/>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0" w15:restartNumberingAfterBreak="1">
    <w:nsid w:val="295A1007"/>
    <w:multiLevelType w:val="hybridMultilevel"/>
    <w:tmpl w:val="F7D447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1">
    <w:nsid w:val="2BCE320F"/>
    <w:multiLevelType w:val="hybridMultilevel"/>
    <w:tmpl w:val="1A187052"/>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2">
    <w:nsid w:val="2C545842"/>
    <w:multiLevelType w:val="hybridMultilevel"/>
    <w:tmpl w:val="2BD032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4056EE4"/>
    <w:multiLevelType w:val="hybridMultilevel"/>
    <w:tmpl w:val="F0B868E8"/>
    <w:lvl w:ilvl="0">
      <w:start w:val="1"/>
      <w:numFmt w:val="bullet"/>
      <w:lvlText w:val=""/>
      <w:lvlJc w:val="left"/>
      <w:pPr>
        <w:ind w:left="860" w:hanging="360"/>
      </w:pPr>
      <w:rPr>
        <w:rFonts w:ascii="Symbol" w:hAnsi="Symbol" w:hint="default"/>
      </w:rPr>
    </w:lvl>
    <w:lvl w:ilvl="1">
      <w:start w:val="0"/>
      <w:numFmt w:val="bullet"/>
      <w:lvlText w:val="•"/>
      <w:lvlJc w:val="left"/>
      <w:pPr>
        <w:ind w:left="1580" w:hanging="360"/>
      </w:pPr>
      <w:rPr>
        <w:rFonts w:ascii="Times New Roman" w:eastAsia="Quattrocento Sans" w:hAnsi="Times New Roman" w:cs="Times New Roman"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4" w15:restartNumberingAfterBreak="1">
    <w:nsid w:val="385B3E39"/>
    <w:multiLevelType w:val="multilevel"/>
    <w:tmpl w:val="934E92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1">
    <w:nsid w:val="38BC50DB"/>
    <w:multiLevelType w:val="multilevel"/>
    <w:tmpl w:val="54641B5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nsid w:val="394B2786"/>
    <w:multiLevelType w:val="hybridMultilevel"/>
    <w:tmpl w:val="DB38A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1">
    <w:nsid w:val="3CFD03D6"/>
    <w:multiLevelType w:val="hybridMultilevel"/>
    <w:tmpl w:val="6E4830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E0F7D7C"/>
    <w:multiLevelType w:val="hybridMultilevel"/>
    <w:tmpl w:val="9F04E1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1">
    <w:nsid w:val="405F3117"/>
    <w:multiLevelType w:val="hybridMultilevel"/>
    <w:tmpl w:val="7B0E6034"/>
    <w:lvl w:ilvl="0">
      <w:start w:val="1"/>
      <w:numFmt w:val="decimal"/>
      <w:lvlText w:val="%1."/>
      <w:lvlJc w:val="left"/>
      <w:pPr>
        <w:ind w:left="786" w:hanging="360"/>
      </w:pPr>
      <w:rPr>
        <w:rFonts w:hint="default"/>
        <w:b/>
        <w:color w:val="000000"/>
        <w:sz w:val="28"/>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0" w15:restartNumberingAfterBreak="1">
    <w:nsid w:val="421E2921"/>
    <w:multiLevelType w:val="hybridMultilevel"/>
    <w:tmpl w:val="2D2AED50"/>
    <w:lvl w:ilvl="0">
      <w:start w:val="1"/>
      <w:numFmt w:val="bullet"/>
      <w:lvlText w:val=""/>
      <w:lvlJc w:val="left"/>
      <w:pPr>
        <w:ind w:left="860" w:hanging="360"/>
      </w:pPr>
      <w:rPr>
        <w:rFonts w:ascii="Symbol" w:hAnsi="Symbol"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21" w15:restartNumberingAfterBreak="1">
    <w:nsid w:val="424E62A6"/>
    <w:multiLevelType w:val="hybridMultilevel"/>
    <w:tmpl w:val="62061D3C"/>
    <w:lvl w:ilvl="0">
      <w:start w:val="0"/>
      <w:numFmt w:val="bullet"/>
      <w:lvlText w:val="•"/>
      <w:lvlJc w:val="left"/>
      <w:pPr>
        <w:ind w:left="720" w:hanging="360"/>
      </w:pPr>
      <w:rPr>
        <w:rFonts w:ascii="Times New Roman" w:eastAsia="Quattrocento Sans"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1">
    <w:nsid w:val="465B418E"/>
    <w:multiLevelType w:val="hybridMultilevel"/>
    <w:tmpl w:val="3F502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8DC5D4A"/>
    <w:multiLevelType w:val="multilevel"/>
    <w:tmpl w:val="2F948D3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1">
    <w:nsid w:val="48EF3755"/>
    <w:multiLevelType w:val="hybridMultilevel"/>
    <w:tmpl w:val="3EDC0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1">
    <w:nsid w:val="4BB0573C"/>
    <w:multiLevelType w:val="hybridMultilevel"/>
    <w:tmpl w:val="E344253C"/>
    <w:lvl w:ilvl="0">
      <w:start w:val="1"/>
      <w:numFmt w:val="bullet"/>
      <w:lvlText w:val=""/>
      <w:lvlJc w:val="left"/>
      <w:pPr>
        <w:ind w:left="909" w:hanging="360"/>
      </w:pPr>
      <w:rPr>
        <w:rFonts w:ascii="Symbol" w:hAnsi="Symbol" w:hint="default"/>
      </w:rPr>
    </w:lvl>
    <w:lvl w:ilvl="1" w:tentative="1">
      <w:start w:val="1"/>
      <w:numFmt w:val="bullet"/>
      <w:lvlText w:val="o"/>
      <w:lvlJc w:val="left"/>
      <w:pPr>
        <w:ind w:left="1629" w:hanging="360"/>
      </w:pPr>
      <w:rPr>
        <w:rFonts w:ascii="Courier New" w:hAnsi="Courier New" w:cs="Courier New" w:hint="default"/>
      </w:rPr>
    </w:lvl>
    <w:lvl w:ilvl="2" w:tentative="1">
      <w:start w:val="1"/>
      <w:numFmt w:val="bullet"/>
      <w:lvlText w:val=""/>
      <w:lvlJc w:val="left"/>
      <w:pPr>
        <w:ind w:left="2349" w:hanging="360"/>
      </w:pPr>
      <w:rPr>
        <w:rFonts w:ascii="Wingdings" w:hAnsi="Wingdings" w:hint="default"/>
      </w:rPr>
    </w:lvl>
    <w:lvl w:ilvl="3" w:tentative="1">
      <w:start w:val="1"/>
      <w:numFmt w:val="bullet"/>
      <w:lvlText w:val=""/>
      <w:lvlJc w:val="left"/>
      <w:pPr>
        <w:ind w:left="3069" w:hanging="360"/>
      </w:pPr>
      <w:rPr>
        <w:rFonts w:ascii="Symbol" w:hAnsi="Symbol" w:hint="default"/>
      </w:rPr>
    </w:lvl>
    <w:lvl w:ilvl="4" w:tentative="1">
      <w:start w:val="1"/>
      <w:numFmt w:val="bullet"/>
      <w:lvlText w:val="o"/>
      <w:lvlJc w:val="left"/>
      <w:pPr>
        <w:ind w:left="3789" w:hanging="360"/>
      </w:pPr>
      <w:rPr>
        <w:rFonts w:ascii="Courier New" w:hAnsi="Courier New" w:cs="Courier New" w:hint="default"/>
      </w:rPr>
    </w:lvl>
    <w:lvl w:ilvl="5" w:tentative="1">
      <w:start w:val="1"/>
      <w:numFmt w:val="bullet"/>
      <w:lvlText w:val=""/>
      <w:lvlJc w:val="left"/>
      <w:pPr>
        <w:ind w:left="4509" w:hanging="360"/>
      </w:pPr>
      <w:rPr>
        <w:rFonts w:ascii="Wingdings" w:hAnsi="Wingdings" w:hint="default"/>
      </w:rPr>
    </w:lvl>
    <w:lvl w:ilvl="6" w:tentative="1">
      <w:start w:val="1"/>
      <w:numFmt w:val="bullet"/>
      <w:lvlText w:val=""/>
      <w:lvlJc w:val="left"/>
      <w:pPr>
        <w:ind w:left="5229" w:hanging="360"/>
      </w:pPr>
      <w:rPr>
        <w:rFonts w:ascii="Symbol" w:hAnsi="Symbol" w:hint="default"/>
      </w:rPr>
    </w:lvl>
    <w:lvl w:ilvl="7" w:tentative="1">
      <w:start w:val="1"/>
      <w:numFmt w:val="bullet"/>
      <w:lvlText w:val="o"/>
      <w:lvlJc w:val="left"/>
      <w:pPr>
        <w:ind w:left="5949" w:hanging="360"/>
      </w:pPr>
      <w:rPr>
        <w:rFonts w:ascii="Courier New" w:hAnsi="Courier New" w:cs="Courier New" w:hint="default"/>
      </w:rPr>
    </w:lvl>
    <w:lvl w:ilvl="8" w:tentative="1">
      <w:start w:val="1"/>
      <w:numFmt w:val="bullet"/>
      <w:lvlText w:val=""/>
      <w:lvlJc w:val="left"/>
      <w:pPr>
        <w:ind w:left="6669" w:hanging="360"/>
      </w:pPr>
      <w:rPr>
        <w:rFonts w:ascii="Wingdings" w:hAnsi="Wingdings" w:hint="default"/>
      </w:rPr>
    </w:lvl>
  </w:abstractNum>
  <w:abstractNum w:abstractNumId="26" w15:restartNumberingAfterBreak="1">
    <w:nsid w:val="4DBD07C8"/>
    <w:multiLevelType w:val="hybridMultilevel"/>
    <w:tmpl w:val="2394395A"/>
    <w:lvl w:ilvl="0">
      <w:start w:val="1"/>
      <w:numFmt w:val="bullet"/>
      <w:lvlText w:val=""/>
      <w:lvlJc w:val="left"/>
      <w:pPr>
        <w:ind w:left="862" w:hanging="360"/>
      </w:pPr>
      <w:rPr>
        <w:rFonts w:ascii="Symbol" w:hAnsi="Symbol" w:hint="default"/>
      </w:rPr>
    </w:lvl>
    <w:lvl w:ilvl="1">
      <w:start w:val="0"/>
      <w:numFmt w:val="bullet"/>
      <w:lvlText w:val="•"/>
      <w:lvlJc w:val="left"/>
      <w:pPr>
        <w:ind w:left="1798" w:hanging="576"/>
      </w:pPr>
      <w:rPr>
        <w:rFonts w:ascii="Times New Roman" w:eastAsia="Quattrocento Sans" w:hAnsi="Times New Roman" w:cs="Times New Roman" w:hint="default"/>
      </w:rPr>
    </w:lvl>
    <w:lvl w:ilvl="2" w:tentative="1">
      <w:start w:val="1"/>
      <w:numFmt w:val="bullet"/>
      <w:lvlText w:val=""/>
      <w:lvlJc w:val="left"/>
      <w:pPr>
        <w:ind w:left="2302" w:hanging="360"/>
      </w:pPr>
      <w:rPr>
        <w:rFonts w:ascii="Wingdings" w:hAnsi="Wingdings" w:hint="default"/>
      </w:rPr>
    </w:lvl>
    <w:lvl w:ilvl="3" w:tentative="1">
      <w:start w:val="1"/>
      <w:numFmt w:val="bullet"/>
      <w:lvlText w:val=""/>
      <w:lvlJc w:val="left"/>
      <w:pPr>
        <w:ind w:left="3022" w:hanging="360"/>
      </w:pPr>
      <w:rPr>
        <w:rFonts w:ascii="Symbol" w:hAnsi="Symbol" w:hint="default"/>
      </w:rPr>
    </w:lvl>
    <w:lvl w:ilvl="4" w:tentative="1">
      <w:start w:val="1"/>
      <w:numFmt w:val="bullet"/>
      <w:lvlText w:val="o"/>
      <w:lvlJc w:val="left"/>
      <w:pPr>
        <w:ind w:left="3742" w:hanging="360"/>
      </w:pPr>
      <w:rPr>
        <w:rFonts w:ascii="Courier New" w:hAnsi="Courier New" w:cs="Courier New" w:hint="default"/>
      </w:rPr>
    </w:lvl>
    <w:lvl w:ilvl="5" w:tentative="1">
      <w:start w:val="1"/>
      <w:numFmt w:val="bullet"/>
      <w:lvlText w:val=""/>
      <w:lvlJc w:val="left"/>
      <w:pPr>
        <w:ind w:left="4462" w:hanging="360"/>
      </w:pPr>
      <w:rPr>
        <w:rFonts w:ascii="Wingdings" w:hAnsi="Wingdings" w:hint="default"/>
      </w:rPr>
    </w:lvl>
    <w:lvl w:ilvl="6" w:tentative="1">
      <w:start w:val="1"/>
      <w:numFmt w:val="bullet"/>
      <w:lvlText w:val=""/>
      <w:lvlJc w:val="left"/>
      <w:pPr>
        <w:ind w:left="5182" w:hanging="360"/>
      </w:pPr>
      <w:rPr>
        <w:rFonts w:ascii="Symbol" w:hAnsi="Symbol" w:hint="default"/>
      </w:rPr>
    </w:lvl>
    <w:lvl w:ilvl="7" w:tentative="1">
      <w:start w:val="1"/>
      <w:numFmt w:val="bullet"/>
      <w:lvlText w:val="o"/>
      <w:lvlJc w:val="left"/>
      <w:pPr>
        <w:ind w:left="5902" w:hanging="360"/>
      </w:pPr>
      <w:rPr>
        <w:rFonts w:ascii="Courier New" w:hAnsi="Courier New" w:cs="Courier New" w:hint="default"/>
      </w:rPr>
    </w:lvl>
    <w:lvl w:ilvl="8" w:tentative="1">
      <w:start w:val="1"/>
      <w:numFmt w:val="bullet"/>
      <w:lvlText w:val=""/>
      <w:lvlJc w:val="left"/>
      <w:pPr>
        <w:ind w:left="6622" w:hanging="360"/>
      </w:pPr>
      <w:rPr>
        <w:rFonts w:ascii="Wingdings" w:hAnsi="Wingdings" w:hint="default"/>
      </w:rPr>
    </w:lvl>
  </w:abstractNum>
  <w:abstractNum w:abstractNumId="27">
    <w:nsid w:val="506F6751"/>
    <w:multiLevelType w:val="hybridMultilevel"/>
    <w:tmpl w:val="93B4FBDA"/>
    <w:lvl w:ilvl="0">
      <w:start w:val="4"/>
      <w:numFmt w:val="bullet"/>
      <w:lvlText w:val="-"/>
      <w:lvlJc w:val="left"/>
      <w:pPr>
        <w:ind w:left="720" w:hanging="360"/>
      </w:pPr>
      <w:rPr>
        <w:rFonts w:ascii="Times New Roman" w:eastAsia="Quattrocento Sans"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58510BA"/>
    <w:multiLevelType w:val="hybridMultilevel"/>
    <w:tmpl w:val="AC8C1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5CF299E"/>
    <w:multiLevelType w:val="hybridMultilevel"/>
    <w:tmpl w:val="2182F3F4"/>
    <w:lvl w:ilvl="0">
      <w:start w:val="4"/>
      <w:numFmt w:val="bullet"/>
      <w:lvlText w:val="-"/>
      <w:lvlJc w:val="left"/>
      <w:pPr>
        <w:ind w:left="1080" w:hanging="360"/>
      </w:pPr>
      <w:rPr>
        <w:rFonts w:ascii="Times New Roman" w:eastAsia="Quattrocento Sans"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6857CF0"/>
    <w:multiLevelType w:val="hybridMultilevel"/>
    <w:tmpl w:val="8102AD2C"/>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Quattrocento Sans"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E622DA"/>
    <w:multiLevelType w:val="hybridMultilevel"/>
    <w:tmpl w:val="5A4C6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1">
    <w:nsid w:val="5A274FE7"/>
    <w:multiLevelType w:val="hybridMultilevel"/>
    <w:tmpl w:val="BBB6A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C80633A"/>
    <w:multiLevelType w:val="hybridMultilevel"/>
    <w:tmpl w:val="05E6927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C9220D4"/>
    <w:multiLevelType w:val="hybridMultilevel"/>
    <w:tmpl w:val="5C3616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FAE587C"/>
    <w:multiLevelType w:val="hybridMultilevel"/>
    <w:tmpl w:val="47A293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9A3651"/>
    <w:multiLevelType w:val="hybridMultilevel"/>
    <w:tmpl w:val="453457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27A1BD0"/>
    <w:multiLevelType w:val="hybridMultilevel"/>
    <w:tmpl w:val="8392E6D0"/>
    <w:lvl w:ilvl="0">
      <w:start w:val="0"/>
      <w:numFmt w:val="bullet"/>
      <w:lvlText w:val="–"/>
      <w:lvlJc w:val="left"/>
      <w:pPr>
        <w:ind w:left="720" w:hanging="360"/>
      </w:pPr>
      <w:rPr>
        <w:rFonts w:ascii="Times New Roman" w:eastAsia="Quattrocento Sans"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15:restartNumberingAfterBreak="1">
    <w:nsid w:val="62884F05"/>
    <w:multiLevelType w:val="hybridMultilevel"/>
    <w:tmpl w:val="C4962FAC"/>
    <w:lvl w:ilvl="0">
      <w:start w:val="1"/>
      <w:numFmt w:val="bullet"/>
      <w:lvlText w:val=""/>
      <w:lvlJc w:val="left"/>
      <w:pPr>
        <w:ind w:left="860" w:hanging="360"/>
      </w:pPr>
      <w:rPr>
        <w:rFonts w:ascii="Symbol" w:hAnsi="Symbol"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39" w15:restartNumberingAfterBreak="1">
    <w:nsid w:val="62CD0E2A"/>
    <w:multiLevelType w:val="multilevel"/>
    <w:tmpl w:val="233E49D0"/>
    <w:lvl w:ilvl="0">
      <w:start w:val="1"/>
      <w:numFmt w:val="decimal"/>
      <w:pStyle w:val="Par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670C09DC"/>
    <w:multiLevelType w:val="hybridMultilevel"/>
    <w:tmpl w:val="C1240D0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15:restartNumberingAfterBreak="1">
    <w:nsid w:val="67E87F2F"/>
    <w:multiLevelType w:val="hybridMultilevel"/>
    <w:tmpl w:val="07D4BFBE"/>
    <w:lvl w:ilvl="0">
      <w:start w:val="0"/>
      <w:numFmt w:val="bullet"/>
      <w:lvlText w:val="•"/>
      <w:lvlJc w:val="left"/>
      <w:pPr>
        <w:ind w:left="1078" w:hanging="576"/>
      </w:pPr>
      <w:rPr>
        <w:rFonts w:ascii="Times New Roman" w:eastAsia="Quattrocento Sans" w:hAnsi="Times New Roman" w:cs="Times New Roman"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2" w15:restartNumberingAfterBreak="1">
    <w:nsid w:val="687177C8"/>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nsid w:val="69676963"/>
    <w:multiLevelType w:val="hybridMultilevel"/>
    <w:tmpl w:val="B150CF5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15:restartNumberingAfterBreak="1">
    <w:nsid w:val="6A2E3472"/>
    <w:multiLevelType w:val="hybridMultilevel"/>
    <w:tmpl w:val="592A189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5">
    <w:nsid w:val="6BEB61E2"/>
    <w:multiLevelType w:val="hybridMultilevel"/>
    <w:tmpl w:val="24DA1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C0D0319"/>
    <w:multiLevelType w:val="hybridMultilevel"/>
    <w:tmpl w:val="096AA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15:restartNumberingAfterBreak="1">
    <w:nsid w:val="6C8B6A25"/>
    <w:multiLevelType w:val="multilevel"/>
    <w:tmpl w:val="BA806C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1">
    <w:nsid w:val="6F4C7967"/>
    <w:multiLevelType w:val="multilevel"/>
    <w:tmpl w:val="6A5CB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73280AB3"/>
    <w:multiLevelType w:val="hybridMultilevel"/>
    <w:tmpl w:val="67046A32"/>
    <w:lvl w:ilvl="0">
      <w:start w:val="1"/>
      <w:numFmt w:val="bullet"/>
      <w:lvlText w:val=""/>
      <w:lvlJc w:val="left"/>
      <w:pPr>
        <w:ind w:left="720" w:hanging="360"/>
      </w:pPr>
      <w:rPr>
        <w:rFonts w:ascii="Symbol" w:hAnsi="Symbol" w:hint="default"/>
      </w:rPr>
    </w:lvl>
    <w:lvl w:ilvl="1">
      <w:start w:val="38"/>
      <w:numFmt w:val="bullet"/>
      <w:lvlText w:val="–"/>
      <w:lvlJc w:val="left"/>
      <w:pPr>
        <w:ind w:left="1440" w:hanging="360"/>
      </w:pPr>
      <w:rPr>
        <w:rFonts w:ascii="Times New Roman" w:eastAsia="Quattrocento Sans"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3AD0ACA"/>
    <w:multiLevelType w:val="multilevel"/>
    <w:tmpl w:val="9186636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1">
    <w:nsid w:val="7A903EDB"/>
    <w:multiLevelType w:val="multilevel"/>
    <w:tmpl w:val="4CA6F8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nsid w:val="7BE147AA"/>
    <w:multiLevelType w:val="hybridMultilevel"/>
    <w:tmpl w:val="14009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C2C076A"/>
    <w:multiLevelType w:val="hybridMultilevel"/>
    <w:tmpl w:val="5D9EF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C790B5F"/>
    <w:multiLevelType w:val="hybridMultilevel"/>
    <w:tmpl w:val="B96CE45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C935833"/>
    <w:multiLevelType w:val="hybridMultilevel"/>
    <w:tmpl w:val="6B44A8AE"/>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Quattrocento Sans"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15:restartNumberingAfterBreak="1">
    <w:nsid w:val="7CC9013D"/>
    <w:multiLevelType w:val="multilevel"/>
    <w:tmpl w:val="9186636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7DE9149A"/>
    <w:multiLevelType w:val="hybridMultilevel"/>
    <w:tmpl w:val="96EC81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56911306">
    <w:abstractNumId w:val="14"/>
  </w:num>
  <w:num w:numId="2" w16cid:durableId="997080171">
    <w:abstractNumId w:val="47"/>
  </w:num>
  <w:num w:numId="3" w16cid:durableId="225380322">
    <w:abstractNumId w:val="48"/>
  </w:num>
  <w:num w:numId="4" w16cid:durableId="2081752836">
    <w:abstractNumId w:val="51"/>
  </w:num>
  <w:num w:numId="5" w16cid:durableId="1862471760">
    <w:abstractNumId w:val="39"/>
  </w:num>
  <w:num w:numId="6" w16cid:durableId="2120484640">
    <w:abstractNumId w:val="2"/>
  </w:num>
  <w:num w:numId="7" w16cid:durableId="498352126">
    <w:abstractNumId w:val="7"/>
  </w:num>
  <w:num w:numId="8" w16cid:durableId="1548178723">
    <w:abstractNumId w:val="22"/>
  </w:num>
  <w:num w:numId="9" w16cid:durableId="1637491982">
    <w:abstractNumId w:val="22"/>
  </w:num>
  <w:num w:numId="10" w16cid:durableId="421533005">
    <w:abstractNumId w:val="32"/>
  </w:num>
  <w:num w:numId="11" w16cid:durableId="1199315745">
    <w:abstractNumId w:val="4"/>
  </w:num>
  <w:num w:numId="12" w16cid:durableId="553195702">
    <w:abstractNumId w:val="38"/>
  </w:num>
  <w:num w:numId="13" w16cid:durableId="446316198">
    <w:abstractNumId w:val="26"/>
  </w:num>
  <w:num w:numId="14" w16cid:durableId="227418195">
    <w:abstractNumId w:val="41"/>
  </w:num>
  <w:num w:numId="15" w16cid:durableId="1826627342">
    <w:abstractNumId w:val="25"/>
  </w:num>
  <w:num w:numId="16" w16cid:durableId="1194033105">
    <w:abstractNumId w:val="19"/>
  </w:num>
  <w:num w:numId="17" w16cid:durableId="125780653">
    <w:abstractNumId w:val="11"/>
  </w:num>
  <w:num w:numId="18" w16cid:durableId="1242443883">
    <w:abstractNumId w:val="42"/>
  </w:num>
  <w:num w:numId="19" w16cid:durableId="1476222526">
    <w:abstractNumId w:val="24"/>
  </w:num>
  <w:num w:numId="20" w16cid:durableId="2054111646">
    <w:abstractNumId w:val="44"/>
  </w:num>
  <w:num w:numId="21" w16cid:durableId="1941915530">
    <w:abstractNumId w:val="20"/>
  </w:num>
  <w:num w:numId="22" w16cid:durableId="2004896529">
    <w:abstractNumId w:val="21"/>
  </w:num>
  <w:num w:numId="23" w16cid:durableId="1210534681">
    <w:abstractNumId w:val="17"/>
  </w:num>
  <w:num w:numId="24" w16cid:durableId="1361204336">
    <w:abstractNumId w:val="10"/>
  </w:num>
  <w:num w:numId="25" w16cid:durableId="1951694622">
    <w:abstractNumId w:val="55"/>
  </w:num>
  <w:num w:numId="26" w16cid:durableId="1086655318">
    <w:abstractNumId w:val="12"/>
  </w:num>
  <w:num w:numId="27" w16cid:durableId="934898015">
    <w:abstractNumId w:val="29"/>
  </w:num>
  <w:num w:numId="28" w16cid:durableId="1206216474">
    <w:abstractNumId w:val="3"/>
  </w:num>
  <w:num w:numId="29" w16cid:durableId="820774640">
    <w:abstractNumId w:val="27"/>
  </w:num>
  <w:num w:numId="30" w16cid:durableId="602079530">
    <w:abstractNumId w:val="37"/>
  </w:num>
  <w:num w:numId="31" w16cid:durableId="1505314833">
    <w:abstractNumId w:val="43"/>
  </w:num>
  <w:num w:numId="32" w16cid:durableId="1511064876">
    <w:abstractNumId w:val="35"/>
  </w:num>
  <w:num w:numId="33" w16cid:durableId="1768576407">
    <w:abstractNumId w:val="54"/>
  </w:num>
  <w:num w:numId="34" w16cid:durableId="933130903">
    <w:abstractNumId w:val="56"/>
  </w:num>
  <w:num w:numId="35" w16cid:durableId="1438868749">
    <w:abstractNumId w:val="50"/>
  </w:num>
  <w:num w:numId="36" w16cid:durableId="864488201">
    <w:abstractNumId w:val="23"/>
  </w:num>
  <w:num w:numId="37" w16cid:durableId="793402211">
    <w:abstractNumId w:val="13"/>
  </w:num>
  <w:num w:numId="38" w16cid:durableId="499852735">
    <w:abstractNumId w:val="30"/>
  </w:num>
  <w:num w:numId="39" w16cid:durableId="1848209138">
    <w:abstractNumId w:val="5"/>
  </w:num>
  <w:num w:numId="40" w16cid:durableId="1595623555">
    <w:abstractNumId w:val="0"/>
  </w:num>
  <w:num w:numId="41" w16cid:durableId="1705443950">
    <w:abstractNumId w:val="40"/>
  </w:num>
  <w:num w:numId="42" w16cid:durableId="139272631">
    <w:abstractNumId w:val="8"/>
  </w:num>
  <w:num w:numId="43" w16cid:durableId="1528251675">
    <w:abstractNumId w:val="46"/>
  </w:num>
  <w:num w:numId="44" w16cid:durableId="1305817881">
    <w:abstractNumId w:val="1"/>
  </w:num>
  <w:num w:numId="45" w16cid:durableId="979186785">
    <w:abstractNumId w:val="9"/>
  </w:num>
  <w:num w:numId="46" w16cid:durableId="1182665480">
    <w:abstractNumId w:val="45"/>
  </w:num>
  <w:num w:numId="47" w16cid:durableId="810288237">
    <w:abstractNumId w:val="52"/>
  </w:num>
  <w:num w:numId="48" w16cid:durableId="1008752001">
    <w:abstractNumId w:val="49"/>
  </w:num>
  <w:num w:numId="49" w16cid:durableId="1902321811">
    <w:abstractNumId w:val="28"/>
  </w:num>
  <w:num w:numId="50" w16cid:durableId="1690594470">
    <w:abstractNumId w:val="53"/>
  </w:num>
  <w:num w:numId="51" w16cid:durableId="2127919744">
    <w:abstractNumId w:val="31"/>
  </w:num>
  <w:num w:numId="52" w16cid:durableId="870873330">
    <w:abstractNumId w:val="15"/>
  </w:num>
  <w:num w:numId="53" w16cid:durableId="868251957">
    <w:abstractNumId w:val="16"/>
  </w:num>
  <w:num w:numId="54" w16cid:durableId="641736976">
    <w:abstractNumId w:val="6"/>
  </w:num>
  <w:num w:numId="55" w16cid:durableId="1647467158">
    <w:abstractNumId w:val="33"/>
  </w:num>
  <w:num w:numId="56" w16cid:durableId="232665656">
    <w:abstractNumId w:val="18"/>
  </w:num>
  <w:num w:numId="57" w16cid:durableId="604311764">
    <w:abstractNumId w:val="57"/>
  </w:num>
  <w:num w:numId="58" w16cid:durableId="1120996858">
    <w:abstractNumId w:val="34"/>
  </w:num>
  <w:num w:numId="59" w16cid:durableId="35831509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3A1"/>
    <w:rsid w:val="00003402"/>
    <w:rsid w:val="0000381C"/>
    <w:rsid w:val="00007521"/>
    <w:rsid w:val="00010284"/>
    <w:rsid w:val="0001227D"/>
    <w:rsid w:val="000166C1"/>
    <w:rsid w:val="000174F2"/>
    <w:rsid w:val="00021308"/>
    <w:rsid w:val="000217F4"/>
    <w:rsid w:val="000226A4"/>
    <w:rsid w:val="0002292D"/>
    <w:rsid w:val="00030B40"/>
    <w:rsid w:val="000315D7"/>
    <w:rsid w:val="00034642"/>
    <w:rsid w:val="00034765"/>
    <w:rsid w:val="00037F85"/>
    <w:rsid w:val="000401A2"/>
    <w:rsid w:val="000422B2"/>
    <w:rsid w:val="000460C6"/>
    <w:rsid w:val="000477AF"/>
    <w:rsid w:val="00051246"/>
    <w:rsid w:val="0005134A"/>
    <w:rsid w:val="0005454B"/>
    <w:rsid w:val="00060D2A"/>
    <w:rsid w:val="0006675B"/>
    <w:rsid w:val="00071EC5"/>
    <w:rsid w:val="00076866"/>
    <w:rsid w:val="00081FF0"/>
    <w:rsid w:val="000831EF"/>
    <w:rsid w:val="00086343"/>
    <w:rsid w:val="000903DE"/>
    <w:rsid w:val="00091F73"/>
    <w:rsid w:val="00093AD5"/>
    <w:rsid w:val="00094020"/>
    <w:rsid w:val="000954AD"/>
    <w:rsid w:val="000A3BC6"/>
    <w:rsid w:val="000A47F3"/>
    <w:rsid w:val="000A699F"/>
    <w:rsid w:val="000B065A"/>
    <w:rsid w:val="000B12A0"/>
    <w:rsid w:val="000B225F"/>
    <w:rsid w:val="000C0F41"/>
    <w:rsid w:val="000C538E"/>
    <w:rsid w:val="000C7D8F"/>
    <w:rsid w:val="000D3B38"/>
    <w:rsid w:val="000D5246"/>
    <w:rsid w:val="000D6086"/>
    <w:rsid w:val="000D6D22"/>
    <w:rsid w:val="000D7906"/>
    <w:rsid w:val="000E2226"/>
    <w:rsid w:val="000E35B5"/>
    <w:rsid w:val="000E669E"/>
    <w:rsid w:val="000F0530"/>
    <w:rsid w:val="000F0FF4"/>
    <w:rsid w:val="000F3FD6"/>
    <w:rsid w:val="000F54DE"/>
    <w:rsid w:val="000F5974"/>
    <w:rsid w:val="000F6E4E"/>
    <w:rsid w:val="000F7513"/>
    <w:rsid w:val="00100633"/>
    <w:rsid w:val="00104289"/>
    <w:rsid w:val="00105A37"/>
    <w:rsid w:val="00107F2D"/>
    <w:rsid w:val="00113721"/>
    <w:rsid w:val="0011787E"/>
    <w:rsid w:val="00121AD0"/>
    <w:rsid w:val="001228F9"/>
    <w:rsid w:val="0012305B"/>
    <w:rsid w:val="0012374B"/>
    <w:rsid w:val="00123A7E"/>
    <w:rsid w:val="001259C1"/>
    <w:rsid w:val="0013464D"/>
    <w:rsid w:val="0013570B"/>
    <w:rsid w:val="00136FD0"/>
    <w:rsid w:val="001378DE"/>
    <w:rsid w:val="0014077E"/>
    <w:rsid w:val="00145934"/>
    <w:rsid w:val="00146238"/>
    <w:rsid w:val="00150DEB"/>
    <w:rsid w:val="00151A53"/>
    <w:rsid w:val="00151B3A"/>
    <w:rsid w:val="00154003"/>
    <w:rsid w:val="00155788"/>
    <w:rsid w:val="00157546"/>
    <w:rsid w:val="00157A13"/>
    <w:rsid w:val="0016375A"/>
    <w:rsid w:val="001735CF"/>
    <w:rsid w:val="00183557"/>
    <w:rsid w:val="00187E78"/>
    <w:rsid w:val="001913DA"/>
    <w:rsid w:val="001920BD"/>
    <w:rsid w:val="001923D6"/>
    <w:rsid w:val="00194791"/>
    <w:rsid w:val="001A22F9"/>
    <w:rsid w:val="001B1BAC"/>
    <w:rsid w:val="001B25D4"/>
    <w:rsid w:val="001B4574"/>
    <w:rsid w:val="001B69DB"/>
    <w:rsid w:val="001C184B"/>
    <w:rsid w:val="001C3DE0"/>
    <w:rsid w:val="001C5533"/>
    <w:rsid w:val="001C67EB"/>
    <w:rsid w:val="001C6C20"/>
    <w:rsid w:val="001D094C"/>
    <w:rsid w:val="001D24D6"/>
    <w:rsid w:val="001D27FD"/>
    <w:rsid w:val="001D3050"/>
    <w:rsid w:val="001D3525"/>
    <w:rsid w:val="001D48C7"/>
    <w:rsid w:val="001D51E9"/>
    <w:rsid w:val="001D5CDF"/>
    <w:rsid w:val="001E05D0"/>
    <w:rsid w:val="001E4327"/>
    <w:rsid w:val="001E6F81"/>
    <w:rsid w:val="001F2C53"/>
    <w:rsid w:val="001F3F71"/>
    <w:rsid w:val="00200D3B"/>
    <w:rsid w:val="00215217"/>
    <w:rsid w:val="0021781D"/>
    <w:rsid w:val="00217F8E"/>
    <w:rsid w:val="002204D2"/>
    <w:rsid w:val="00223C3E"/>
    <w:rsid w:val="00224C37"/>
    <w:rsid w:val="00225601"/>
    <w:rsid w:val="00226022"/>
    <w:rsid w:val="002274B2"/>
    <w:rsid w:val="002278BD"/>
    <w:rsid w:val="002331DB"/>
    <w:rsid w:val="00233EC7"/>
    <w:rsid w:val="00235790"/>
    <w:rsid w:val="002359AC"/>
    <w:rsid w:val="00236F43"/>
    <w:rsid w:val="00241654"/>
    <w:rsid w:val="00242729"/>
    <w:rsid w:val="00243921"/>
    <w:rsid w:val="00246C05"/>
    <w:rsid w:val="002507C1"/>
    <w:rsid w:val="00251D8A"/>
    <w:rsid w:val="00252B80"/>
    <w:rsid w:val="002571FE"/>
    <w:rsid w:val="00257BD0"/>
    <w:rsid w:val="00260AC2"/>
    <w:rsid w:val="002664A3"/>
    <w:rsid w:val="002672B2"/>
    <w:rsid w:val="00271696"/>
    <w:rsid w:val="00271E4D"/>
    <w:rsid w:val="00271E82"/>
    <w:rsid w:val="0027301E"/>
    <w:rsid w:val="00273111"/>
    <w:rsid w:val="00274B5B"/>
    <w:rsid w:val="00277605"/>
    <w:rsid w:val="00282EE9"/>
    <w:rsid w:val="00287B0D"/>
    <w:rsid w:val="00291C9D"/>
    <w:rsid w:val="002A299E"/>
    <w:rsid w:val="002A2D37"/>
    <w:rsid w:val="002A5899"/>
    <w:rsid w:val="002B0BB9"/>
    <w:rsid w:val="002B2ADD"/>
    <w:rsid w:val="002B4BD5"/>
    <w:rsid w:val="002C37E3"/>
    <w:rsid w:val="002C52D9"/>
    <w:rsid w:val="002C7D0C"/>
    <w:rsid w:val="002D23D3"/>
    <w:rsid w:val="002D2B63"/>
    <w:rsid w:val="002D4738"/>
    <w:rsid w:val="002D4B87"/>
    <w:rsid w:val="002D51EE"/>
    <w:rsid w:val="002E1AA6"/>
    <w:rsid w:val="002E5185"/>
    <w:rsid w:val="002F0184"/>
    <w:rsid w:val="002F1A38"/>
    <w:rsid w:val="002F4BA8"/>
    <w:rsid w:val="002F68CC"/>
    <w:rsid w:val="00303414"/>
    <w:rsid w:val="00303417"/>
    <w:rsid w:val="00303F76"/>
    <w:rsid w:val="00304B79"/>
    <w:rsid w:val="00305B46"/>
    <w:rsid w:val="00307EC9"/>
    <w:rsid w:val="00312B01"/>
    <w:rsid w:val="00313EFF"/>
    <w:rsid w:val="00314AF3"/>
    <w:rsid w:val="0032624E"/>
    <w:rsid w:val="00327D51"/>
    <w:rsid w:val="00333F14"/>
    <w:rsid w:val="0033495E"/>
    <w:rsid w:val="003357FA"/>
    <w:rsid w:val="00336797"/>
    <w:rsid w:val="00337F0A"/>
    <w:rsid w:val="0034118C"/>
    <w:rsid w:val="00343100"/>
    <w:rsid w:val="00344B96"/>
    <w:rsid w:val="00351B7C"/>
    <w:rsid w:val="0035231A"/>
    <w:rsid w:val="00354836"/>
    <w:rsid w:val="00355AAF"/>
    <w:rsid w:val="00356EA7"/>
    <w:rsid w:val="003579F2"/>
    <w:rsid w:val="00361653"/>
    <w:rsid w:val="0036192E"/>
    <w:rsid w:val="00365D22"/>
    <w:rsid w:val="00365D26"/>
    <w:rsid w:val="00371155"/>
    <w:rsid w:val="00372251"/>
    <w:rsid w:val="00374223"/>
    <w:rsid w:val="0037440E"/>
    <w:rsid w:val="00376B6A"/>
    <w:rsid w:val="00377114"/>
    <w:rsid w:val="003814BA"/>
    <w:rsid w:val="00381905"/>
    <w:rsid w:val="00381FE4"/>
    <w:rsid w:val="00382E3F"/>
    <w:rsid w:val="003837C1"/>
    <w:rsid w:val="00383A65"/>
    <w:rsid w:val="00383EF4"/>
    <w:rsid w:val="00385699"/>
    <w:rsid w:val="00391969"/>
    <w:rsid w:val="00394B56"/>
    <w:rsid w:val="0039642C"/>
    <w:rsid w:val="003A09A3"/>
    <w:rsid w:val="003A107D"/>
    <w:rsid w:val="003A1BBF"/>
    <w:rsid w:val="003A472D"/>
    <w:rsid w:val="003A577F"/>
    <w:rsid w:val="003A7E67"/>
    <w:rsid w:val="003C10B0"/>
    <w:rsid w:val="003D3415"/>
    <w:rsid w:val="003D415F"/>
    <w:rsid w:val="003D48DD"/>
    <w:rsid w:val="003D4A21"/>
    <w:rsid w:val="003D4FA0"/>
    <w:rsid w:val="003D6BB7"/>
    <w:rsid w:val="003E486E"/>
    <w:rsid w:val="003E504D"/>
    <w:rsid w:val="003F2317"/>
    <w:rsid w:val="003F249F"/>
    <w:rsid w:val="003F2650"/>
    <w:rsid w:val="003F3FB5"/>
    <w:rsid w:val="003F5C42"/>
    <w:rsid w:val="003F6ED5"/>
    <w:rsid w:val="003F72AA"/>
    <w:rsid w:val="0040250A"/>
    <w:rsid w:val="00405084"/>
    <w:rsid w:val="004066B7"/>
    <w:rsid w:val="004073BA"/>
    <w:rsid w:val="00410183"/>
    <w:rsid w:val="00411107"/>
    <w:rsid w:val="0041620A"/>
    <w:rsid w:val="004163B0"/>
    <w:rsid w:val="0041702E"/>
    <w:rsid w:val="00417460"/>
    <w:rsid w:val="00420949"/>
    <w:rsid w:val="00422737"/>
    <w:rsid w:val="00423A7F"/>
    <w:rsid w:val="00424643"/>
    <w:rsid w:val="00425615"/>
    <w:rsid w:val="00425F69"/>
    <w:rsid w:val="00426219"/>
    <w:rsid w:val="00430A3D"/>
    <w:rsid w:val="004321C5"/>
    <w:rsid w:val="004341A9"/>
    <w:rsid w:val="00434434"/>
    <w:rsid w:val="004357D0"/>
    <w:rsid w:val="00435814"/>
    <w:rsid w:val="00440CE8"/>
    <w:rsid w:val="00444925"/>
    <w:rsid w:val="00447FD4"/>
    <w:rsid w:val="00453A0D"/>
    <w:rsid w:val="00454A4A"/>
    <w:rsid w:val="004571F1"/>
    <w:rsid w:val="00464F85"/>
    <w:rsid w:val="00467303"/>
    <w:rsid w:val="0047209E"/>
    <w:rsid w:val="0047337B"/>
    <w:rsid w:val="00475450"/>
    <w:rsid w:val="00475691"/>
    <w:rsid w:val="0047766C"/>
    <w:rsid w:val="00477899"/>
    <w:rsid w:val="00480301"/>
    <w:rsid w:val="00480687"/>
    <w:rsid w:val="00480BA1"/>
    <w:rsid w:val="00484994"/>
    <w:rsid w:val="004850B3"/>
    <w:rsid w:val="00486FA9"/>
    <w:rsid w:val="0049024F"/>
    <w:rsid w:val="00492912"/>
    <w:rsid w:val="00494C15"/>
    <w:rsid w:val="00495706"/>
    <w:rsid w:val="004962BA"/>
    <w:rsid w:val="004A2F8E"/>
    <w:rsid w:val="004A53AA"/>
    <w:rsid w:val="004A67B7"/>
    <w:rsid w:val="004B1872"/>
    <w:rsid w:val="004B3B0D"/>
    <w:rsid w:val="004C04F2"/>
    <w:rsid w:val="004C0FE5"/>
    <w:rsid w:val="004C31A2"/>
    <w:rsid w:val="004C74CC"/>
    <w:rsid w:val="004D041E"/>
    <w:rsid w:val="004D1E5C"/>
    <w:rsid w:val="004D370B"/>
    <w:rsid w:val="004D3839"/>
    <w:rsid w:val="004D3B59"/>
    <w:rsid w:val="004D3DFD"/>
    <w:rsid w:val="004E3321"/>
    <w:rsid w:val="004E38A5"/>
    <w:rsid w:val="004E6276"/>
    <w:rsid w:val="004E6CF5"/>
    <w:rsid w:val="004F2D08"/>
    <w:rsid w:val="005007D0"/>
    <w:rsid w:val="0050109A"/>
    <w:rsid w:val="005036D9"/>
    <w:rsid w:val="005101F0"/>
    <w:rsid w:val="0051366F"/>
    <w:rsid w:val="00513B04"/>
    <w:rsid w:val="00513E58"/>
    <w:rsid w:val="005213FE"/>
    <w:rsid w:val="005215F0"/>
    <w:rsid w:val="00525DBE"/>
    <w:rsid w:val="00527D63"/>
    <w:rsid w:val="005309C2"/>
    <w:rsid w:val="00531853"/>
    <w:rsid w:val="00534341"/>
    <w:rsid w:val="00536FFE"/>
    <w:rsid w:val="005414A3"/>
    <w:rsid w:val="005423D3"/>
    <w:rsid w:val="00542AC1"/>
    <w:rsid w:val="005431D0"/>
    <w:rsid w:val="00546A84"/>
    <w:rsid w:val="00546ABE"/>
    <w:rsid w:val="005470C3"/>
    <w:rsid w:val="00554A27"/>
    <w:rsid w:val="0055519C"/>
    <w:rsid w:val="00560CA4"/>
    <w:rsid w:val="005619E1"/>
    <w:rsid w:val="00562C21"/>
    <w:rsid w:val="00564A2F"/>
    <w:rsid w:val="00567307"/>
    <w:rsid w:val="00570060"/>
    <w:rsid w:val="00571687"/>
    <w:rsid w:val="005716FF"/>
    <w:rsid w:val="00572574"/>
    <w:rsid w:val="00576507"/>
    <w:rsid w:val="00580E07"/>
    <w:rsid w:val="00582153"/>
    <w:rsid w:val="00587EC9"/>
    <w:rsid w:val="00590E98"/>
    <w:rsid w:val="00590EC6"/>
    <w:rsid w:val="00591101"/>
    <w:rsid w:val="005911D8"/>
    <w:rsid w:val="00592904"/>
    <w:rsid w:val="0059422C"/>
    <w:rsid w:val="005964D1"/>
    <w:rsid w:val="005A18EE"/>
    <w:rsid w:val="005A2924"/>
    <w:rsid w:val="005A6C76"/>
    <w:rsid w:val="005A736D"/>
    <w:rsid w:val="005B3004"/>
    <w:rsid w:val="005B7424"/>
    <w:rsid w:val="005B7924"/>
    <w:rsid w:val="005C099F"/>
    <w:rsid w:val="005C2622"/>
    <w:rsid w:val="005C2649"/>
    <w:rsid w:val="005C483F"/>
    <w:rsid w:val="005D0B8B"/>
    <w:rsid w:val="005D46F3"/>
    <w:rsid w:val="005E5AEA"/>
    <w:rsid w:val="005E7F4E"/>
    <w:rsid w:val="005F15B4"/>
    <w:rsid w:val="005F294C"/>
    <w:rsid w:val="005F3383"/>
    <w:rsid w:val="005F6980"/>
    <w:rsid w:val="005F7E3F"/>
    <w:rsid w:val="00607C50"/>
    <w:rsid w:val="006101EE"/>
    <w:rsid w:val="0061089F"/>
    <w:rsid w:val="00614172"/>
    <w:rsid w:val="006141B9"/>
    <w:rsid w:val="00620B7B"/>
    <w:rsid w:val="006212A7"/>
    <w:rsid w:val="00621604"/>
    <w:rsid w:val="006234AB"/>
    <w:rsid w:val="0062589A"/>
    <w:rsid w:val="00633C39"/>
    <w:rsid w:val="0063417A"/>
    <w:rsid w:val="006347D2"/>
    <w:rsid w:val="00635C85"/>
    <w:rsid w:val="00635D66"/>
    <w:rsid w:val="00640263"/>
    <w:rsid w:val="00640D76"/>
    <w:rsid w:val="006424CC"/>
    <w:rsid w:val="00642B35"/>
    <w:rsid w:val="00644615"/>
    <w:rsid w:val="00644B96"/>
    <w:rsid w:val="00644FFF"/>
    <w:rsid w:val="00646D5A"/>
    <w:rsid w:val="0065059D"/>
    <w:rsid w:val="00654CB6"/>
    <w:rsid w:val="00655D3D"/>
    <w:rsid w:val="006575B1"/>
    <w:rsid w:val="00657927"/>
    <w:rsid w:val="00662213"/>
    <w:rsid w:val="00663C13"/>
    <w:rsid w:val="0067069B"/>
    <w:rsid w:val="00670A1E"/>
    <w:rsid w:val="00671B40"/>
    <w:rsid w:val="00677DFC"/>
    <w:rsid w:val="006819D4"/>
    <w:rsid w:val="00690E25"/>
    <w:rsid w:val="00692968"/>
    <w:rsid w:val="006950DB"/>
    <w:rsid w:val="006A4F17"/>
    <w:rsid w:val="006B0CAB"/>
    <w:rsid w:val="006B2206"/>
    <w:rsid w:val="006B32E9"/>
    <w:rsid w:val="006B3771"/>
    <w:rsid w:val="006B3FA2"/>
    <w:rsid w:val="006B79EE"/>
    <w:rsid w:val="006C022F"/>
    <w:rsid w:val="006C0507"/>
    <w:rsid w:val="006C114D"/>
    <w:rsid w:val="006C1C54"/>
    <w:rsid w:val="006C3099"/>
    <w:rsid w:val="006C51B1"/>
    <w:rsid w:val="006C582B"/>
    <w:rsid w:val="006C7B38"/>
    <w:rsid w:val="006D09AC"/>
    <w:rsid w:val="006D4179"/>
    <w:rsid w:val="006D4DEF"/>
    <w:rsid w:val="006D6AAC"/>
    <w:rsid w:val="006E16C7"/>
    <w:rsid w:val="006E1DE8"/>
    <w:rsid w:val="006E1FEA"/>
    <w:rsid w:val="006E45E4"/>
    <w:rsid w:val="006E4CC0"/>
    <w:rsid w:val="006E5ECB"/>
    <w:rsid w:val="006E78D5"/>
    <w:rsid w:val="006F15A3"/>
    <w:rsid w:val="006F5553"/>
    <w:rsid w:val="006F59EF"/>
    <w:rsid w:val="006F67B9"/>
    <w:rsid w:val="00700CAC"/>
    <w:rsid w:val="007011D7"/>
    <w:rsid w:val="00707866"/>
    <w:rsid w:val="00711012"/>
    <w:rsid w:val="007122BF"/>
    <w:rsid w:val="00712431"/>
    <w:rsid w:val="0071456E"/>
    <w:rsid w:val="0071577A"/>
    <w:rsid w:val="00720174"/>
    <w:rsid w:val="0072066A"/>
    <w:rsid w:val="0072116E"/>
    <w:rsid w:val="00722136"/>
    <w:rsid w:val="00724517"/>
    <w:rsid w:val="00727098"/>
    <w:rsid w:val="0072710C"/>
    <w:rsid w:val="00727E79"/>
    <w:rsid w:val="007336F9"/>
    <w:rsid w:val="00733F74"/>
    <w:rsid w:val="00736AB7"/>
    <w:rsid w:val="00737459"/>
    <w:rsid w:val="0074143F"/>
    <w:rsid w:val="0074187A"/>
    <w:rsid w:val="007436EA"/>
    <w:rsid w:val="00743ADD"/>
    <w:rsid w:val="0075066E"/>
    <w:rsid w:val="00757925"/>
    <w:rsid w:val="00757DAE"/>
    <w:rsid w:val="00762503"/>
    <w:rsid w:val="007745D8"/>
    <w:rsid w:val="0078095D"/>
    <w:rsid w:val="00783064"/>
    <w:rsid w:val="00793012"/>
    <w:rsid w:val="0079756F"/>
    <w:rsid w:val="007A5874"/>
    <w:rsid w:val="007A5AAA"/>
    <w:rsid w:val="007B2021"/>
    <w:rsid w:val="007B2CDB"/>
    <w:rsid w:val="007B407E"/>
    <w:rsid w:val="007C3B1D"/>
    <w:rsid w:val="007C5EDD"/>
    <w:rsid w:val="007C7238"/>
    <w:rsid w:val="007D1D64"/>
    <w:rsid w:val="007D22FE"/>
    <w:rsid w:val="007D441C"/>
    <w:rsid w:val="007D45C5"/>
    <w:rsid w:val="007D56F7"/>
    <w:rsid w:val="007D71C4"/>
    <w:rsid w:val="007F0E1C"/>
    <w:rsid w:val="007F1E04"/>
    <w:rsid w:val="00800C6E"/>
    <w:rsid w:val="008012A8"/>
    <w:rsid w:val="00801687"/>
    <w:rsid w:val="00807B80"/>
    <w:rsid w:val="0081023C"/>
    <w:rsid w:val="008103E9"/>
    <w:rsid w:val="00811AB5"/>
    <w:rsid w:val="00812B1F"/>
    <w:rsid w:val="00820880"/>
    <w:rsid w:val="00821258"/>
    <w:rsid w:val="008217ED"/>
    <w:rsid w:val="00822C5D"/>
    <w:rsid w:val="008237FD"/>
    <w:rsid w:val="008243CF"/>
    <w:rsid w:val="0082486B"/>
    <w:rsid w:val="008270C2"/>
    <w:rsid w:val="00827CCC"/>
    <w:rsid w:val="008303DA"/>
    <w:rsid w:val="00830F10"/>
    <w:rsid w:val="00840692"/>
    <w:rsid w:val="00841019"/>
    <w:rsid w:val="00842934"/>
    <w:rsid w:val="0084319C"/>
    <w:rsid w:val="00843229"/>
    <w:rsid w:val="00844EB0"/>
    <w:rsid w:val="008453B0"/>
    <w:rsid w:val="00846464"/>
    <w:rsid w:val="00852073"/>
    <w:rsid w:val="00853FD8"/>
    <w:rsid w:val="00854AEF"/>
    <w:rsid w:val="00857DD1"/>
    <w:rsid w:val="008602FA"/>
    <w:rsid w:val="008625EA"/>
    <w:rsid w:val="00863CDC"/>
    <w:rsid w:val="00864B08"/>
    <w:rsid w:val="008654A2"/>
    <w:rsid w:val="008660BB"/>
    <w:rsid w:val="008672FD"/>
    <w:rsid w:val="008676E6"/>
    <w:rsid w:val="008704DD"/>
    <w:rsid w:val="00875EEE"/>
    <w:rsid w:val="008809CD"/>
    <w:rsid w:val="008823F1"/>
    <w:rsid w:val="00882E46"/>
    <w:rsid w:val="00883A37"/>
    <w:rsid w:val="00885142"/>
    <w:rsid w:val="00886C47"/>
    <w:rsid w:val="00890918"/>
    <w:rsid w:val="00893A85"/>
    <w:rsid w:val="00893FB8"/>
    <w:rsid w:val="008978CA"/>
    <w:rsid w:val="008B03DB"/>
    <w:rsid w:val="008B41C5"/>
    <w:rsid w:val="008C1D80"/>
    <w:rsid w:val="008C2243"/>
    <w:rsid w:val="008C3786"/>
    <w:rsid w:val="008C533D"/>
    <w:rsid w:val="008C5379"/>
    <w:rsid w:val="008C53F2"/>
    <w:rsid w:val="008C5EE0"/>
    <w:rsid w:val="008C6DF7"/>
    <w:rsid w:val="008D0628"/>
    <w:rsid w:val="008D1091"/>
    <w:rsid w:val="008D4363"/>
    <w:rsid w:val="008D4FCA"/>
    <w:rsid w:val="008D75C6"/>
    <w:rsid w:val="008E014A"/>
    <w:rsid w:val="008E2D29"/>
    <w:rsid w:val="008E45AB"/>
    <w:rsid w:val="008F1989"/>
    <w:rsid w:val="008F26F3"/>
    <w:rsid w:val="008F2BD6"/>
    <w:rsid w:val="008F71EF"/>
    <w:rsid w:val="008F7D76"/>
    <w:rsid w:val="0090519D"/>
    <w:rsid w:val="009064E3"/>
    <w:rsid w:val="009068B3"/>
    <w:rsid w:val="009101C0"/>
    <w:rsid w:val="00910B6D"/>
    <w:rsid w:val="009144F0"/>
    <w:rsid w:val="00917B6C"/>
    <w:rsid w:val="00917FF7"/>
    <w:rsid w:val="0092117F"/>
    <w:rsid w:val="00921654"/>
    <w:rsid w:val="00922AA2"/>
    <w:rsid w:val="00923241"/>
    <w:rsid w:val="00924725"/>
    <w:rsid w:val="00925E9E"/>
    <w:rsid w:val="00931080"/>
    <w:rsid w:val="009314A9"/>
    <w:rsid w:val="0093589C"/>
    <w:rsid w:val="00936CD3"/>
    <w:rsid w:val="009377B4"/>
    <w:rsid w:val="0094086C"/>
    <w:rsid w:val="00940FC3"/>
    <w:rsid w:val="009454F0"/>
    <w:rsid w:val="00945E7E"/>
    <w:rsid w:val="009465D3"/>
    <w:rsid w:val="00947749"/>
    <w:rsid w:val="00957D8D"/>
    <w:rsid w:val="00963046"/>
    <w:rsid w:val="00970D1F"/>
    <w:rsid w:val="009729F6"/>
    <w:rsid w:val="00973B81"/>
    <w:rsid w:val="00974245"/>
    <w:rsid w:val="00974E7E"/>
    <w:rsid w:val="00975D0E"/>
    <w:rsid w:val="0097610E"/>
    <w:rsid w:val="00977BE3"/>
    <w:rsid w:val="0098074A"/>
    <w:rsid w:val="00982436"/>
    <w:rsid w:val="00985220"/>
    <w:rsid w:val="00986E11"/>
    <w:rsid w:val="00987D84"/>
    <w:rsid w:val="009964E2"/>
    <w:rsid w:val="009968D2"/>
    <w:rsid w:val="00996CA8"/>
    <w:rsid w:val="00997AA0"/>
    <w:rsid w:val="009A0048"/>
    <w:rsid w:val="009A17B2"/>
    <w:rsid w:val="009B0FE3"/>
    <w:rsid w:val="009B135C"/>
    <w:rsid w:val="009B2201"/>
    <w:rsid w:val="009B64E0"/>
    <w:rsid w:val="009C1FEF"/>
    <w:rsid w:val="009C2012"/>
    <w:rsid w:val="009C7436"/>
    <w:rsid w:val="009D02FC"/>
    <w:rsid w:val="009D2251"/>
    <w:rsid w:val="009D2AB9"/>
    <w:rsid w:val="009D459C"/>
    <w:rsid w:val="009D479E"/>
    <w:rsid w:val="009D4AE5"/>
    <w:rsid w:val="009E162B"/>
    <w:rsid w:val="009E26DC"/>
    <w:rsid w:val="009E62EB"/>
    <w:rsid w:val="009F0AFB"/>
    <w:rsid w:val="009F0BEE"/>
    <w:rsid w:val="009F2FB0"/>
    <w:rsid w:val="009F32C7"/>
    <w:rsid w:val="009F32E5"/>
    <w:rsid w:val="009F4C2E"/>
    <w:rsid w:val="009F7F99"/>
    <w:rsid w:val="00A01E44"/>
    <w:rsid w:val="00A02200"/>
    <w:rsid w:val="00A04C11"/>
    <w:rsid w:val="00A14651"/>
    <w:rsid w:val="00A1518F"/>
    <w:rsid w:val="00A1652D"/>
    <w:rsid w:val="00A205FC"/>
    <w:rsid w:val="00A23D12"/>
    <w:rsid w:val="00A24C0A"/>
    <w:rsid w:val="00A2581B"/>
    <w:rsid w:val="00A36DB6"/>
    <w:rsid w:val="00A37C97"/>
    <w:rsid w:val="00A40392"/>
    <w:rsid w:val="00A4386B"/>
    <w:rsid w:val="00A44416"/>
    <w:rsid w:val="00A455C2"/>
    <w:rsid w:val="00A51409"/>
    <w:rsid w:val="00A51FCB"/>
    <w:rsid w:val="00A53C0C"/>
    <w:rsid w:val="00A55CBF"/>
    <w:rsid w:val="00A56823"/>
    <w:rsid w:val="00A578AF"/>
    <w:rsid w:val="00A62595"/>
    <w:rsid w:val="00A64138"/>
    <w:rsid w:val="00A64311"/>
    <w:rsid w:val="00A64C3E"/>
    <w:rsid w:val="00A6573B"/>
    <w:rsid w:val="00A663B0"/>
    <w:rsid w:val="00A67B48"/>
    <w:rsid w:val="00A70431"/>
    <w:rsid w:val="00A70B28"/>
    <w:rsid w:val="00A71DC8"/>
    <w:rsid w:val="00A7542C"/>
    <w:rsid w:val="00A76C0F"/>
    <w:rsid w:val="00A76D6A"/>
    <w:rsid w:val="00A776C0"/>
    <w:rsid w:val="00A77CD7"/>
    <w:rsid w:val="00A805D1"/>
    <w:rsid w:val="00A81FA5"/>
    <w:rsid w:val="00A82A36"/>
    <w:rsid w:val="00A85197"/>
    <w:rsid w:val="00A852FB"/>
    <w:rsid w:val="00A92997"/>
    <w:rsid w:val="00A9427B"/>
    <w:rsid w:val="00A9498E"/>
    <w:rsid w:val="00A95A2F"/>
    <w:rsid w:val="00A964FE"/>
    <w:rsid w:val="00AA0056"/>
    <w:rsid w:val="00AA44A2"/>
    <w:rsid w:val="00AA5269"/>
    <w:rsid w:val="00AB11DD"/>
    <w:rsid w:val="00AB31B3"/>
    <w:rsid w:val="00AB6720"/>
    <w:rsid w:val="00AB7C67"/>
    <w:rsid w:val="00AC1219"/>
    <w:rsid w:val="00AC2470"/>
    <w:rsid w:val="00AC443E"/>
    <w:rsid w:val="00AC5248"/>
    <w:rsid w:val="00AC7B3E"/>
    <w:rsid w:val="00AD144A"/>
    <w:rsid w:val="00AD1452"/>
    <w:rsid w:val="00AD21A1"/>
    <w:rsid w:val="00AD2F48"/>
    <w:rsid w:val="00AD34D4"/>
    <w:rsid w:val="00AD39BB"/>
    <w:rsid w:val="00AD48AD"/>
    <w:rsid w:val="00AD5E90"/>
    <w:rsid w:val="00AD7624"/>
    <w:rsid w:val="00AE3078"/>
    <w:rsid w:val="00AE35EF"/>
    <w:rsid w:val="00AE53B2"/>
    <w:rsid w:val="00AE6E3B"/>
    <w:rsid w:val="00AF152B"/>
    <w:rsid w:val="00AF3EF3"/>
    <w:rsid w:val="00AF5854"/>
    <w:rsid w:val="00AF6CCF"/>
    <w:rsid w:val="00B043DE"/>
    <w:rsid w:val="00B04CCD"/>
    <w:rsid w:val="00B0552D"/>
    <w:rsid w:val="00B060DE"/>
    <w:rsid w:val="00B12FAC"/>
    <w:rsid w:val="00B15A14"/>
    <w:rsid w:val="00B17315"/>
    <w:rsid w:val="00B1767D"/>
    <w:rsid w:val="00B20A1D"/>
    <w:rsid w:val="00B22AEA"/>
    <w:rsid w:val="00B243B2"/>
    <w:rsid w:val="00B24D60"/>
    <w:rsid w:val="00B3186A"/>
    <w:rsid w:val="00B325DC"/>
    <w:rsid w:val="00B3392D"/>
    <w:rsid w:val="00B36670"/>
    <w:rsid w:val="00B366C7"/>
    <w:rsid w:val="00B410E8"/>
    <w:rsid w:val="00B42CDB"/>
    <w:rsid w:val="00B42F06"/>
    <w:rsid w:val="00B430CE"/>
    <w:rsid w:val="00B438AE"/>
    <w:rsid w:val="00B452DA"/>
    <w:rsid w:val="00B459FC"/>
    <w:rsid w:val="00B466F0"/>
    <w:rsid w:val="00B469F3"/>
    <w:rsid w:val="00B471A7"/>
    <w:rsid w:val="00B50594"/>
    <w:rsid w:val="00B505CD"/>
    <w:rsid w:val="00B522E7"/>
    <w:rsid w:val="00B561FA"/>
    <w:rsid w:val="00B62D42"/>
    <w:rsid w:val="00B63BD7"/>
    <w:rsid w:val="00B640C3"/>
    <w:rsid w:val="00B70AF0"/>
    <w:rsid w:val="00B72595"/>
    <w:rsid w:val="00B73339"/>
    <w:rsid w:val="00B75E52"/>
    <w:rsid w:val="00B82398"/>
    <w:rsid w:val="00B82E24"/>
    <w:rsid w:val="00B915FD"/>
    <w:rsid w:val="00B92757"/>
    <w:rsid w:val="00B928FC"/>
    <w:rsid w:val="00B9338B"/>
    <w:rsid w:val="00B95CA0"/>
    <w:rsid w:val="00B96574"/>
    <w:rsid w:val="00BA0A16"/>
    <w:rsid w:val="00BA1BC0"/>
    <w:rsid w:val="00BA2841"/>
    <w:rsid w:val="00BA53FD"/>
    <w:rsid w:val="00BA7627"/>
    <w:rsid w:val="00BB0AB9"/>
    <w:rsid w:val="00BB198E"/>
    <w:rsid w:val="00BB2428"/>
    <w:rsid w:val="00BB4509"/>
    <w:rsid w:val="00BB59F4"/>
    <w:rsid w:val="00BB768F"/>
    <w:rsid w:val="00BC459D"/>
    <w:rsid w:val="00BC5403"/>
    <w:rsid w:val="00BD0C5E"/>
    <w:rsid w:val="00BD1CF6"/>
    <w:rsid w:val="00BD3E48"/>
    <w:rsid w:val="00BD40C6"/>
    <w:rsid w:val="00BD5789"/>
    <w:rsid w:val="00BF25C7"/>
    <w:rsid w:val="00BF4AFB"/>
    <w:rsid w:val="00BF5E09"/>
    <w:rsid w:val="00BF6139"/>
    <w:rsid w:val="00C00B54"/>
    <w:rsid w:val="00C0658A"/>
    <w:rsid w:val="00C10C61"/>
    <w:rsid w:val="00C1105F"/>
    <w:rsid w:val="00C122A3"/>
    <w:rsid w:val="00C12882"/>
    <w:rsid w:val="00C169F6"/>
    <w:rsid w:val="00C16B58"/>
    <w:rsid w:val="00C1710F"/>
    <w:rsid w:val="00C171BA"/>
    <w:rsid w:val="00C17E31"/>
    <w:rsid w:val="00C22147"/>
    <w:rsid w:val="00C2218C"/>
    <w:rsid w:val="00C23489"/>
    <w:rsid w:val="00C24B40"/>
    <w:rsid w:val="00C2538C"/>
    <w:rsid w:val="00C2728B"/>
    <w:rsid w:val="00C30E47"/>
    <w:rsid w:val="00C310D4"/>
    <w:rsid w:val="00C32C94"/>
    <w:rsid w:val="00C331C0"/>
    <w:rsid w:val="00C341AF"/>
    <w:rsid w:val="00C34ACC"/>
    <w:rsid w:val="00C409FF"/>
    <w:rsid w:val="00C40FA5"/>
    <w:rsid w:val="00C412F3"/>
    <w:rsid w:val="00C4157A"/>
    <w:rsid w:val="00C44F82"/>
    <w:rsid w:val="00C52825"/>
    <w:rsid w:val="00C5304E"/>
    <w:rsid w:val="00C531A8"/>
    <w:rsid w:val="00C53F19"/>
    <w:rsid w:val="00C6056C"/>
    <w:rsid w:val="00C64324"/>
    <w:rsid w:val="00C6606A"/>
    <w:rsid w:val="00C71A23"/>
    <w:rsid w:val="00C7301B"/>
    <w:rsid w:val="00C80B46"/>
    <w:rsid w:val="00C85DF2"/>
    <w:rsid w:val="00C879B9"/>
    <w:rsid w:val="00C87DDC"/>
    <w:rsid w:val="00C90B42"/>
    <w:rsid w:val="00C917B0"/>
    <w:rsid w:val="00C9181B"/>
    <w:rsid w:val="00C926A3"/>
    <w:rsid w:val="00C92E26"/>
    <w:rsid w:val="00C93743"/>
    <w:rsid w:val="00C939D0"/>
    <w:rsid w:val="00C93AAF"/>
    <w:rsid w:val="00CA017E"/>
    <w:rsid w:val="00CA4046"/>
    <w:rsid w:val="00CB1430"/>
    <w:rsid w:val="00CB15DC"/>
    <w:rsid w:val="00CB171D"/>
    <w:rsid w:val="00CC1143"/>
    <w:rsid w:val="00CC1DB0"/>
    <w:rsid w:val="00CC22FC"/>
    <w:rsid w:val="00CC2FCA"/>
    <w:rsid w:val="00CC3D2F"/>
    <w:rsid w:val="00CD303D"/>
    <w:rsid w:val="00CD5508"/>
    <w:rsid w:val="00CE47F0"/>
    <w:rsid w:val="00CF015D"/>
    <w:rsid w:val="00CF1351"/>
    <w:rsid w:val="00CF5BC2"/>
    <w:rsid w:val="00D00084"/>
    <w:rsid w:val="00D00B77"/>
    <w:rsid w:val="00D0591C"/>
    <w:rsid w:val="00D06F50"/>
    <w:rsid w:val="00D07221"/>
    <w:rsid w:val="00D1345C"/>
    <w:rsid w:val="00D1462B"/>
    <w:rsid w:val="00D1572E"/>
    <w:rsid w:val="00D17E37"/>
    <w:rsid w:val="00D17E62"/>
    <w:rsid w:val="00D21686"/>
    <w:rsid w:val="00D26837"/>
    <w:rsid w:val="00D27C1A"/>
    <w:rsid w:val="00D3371F"/>
    <w:rsid w:val="00D3395B"/>
    <w:rsid w:val="00D3578F"/>
    <w:rsid w:val="00D41A56"/>
    <w:rsid w:val="00D4385D"/>
    <w:rsid w:val="00D43CF3"/>
    <w:rsid w:val="00D44350"/>
    <w:rsid w:val="00D45FE6"/>
    <w:rsid w:val="00D46E68"/>
    <w:rsid w:val="00D5158D"/>
    <w:rsid w:val="00D5234D"/>
    <w:rsid w:val="00D54C10"/>
    <w:rsid w:val="00D5624B"/>
    <w:rsid w:val="00D6049F"/>
    <w:rsid w:val="00D6383F"/>
    <w:rsid w:val="00D64452"/>
    <w:rsid w:val="00D6536B"/>
    <w:rsid w:val="00D71846"/>
    <w:rsid w:val="00D73024"/>
    <w:rsid w:val="00D733DA"/>
    <w:rsid w:val="00D7581E"/>
    <w:rsid w:val="00D77611"/>
    <w:rsid w:val="00D7792E"/>
    <w:rsid w:val="00D84878"/>
    <w:rsid w:val="00D90D23"/>
    <w:rsid w:val="00D923F8"/>
    <w:rsid w:val="00D93B77"/>
    <w:rsid w:val="00DA7E06"/>
    <w:rsid w:val="00DB0996"/>
    <w:rsid w:val="00DB09B4"/>
    <w:rsid w:val="00DB1BDF"/>
    <w:rsid w:val="00DB4610"/>
    <w:rsid w:val="00DB53BD"/>
    <w:rsid w:val="00DC2118"/>
    <w:rsid w:val="00DC36D9"/>
    <w:rsid w:val="00DC4363"/>
    <w:rsid w:val="00DC7032"/>
    <w:rsid w:val="00DD14F9"/>
    <w:rsid w:val="00DD18A7"/>
    <w:rsid w:val="00DD1B68"/>
    <w:rsid w:val="00DD2008"/>
    <w:rsid w:val="00DD60B5"/>
    <w:rsid w:val="00DE0F12"/>
    <w:rsid w:val="00DE3DD7"/>
    <w:rsid w:val="00DE488F"/>
    <w:rsid w:val="00DE730C"/>
    <w:rsid w:val="00DF3647"/>
    <w:rsid w:val="00DF62A1"/>
    <w:rsid w:val="00DF7D17"/>
    <w:rsid w:val="00E01B7C"/>
    <w:rsid w:val="00E02E15"/>
    <w:rsid w:val="00E02E19"/>
    <w:rsid w:val="00E06C50"/>
    <w:rsid w:val="00E15696"/>
    <w:rsid w:val="00E20055"/>
    <w:rsid w:val="00E215F3"/>
    <w:rsid w:val="00E21FFA"/>
    <w:rsid w:val="00E24496"/>
    <w:rsid w:val="00E26ABE"/>
    <w:rsid w:val="00E309EE"/>
    <w:rsid w:val="00E3148A"/>
    <w:rsid w:val="00E324EB"/>
    <w:rsid w:val="00E36695"/>
    <w:rsid w:val="00E37D40"/>
    <w:rsid w:val="00E40E13"/>
    <w:rsid w:val="00E42921"/>
    <w:rsid w:val="00E432C6"/>
    <w:rsid w:val="00E44F40"/>
    <w:rsid w:val="00E45AF0"/>
    <w:rsid w:val="00E510EC"/>
    <w:rsid w:val="00E516B3"/>
    <w:rsid w:val="00E5215D"/>
    <w:rsid w:val="00E57392"/>
    <w:rsid w:val="00E603C1"/>
    <w:rsid w:val="00E61AB6"/>
    <w:rsid w:val="00E71BDB"/>
    <w:rsid w:val="00E7263C"/>
    <w:rsid w:val="00E7497A"/>
    <w:rsid w:val="00E76D0B"/>
    <w:rsid w:val="00E77E8E"/>
    <w:rsid w:val="00E77FF8"/>
    <w:rsid w:val="00E81599"/>
    <w:rsid w:val="00E842C2"/>
    <w:rsid w:val="00E87552"/>
    <w:rsid w:val="00E87F42"/>
    <w:rsid w:val="00E917E0"/>
    <w:rsid w:val="00E92A37"/>
    <w:rsid w:val="00E9304A"/>
    <w:rsid w:val="00EA07BA"/>
    <w:rsid w:val="00EB1F48"/>
    <w:rsid w:val="00EB62EC"/>
    <w:rsid w:val="00EB6CF7"/>
    <w:rsid w:val="00EC2774"/>
    <w:rsid w:val="00ED465C"/>
    <w:rsid w:val="00ED51D7"/>
    <w:rsid w:val="00EE29BA"/>
    <w:rsid w:val="00EE40A0"/>
    <w:rsid w:val="00EE7946"/>
    <w:rsid w:val="00EF7AD7"/>
    <w:rsid w:val="00F020B7"/>
    <w:rsid w:val="00F02AE6"/>
    <w:rsid w:val="00F0458F"/>
    <w:rsid w:val="00F075B1"/>
    <w:rsid w:val="00F07E01"/>
    <w:rsid w:val="00F10152"/>
    <w:rsid w:val="00F1029B"/>
    <w:rsid w:val="00F12496"/>
    <w:rsid w:val="00F12EFB"/>
    <w:rsid w:val="00F13DE7"/>
    <w:rsid w:val="00F15B4F"/>
    <w:rsid w:val="00F16439"/>
    <w:rsid w:val="00F20DA2"/>
    <w:rsid w:val="00F21444"/>
    <w:rsid w:val="00F24492"/>
    <w:rsid w:val="00F26B78"/>
    <w:rsid w:val="00F2731E"/>
    <w:rsid w:val="00F277E5"/>
    <w:rsid w:val="00F324B4"/>
    <w:rsid w:val="00F33A19"/>
    <w:rsid w:val="00F353A1"/>
    <w:rsid w:val="00F40878"/>
    <w:rsid w:val="00F42DEF"/>
    <w:rsid w:val="00F44D89"/>
    <w:rsid w:val="00F513EE"/>
    <w:rsid w:val="00F51AFD"/>
    <w:rsid w:val="00F52313"/>
    <w:rsid w:val="00F536BA"/>
    <w:rsid w:val="00F53B73"/>
    <w:rsid w:val="00F553BE"/>
    <w:rsid w:val="00F5547D"/>
    <w:rsid w:val="00F55EDC"/>
    <w:rsid w:val="00F56428"/>
    <w:rsid w:val="00F61930"/>
    <w:rsid w:val="00F65316"/>
    <w:rsid w:val="00F72111"/>
    <w:rsid w:val="00F73365"/>
    <w:rsid w:val="00F73AAA"/>
    <w:rsid w:val="00F74E17"/>
    <w:rsid w:val="00F76612"/>
    <w:rsid w:val="00F819E8"/>
    <w:rsid w:val="00F86EC1"/>
    <w:rsid w:val="00F8742D"/>
    <w:rsid w:val="00F87753"/>
    <w:rsid w:val="00F90CC5"/>
    <w:rsid w:val="00F9519D"/>
    <w:rsid w:val="00FA0887"/>
    <w:rsid w:val="00FA0A2E"/>
    <w:rsid w:val="00FA2768"/>
    <w:rsid w:val="00FA360B"/>
    <w:rsid w:val="00FA5C32"/>
    <w:rsid w:val="00FB32E6"/>
    <w:rsid w:val="00FB4FCA"/>
    <w:rsid w:val="00FB530F"/>
    <w:rsid w:val="00FB701A"/>
    <w:rsid w:val="00FB7722"/>
    <w:rsid w:val="00FC2CFA"/>
    <w:rsid w:val="00FC4ED5"/>
    <w:rsid w:val="00FC5A3C"/>
    <w:rsid w:val="00FC5A60"/>
    <w:rsid w:val="00FC64D8"/>
    <w:rsid w:val="00FC6A6A"/>
    <w:rsid w:val="00FD044E"/>
    <w:rsid w:val="00FD3639"/>
    <w:rsid w:val="00FD6155"/>
    <w:rsid w:val="00FD6FCB"/>
    <w:rsid w:val="00FE268A"/>
    <w:rsid w:val="00FE29E2"/>
    <w:rsid w:val="00FE2C96"/>
    <w:rsid w:val="00FE5858"/>
    <w:rsid w:val="00FF1D34"/>
    <w:rsid w:val="00FF403B"/>
    <w:rsid w:val="00FF55F1"/>
    <w:rsid w:val="00FF61AC"/>
  </w:rsids>
  <m:mathPr>
    <m:mathFont m:val="Cambria Math"/>
  </m:mathPr>
  <w:themeFontLang w:val="lv-LV" w:bidi="bn-IN"/>
  <w:clrSchemeMapping w:bg1="light1" w:t1="dark1" w:bg2="light2" w:t2="dark2" w:accent1="accent1" w:accent2="accent2" w:accent3="accent3" w:accent4="accent4" w:accent5="accent5" w:accent6="accent6" w:hyperlink="hyperlink" w:followedHyperlink="followedHyperlink"/>
  <w14:docId w14:val="37F49E62"/>
  <w15:docId w15:val="{9ADE9DF0-173F-4697-9CDB-F8D01EA7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lv-LV"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9EC"/>
  </w:style>
  <w:style w:type="paragraph" w:styleId="Heading1">
    <w:name w:val="heading 1"/>
    <w:basedOn w:val="Normal"/>
    <w:next w:val="Normal"/>
    <w:link w:val="Heading1Char"/>
    <w:uiPriority w:val="9"/>
    <w:qFormat/>
    <w:rsid w:val="00D730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0">
    <w:name w:val="Table Normal1_0"/>
    <w:tblPr>
      <w:tblCellMar>
        <w:top w:w="0" w:type="dxa"/>
        <w:left w:w="0" w:type="dxa"/>
        <w:bottom w:w="0" w:type="dxa"/>
        <w:right w:w="0" w:type="dxa"/>
      </w:tblCellMar>
    </w:tblPr>
  </w:style>
  <w:style w:type="character" w:styleId="CommentReference">
    <w:name w:val="annotation reference"/>
    <w:uiPriority w:val="99"/>
    <w:rsid w:val="00DD40E9"/>
    <w:rPr>
      <w:sz w:val="16"/>
      <w:szCs w:val="16"/>
    </w:rPr>
  </w:style>
  <w:style w:type="paragraph" w:customStyle="1" w:styleId="tv2132">
    <w:name w:val="tv2132"/>
    <w:basedOn w:val="Normal"/>
    <w:link w:val="tv2132Rakstz"/>
    <w:rsid w:val="00DD40E9"/>
    <w:pPr>
      <w:spacing w:line="360" w:lineRule="auto"/>
      <w:ind w:firstLine="300"/>
    </w:pPr>
    <w:rPr>
      <w:color w:val="414142"/>
      <w:sz w:val="20"/>
      <w:szCs w:val="20"/>
    </w:rPr>
  </w:style>
  <w:style w:type="table" w:styleId="TableGrid">
    <w:name w:val="Table Grid"/>
    <w:basedOn w:val="TableNormal"/>
    <w:uiPriority w:val="39"/>
    <w:rsid w:val="001E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868"/>
    <w:pPr>
      <w:tabs>
        <w:tab w:val="center" w:pos="4153"/>
        <w:tab w:val="right" w:pos="8306"/>
      </w:tabs>
    </w:pPr>
  </w:style>
  <w:style w:type="character" w:customStyle="1" w:styleId="HeaderChar">
    <w:name w:val="Header Char"/>
    <w:basedOn w:val="DefaultParagraphFont"/>
    <w:link w:val="Header"/>
    <w:uiPriority w:val="99"/>
    <w:rsid w:val="00C46868"/>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C46868"/>
    <w:pPr>
      <w:tabs>
        <w:tab w:val="center" w:pos="4153"/>
        <w:tab w:val="right" w:pos="8306"/>
      </w:tabs>
    </w:pPr>
  </w:style>
  <w:style w:type="character" w:customStyle="1" w:styleId="FooterChar">
    <w:name w:val="Footer Char"/>
    <w:basedOn w:val="DefaultParagraphFont"/>
    <w:link w:val="Footer"/>
    <w:uiPriority w:val="99"/>
    <w:rsid w:val="00C46868"/>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1A0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A9C"/>
    <w:rPr>
      <w:rFonts w:ascii="Segoe UI" w:eastAsia="Times New Roman" w:hAnsi="Segoe UI" w:cs="Segoe UI"/>
      <w:sz w:val="18"/>
      <w:szCs w:val="18"/>
      <w:lang w:eastAsia="lv-LV"/>
    </w:rPr>
  </w:style>
  <w:style w:type="paragraph" w:styleId="ListParagraph">
    <w:name w:val="List Paragraph"/>
    <w:basedOn w:val="Normal"/>
    <w:uiPriority w:val="34"/>
    <w:qFormat/>
    <w:rsid w:val="00E95A2F"/>
    <w:pPr>
      <w:ind w:left="720"/>
      <w:contextualSpacing/>
    </w:pPr>
  </w:style>
  <w:style w:type="paragraph" w:customStyle="1" w:styleId="Default">
    <w:name w:val="Default"/>
    <w:rsid w:val="00440946"/>
    <w:pPr>
      <w:autoSpaceDE w:val="0"/>
      <w:autoSpaceDN w:val="0"/>
      <w:adjustRightInd w:val="0"/>
    </w:pPr>
    <w:rPr>
      <w:rFonts w:ascii="Verdana" w:hAnsi="Verdana" w:cs="Verdana"/>
      <w:color w:val="000000"/>
    </w:rPr>
  </w:style>
  <w:style w:type="table" w:customStyle="1" w:styleId="TableGrid1">
    <w:name w:val="Table Grid1"/>
    <w:basedOn w:val="TableNormal"/>
    <w:uiPriority w:val="39"/>
    <w:rsid w:val="00A70431"/>
    <w:rPr>
      <w:sz w:val="20"/>
      <w:szCs w:val="20"/>
    </w:rPr>
    <w:tblP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Pr>
    <w:tcPr>
      <w:shd w:val="clear" w:color="auto" w:fill="auto"/>
      <w:vAlign w:val="center"/>
    </w:tcPr>
    <w:tblStylePr w:type="firstRow">
      <w:rPr>
        <w:b/>
        <w:color w:val="FFFFFF" w:themeColor="background1"/>
      </w:rPr>
      <w:tblPr/>
      <w:tcPr>
        <w:tcBorders>
          <w:top w:val="nil"/>
          <w:left w:val="nil"/>
          <w:bottom w:val="nil"/>
          <w:right w:val="nil"/>
          <w:insideH w:val="single" w:sz="4" w:space="0" w:color="FFFFFF" w:themeColor="background1"/>
          <w:insideV w:val="single" w:sz="4" w:space="0" w:color="FFFFFF" w:themeColor="background1"/>
        </w:tcBorders>
        <w:shd w:val="clear" w:color="auto" w:fill="A4D76B"/>
      </w:tcPr>
    </w:tblStylePr>
  </w:style>
  <w:style w:type="character" w:styleId="Hyperlink">
    <w:name w:val="Hyperlink"/>
    <w:basedOn w:val="DefaultParagraphFont"/>
    <w:uiPriority w:val="99"/>
    <w:unhideWhenUsed/>
    <w:rsid w:val="00603805"/>
    <w:rPr>
      <w:color w:val="0563C1" w:themeColor="hyperlink"/>
      <w:u w:val="single"/>
    </w:rPr>
  </w:style>
  <w:style w:type="character" w:customStyle="1" w:styleId="Neatrisintapieminana1">
    <w:name w:val="Neatrisināta pieminēšana1"/>
    <w:basedOn w:val="DefaultParagraphFont"/>
    <w:uiPriority w:val="99"/>
    <w:semiHidden/>
    <w:unhideWhenUsed/>
    <w:rsid w:val="00603805"/>
    <w:rPr>
      <w:color w:val="605E5C"/>
      <w:shd w:val="clear" w:color="auto" w:fill="E1DFDD"/>
    </w:rPr>
  </w:style>
  <w:style w:type="paragraph" w:styleId="FootnoteText">
    <w:name w:val="footnote text"/>
    <w:basedOn w:val="Normal"/>
    <w:link w:val="FootnoteTextChar"/>
    <w:uiPriority w:val="99"/>
    <w:unhideWhenUsed/>
    <w:rsid w:val="001310C6"/>
    <w:rPr>
      <w:sz w:val="20"/>
      <w:szCs w:val="20"/>
    </w:rPr>
  </w:style>
  <w:style w:type="character" w:customStyle="1" w:styleId="FootnoteTextChar">
    <w:name w:val="Footnote Text Char"/>
    <w:basedOn w:val="DefaultParagraphFont"/>
    <w:link w:val="FootnoteText"/>
    <w:uiPriority w:val="99"/>
    <w:rsid w:val="001310C6"/>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1310C6"/>
    <w:rPr>
      <w:vertAlign w:val="superscript"/>
    </w:rPr>
  </w:style>
  <w:style w:type="character" w:styleId="Strong">
    <w:name w:val="Strong"/>
    <w:basedOn w:val="DefaultParagraphFont"/>
    <w:uiPriority w:val="22"/>
    <w:qFormat/>
    <w:rsid w:val="00F31D01"/>
    <w:rPr>
      <w:b/>
      <w:bCs/>
    </w:rPr>
  </w:style>
  <w:style w:type="paragraph" w:customStyle="1" w:styleId="tabteksts">
    <w:name w:val="tab_teksts"/>
    <w:basedOn w:val="Normal"/>
    <w:qFormat/>
    <w:rsid w:val="00C51DC3"/>
    <w:rPr>
      <w:sz w:val="18"/>
      <w:szCs w:val="20"/>
      <w:lang w:eastAsia="en-US"/>
    </w:rPr>
  </w:style>
  <w:style w:type="paragraph" w:customStyle="1" w:styleId="Tabuluvirsraksti">
    <w:name w:val="Tabulu_virsraksti"/>
    <w:basedOn w:val="Normal"/>
    <w:qFormat/>
    <w:rsid w:val="00C51DC3"/>
    <w:pPr>
      <w:spacing w:after="120"/>
      <w:jc w:val="center"/>
    </w:pPr>
    <w:rPr>
      <w:szCs w:val="20"/>
      <w:lang w:eastAsia="en-US"/>
    </w:rPr>
  </w:style>
  <w:style w:type="paragraph" w:styleId="CommentText">
    <w:name w:val="annotation text"/>
    <w:basedOn w:val="Normal"/>
    <w:link w:val="CommentTextChar"/>
    <w:uiPriority w:val="99"/>
    <w:unhideWhenUsed/>
    <w:rsid w:val="00211B10"/>
    <w:rPr>
      <w:sz w:val="20"/>
      <w:szCs w:val="20"/>
    </w:rPr>
  </w:style>
  <w:style w:type="character" w:customStyle="1" w:styleId="CommentTextChar">
    <w:name w:val="Comment Text Char"/>
    <w:basedOn w:val="DefaultParagraphFont"/>
    <w:link w:val="CommentText"/>
    <w:uiPriority w:val="99"/>
    <w:rsid w:val="00211B10"/>
    <w:rPr>
      <w:rFonts w:ascii="Times New Roman" w:eastAsia="Times New Roman" w:hAnsi="Times New Roman" w:cs="Times New Roman"/>
      <w:sz w:val="20"/>
      <w:szCs w:val="20"/>
      <w:lang w:eastAsia="lv-LV"/>
    </w:rPr>
  </w:style>
  <w:style w:type="paragraph" w:styleId="NormalWeb">
    <w:name w:val="Normal (Web)"/>
    <w:basedOn w:val="Normal"/>
    <w:uiPriority w:val="99"/>
    <w:unhideWhenUsed/>
    <w:rsid w:val="00A84D80"/>
    <w:pPr>
      <w:spacing w:before="100" w:beforeAutospacing="1" w:after="100" w:afterAutospacing="1"/>
    </w:pPr>
  </w:style>
  <w:style w:type="character" w:customStyle="1" w:styleId="st1">
    <w:name w:val="st1"/>
    <w:basedOn w:val="DefaultParagraphFont"/>
    <w:rsid w:val="007E6A1C"/>
  </w:style>
  <w:style w:type="paragraph" w:styleId="NoSpacing">
    <w:name w:val="No Spacing"/>
    <w:uiPriority w:val="1"/>
    <w:qFormat/>
    <w:rsid w:val="00A53D54"/>
  </w:style>
  <w:style w:type="paragraph" w:customStyle="1" w:styleId="Para">
    <w:name w:val="Para"/>
    <w:basedOn w:val="Normal"/>
    <w:link w:val="ParaChar"/>
    <w:qFormat/>
    <w:rsid w:val="00A53D54"/>
    <w:pPr>
      <w:numPr>
        <w:numId w:val="5"/>
      </w:numPr>
      <w:spacing w:after="120"/>
      <w:ind w:left="0" w:firstLine="0"/>
      <w:jc w:val="both"/>
    </w:pPr>
    <w:rPr>
      <w:rFonts w:eastAsiaTheme="minorHAnsi" w:cstheme="minorBidi"/>
      <w:szCs w:val="22"/>
      <w:lang w:eastAsia="en-US"/>
    </w:rPr>
  </w:style>
  <w:style w:type="character" w:customStyle="1" w:styleId="ParaChar">
    <w:name w:val="Para Char"/>
    <w:basedOn w:val="DefaultParagraphFont"/>
    <w:link w:val="Para"/>
    <w:rsid w:val="00A53D54"/>
    <w:rPr>
      <w:rFonts w:ascii="Times New Roman" w:hAnsi="Times New Roman"/>
      <w:sz w:val="24"/>
    </w:rPr>
  </w:style>
  <w:style w:type="paragraph" w:customStyle="1" w:styleId="xmsonormal">
    <w:name w:val="x_msonormal"/>
    <w:basedOn w:val="Normal"/>
    <w:rsid w:val="00441E0D"/>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B52336"/>
    <w:rPr>
      <w:b/>
      <w:bCs/>
    </w:rPr>
  </w:style>
  <w:style w:type="character" w:customStyle="1" w:styleId="CommentSubjectChar">
    <w:name w:val="Comment Subject Char"/>
    <w:basedOn w:val="CommentTextChar"/>
    <w:link w:val="CommentSubject"/>
    <w:uiPriority w:val="99"/>
    <w:semiHidden/>
    <w:rsid w:val="00B52336"/>
    <w:rPr>
      <w:rFonts w:ascii="Times New Roman" w:eastAsia="Times New Roman" w:hAnsi="Times New Roman" w:cs="Times New Roman"/>
      <w:b/>
      <w:bCs/>
      <w:sz w:val="20"/>
      <w:szCs w:val="20"/>
      <w:lang w:eastAsia="lv-LV"/>
    </w:rPr>
  </w:style>
  <w:style w:type="character" w:customStyle="1" w:styleId="Heading1Char">
    <w:name w:val="Heading 1 Char"/>
    <w:basedOn w:val="DefaultParagraphFont"/>
    <w:link w:val="Heading1"/>
    <w:uiPriority w:val="9"/>
    <w:rsid w:val="00D73092"/>
    <w:rPr>
      <w:rFonts w:asciiTheme="majorHAnsi" w:eastAsiaTheme="majorEastAsia" w:hAnsiTheme="majorHAnsi" w:cstheme="majorBidi"/>
      <w:color w:val="2F5496" w:themeColor="accent1" w:themeShade="BF"/>
      <w:sz w:val="32"/>
      <w:szCs w:val="32"/>
      <w:lang w:eastAsia="lv-LV"/>
    </w:rPr>
  </w:style>
  <w:style w:type="paragraph" w:styleId="TOCHeading">
    <w:name w:val="TOC Heading"/>
    <w:basedOn w:val="Heading1"/>
    <w:next w:val="Normal"/>
    <w:uiPriority w:val="39"/>
    <w:unhideWhenUsed/>
    <w:qFormat/>
    <w:rsid w:val="00D73092"/>
    <w:pPr>
      <w:spacing w:line="259" w:lineRule="auto"/>
      <w:outlineLvl w:val="9"/>
    </w:pPr>
    <w:rPr>
      <w:lang w:val="en-US" w:eastAsia="en-US"/>
    </w:rPr>
  </w:style>
  <w:style w:type="paragraph" w:customStyle="1" w:styleId="Virsraksts11">
    <w:name w:val="Virsraksts 11"/>
    <w:basedOn w:val="Normal"/>
    <w:link w:val="Virsraksts1Char"/>
    <w:qFormat/>
    <w:rsid w:val="00D73092"/>
    <w:rPr>
      <w:rFonts w:ascii="Segoe UI Light" w:hAnsi="Segoe UI Light" w:cs="Segoe UI Light"/>
      <w:b/>
      <w:bCs/>
      <w:sz w:val="48"/>
      <w:szCs w:val="48"/>
    </w:rPr>
  </w:style>
  <w:style w:type="character" w:customStyle="1" w:styleId="Virsraksts1Char">
    <w:name w:val="Virsraksts 1 Char"/>
    <w:basedOn w:val="DefaultParagraphFont"/>
    <w:link w:val="Virsraksts11"/>
    <w:rsid w:val="00D73092"/>
    <w:rPr>
      <w:rFonts w:ascii="Segoe UI Light" w:eastAsia="Times New Roman" w:hAnsi="Segoe UI Light" w:cs="Segoe UI Light"/>
      <w:b/>
      <w:bCs/>
      <w:sz w:val="48"/>
      <w:szCs w:val="48"/>
      <w:lang w:eastAsia="lv-LV"/>
    </w:rPr>
  </w:style>
  <w:style w:type="table" w:customStyle="1" w:styleId="TableGrid0">
    <w:name w:val="TableGrid"/>
    <w:rsid w:val="000A5DA2"/>
    <w:rPr>
      <w:rFonts w:eastAsiaTheme="minorEastAsia"/>
    </w:rPr>
    <w:tblPr>
      <w:tblCellMar>
        <w:top w:w="0" w:type="dxa"/>
        <w:left w:w="0" w:type="dxa"/>
        <w:bottom w:w="0" w:type="dxa"/>
        <w:right w:w="0" w:type="dxa"/>
      </w:tblCellMar>
    </w:tblPr>
  </w:style>
  <w:style w:type="paragraph" w:customStyle="1" w:styleId="Teksts">
    <w:name w:val="Teksts"/>
    <w:basedOn w:val="tv2132"/>
    <w:link w:val="TekstsRakstz"/>
    <w:qFormat/>
    <w:rsid w:val="002E6484"/>
    <w:pPr>
      <w:spacing w:line="240" w:lineRule="auto"/>
      <w:ind w:firstLine="0"/>
      <w:jc w:val="both"/>
    </w:pPr>
    <w:rPr>
      <w:rFonts w:ascii="Segoe UI Light" w:hAnsi="Segoe UI Light" w:cs="Segoe UI Light"/>
      <w:color w:val="auto"/>
      <w:sz w:val="24"/>
      <w:szCs w:val="24"/>
    </w:rPr>
  </w:style>
  <w:style w:type="character" w:customStyle="1" w:styleId="tv2132Rakstz">
    <w:name w:val="tv2132 Rakstz."/>
    <w:basedOn w:val="DefaultParagraphFont"/>
    <w:link w:val="tv2132"/>
    <w:rsid w:val="002E6484"/>
    <w:rPr>
      <w:rFonts w:ascii="Times New Roman" w:eastAsia="Times New Roman" w:hAnsi="Times New Roman" w:cs="Times New Roman"/>
      <w:color w:val="414142"/>
      <w:sz w:val="20"/>
      <w:szCs w:val="20"/>
      <w:lang w:eastAsia="lv-LV"/>
    </w:rPr>
  </w:style>
  <w:style w:type="character" w:customStyle="1" w:styleId="TekstsRakstz">
    <w:name w:val="Teksts Rakstz."/>
    <w:basedOn w:val="tv2132Rakstz"/>
    <w:link w:val="Teksts"/>
    <w:rsid w:val="002E6484"/>
    <w:rPr>
      <w:rFonts w:ascii="Segoe UI Light" w:eastAsia="Times New Roman" w:hAnsi="Segoe UI Light" w:cs="Segoe UI Light"/>
      <w:color w:val="414142"/>
      <w:sz w:val="24"/>
      <w:szCs w:val="24"/>
      <w:lang w:eastAsia="lv-LV"/>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10"/>
    <w:rPr>
      <w:sz w:val="20"/>
      <w:szCs w:val="20"/>
    </w:rPr>
    <w:tblPr>
      <w:tblStyleRowBandSize w:val="1"/>
      <w:tblStyleColBandSize w:val="1"/>
      <w:tblCellMar>
        <w:left w:w="108" w:type="dxa"/>
        <w:right w:w="108" w:type="dxa"/>
      </w:tblCellMar>
    </w:tblPr>
  </w:style>
  <w:style w:type="table" w:customStyle="1" w:styleId="a0">
    <w:name w:val="a0"/>
    <w:basedOn w:val="TableNormal10"/>
    <w:tblPr>
      <w:tblStyleRowBandSize w:val="1"/>
      <w:tblStyleColBandSize w:val="1"/>
      <w:tblCellMar>
        <w:top w:w="100" w:type="dxa"/>
        <w:left w:w="100" w:type="dxa"/>
        <w:bottom w:w="100" w:type="dxa"/>
        <w:right w:w="100" w:type="dxa"/>
      </w:tblCellMar>
    </w:tblPr>
  </w:style>
  <w:style w:type="table" w:customStyle="1" w:styleId="a1">
    <w:name w:val="a1"/>
    <w:basedOn w:val="TableNormal10"/>
    <w:rPr>
      <w:sz w:val="20"/>
      <w:szCs w:val="20"/>
    </w:rPr>
    <w:tblPr>
      <w:tblStyleRowBandSize w:val="1"/>
      <w:tblStyleColBandSize w:val="1"/>
      <w:tblCellMar>
        <w:left w:w="108" w:type="dxa"/>
        <w:right w:w="108" w:type="dxa"/>
      </w:tblCellMar>
    </w:tblPr>
  </w:style>
  <w:style w:type="table" w:customStyle="1" w:styleId="a2">
    <w:name w:val="a2"/>
    <w:basedOn w:val="TableNormal10"/>
    <w:tblPr>
      <w:tblStyleRowBandSize w:val="1"/>
      <w:tblStyleColBandSize w:val="1"/>
      <w:tblCellMar>
        <w:top w:w="100" w:type="dxa"/>
        <w:left w:w="100" w:type="dxa"/>
        <w:bottom w:w="100" w:type="dxa"/>
        <w:right w:w="100" w:type="dxa"/>
      </w:tblCellMar>
    </w:tblPr>
  </w:style>
  <w:style w:type="table" w:customStyle="1" w:styleId="a3">
    <w:name w:val="a3"/>
    <w:basedOn w:val="TableNormal10"/>
    <w:tblPr>
      <w:tblStyleRowBandSize w:val="1"/>
      <w:tblStyleColBandSize w:val="1"/>
      <w:tblCellMar>
        <w:left w:w="115" w:type="dxa"/>
        <w:right w:w="115" w:type="dxa"/>
      </w:tblCellMar>
    </w:tblPr>
  </w:style>
  <w:style w:type="table" w:customStyle="1" w:styleId="a4">
    <w:name w:val="a4"/>
    <w:basedOn w:val="TableNormal10"/>
    <w:tblPr>
      <w:tblStyleRowBandSize w:val="1"/>
      <w:tblStyleColBandSize w:val="1"/>
      <w:tblCellMar>
        <w:left w:w="115" w:type="dxa"/>
        <w:right w:w="115" w:type="dxa"/>
      </w:tblCellMar>
    </w:tblPr>
  </w:style>
  <w:style w:type="table" w:customStyle="1" w:styleId="a5">
    <w:name w:val="a5"/>
    <w:basedOn w:val="TableNormal10"/>
    <w:tblPr>
      <w:tblStyleRowBandSize w:val="1"/>
      <w:tblStyleColBandSize w:val="1"/>
      <w:tblCellMar>
        <w:left w:w="115" w:type="dxa"/>
        <w:right w:w="115" w:type="dxa"/>
      </w:tblCellMar>
    </w:tblPr>
  </w:style>
  <w:style w:type="table" w:customStyle="1" w:styleId="a6">
    <w:name w:val="a6"/>
    <w:basedOn w:val="TableNormal10"/>
    <w:tblPr>
      <w:tblStyleRowBandSize w:val="1"/>
      <w:tblStyleColBandSize w:val="1"/>
      <w:tblCellMar>
        <w:left w:w="115" w:type="dxa"/>
        <w:right w:w="115" w:type="dxa"/>
      </w:tblCellMar>
    </w:tblPr>
  </w:style>
  <w:style w:type="table" w:customStyle="1" w:styleId="a7">
    <w:name w:val="a7"/>
    <w:basedOn w:val="TableNormal10"/>
    <w:tblPr>
      <w:tblStyleRowBandSize w:val="1"/>
      <w:tblStyleColBandSize w:val="1"/>
      <w:tblCellMar>
        <w:left w:w="115" w:type="dxa"/>
        <w:right w:w="115" w:type="dxa"/>
      </w:tblCellMar>
    </w:tblPr>
  </w:style>
  <w:style w:type="table" w:customStyle="1" w:styleId="a8">
    <w:name w:val="a8"/>
    <w:basedOn w:val="TableNormal10"/>
    <w:tblPr>
      <w:tblStyleRowBandSize w:val="1"/>
      <w:tblStyleColBandSize w:val="1"/>
      <w:tblCellMar>
        <w:left w:w="115" w:type="dxa"/>
        <w:right w:w="115" w:type="dxa"/>
      </w:tblCellMar>
    </w:tblPr>
  </w:style>
  <w:style w:type="table" w:customStyle="1" w:styleId="a9">
    <w:name w:val="a9"/>
    <w:basedOn w:val="TableNormal10"/>
    <w:tblPr>
      <w:tblStyleRowBandSize w:val="1"/>
      <w:tblStyleColBandSize w:val="1"/>
      <w:tblCellMar>
        <w:left w:w="115" w:type="dxa"/>
        <w:right w:w="115" w:type="dxa"/>
      </w:tblCellMar>
    </w:tblPr>
  </w:style>
  <w:style w:type="table" w:customStyle="1" w:styleId="aa">
    <w:name w:val="aa"/>
    <w:basedOn w:val="TableNormal10"/>
    <w:tblPr>
      <w:tblStyleRowBandSize w:val="1"/>
      <w:tblStyleColBandSize w:val="1"/>
      <w:tblCellMar>
        <w:left w:w="115" w:type="dxa"/>
        <w:right w:w="115" w:type="dxa"/>
      </w:tblCellMar>
    </w:tblPr>
  </w:style>
  <w:style w:type="table" w:customStyle="1" w:styleId="ab">
    <w:name w:val="ab"/>
    <w:basedOn w:val="TableNormal10"/>
    <w:tblPr>
      <w:tblStyleRowBandSize w:val="1"/>
      <w:tblStyleColBandSize w:val="1"/>
      <w:tblCellMar>
        <w:left w:w="115" w:type="dxa"/>
        <w:right w:w="115" w:type="dxa"/>
      </w:tblCellMar>
    </w:tblPr>
  </w:style>
  <w:style w:type="table" w:customStyle="1" w:styleId="ac">
    <w:name w:val="ac"/>
    <w:basedOn w:val="TableNormal10"/>
    <w:tblPr>
      <w:tblStyleRowBandSize w:val="1"/>
      <w:tblStyleColBandSize w:val="1"/>
      <w:tblCellMar>
        <w:left w:w="115" w:type="dxa"/>
        <w:right w:w="115" w:type="dxa"/>
      </w:tblCellMar>
    </w:tblPr>
  </w:style>
  <w:style w:type="table" w:customStyle="1" w:styleId="ad">
    <w:name w:val="ad"/>
    <w:basedOn w:val="TableNormal10"/>
    <w:tblPr>
      <w:tblStyleRowBandSize w:val="1"/>
      <w:tblStyleColBandSize w:val="1"/>
      <w:tblCellMar>
        <w:left w:w="115" w:type="dxa"/>
        <w:right w:w="115" w:type="dxa"/>
      </w:tblCellMar>
    </w:tblPr>
  </w:style>
  <w:style w:type="table" w:customStyle="1" w:styleId="ae">
    <w:name w:val="ae"/>
    <w:basedOn w:val="TableNormal10"/>
    <w:tblPr>
      <w:tblStyleRowBandSize w:val="1"/>
      <w:tblStyleColBandSize w:val="1"/>
      <w:tblCellMar>
        <w:left w:w="115" w:type="dxa"/>
        <w:right w:w="115" w:type="dxa"/>
      </w:tblCellMar>
    </w:tblPr>
  </w:style>
  <w:style w:type="table" w:customStyle="1" w:styleId="af">
    <w:name w:val="af"/>
    <w:basedOn w:val="TableNormal10"/>
    <w:tblPr>
      <w:tblStyleRowBandSize w:val="1"/>
      <w:tblStyleColBandSize w:val="1"/>
      <w:tblCellMar>
        <w:left w:w="115" w:type="dxa"/>
        <w:right w:w="115" w:type="dxa"/>
      </w:tblCellMar>
    </w:tblPr>
  </w:style>
  <w:style w:type="table" w:customStyle="1" w:styleId="af0">
    <w:name w:val="af0"/>
    <w:basedOn w:val="TableNormal10"/>
    <w:tblPr>
      <w:tblStyleRowBandSize w:val="1"/>
      <w:tblStyleColBandSize w:val="1"/>
      <w:tblCellMar>
        <w:left w:w="115" w:type="dxa"/>
        <w:right w:w="115" w:type="dxa"/>
      </w:tblCellMar>
    </w:tblPr>
  </w:style>
  <w:style w:type="table" w:customStyle="1" w:styleId="af1">
    <w:name w:val="af1"/>
    <w:basedOn w:val="TableNormal10"/>
    <w:tblPr>
      <w:tblStyleRowBandSize w:val="1"/>
      <w:tblStyleColBandSize w:val="1"/>
      <w:tblCellMar>
        <w:left w:w="115" w:type="dxa"/>
        <w:right w:w="115" w:type="dxa"/>
      </w:tblCellMar>
    </w:tblPr>
  </w:style>
  <w:style w:type="table" w:customStyle="1" w:styleId="af2">
    <w:name w:val="af2"/>
    <w:basedOn w:val="TableNormal10"/>
    <w:rPr>
      <w:sz w:val="20"/>
      <w:szCs w:val="20"/>
    </w:rPr>
    <w:tblPr>
      <w:tblStyleRowBandSize w:val="1"/>
      <w:tblStyleColBandSize w:val="1"/>
      <w:tblCellMar>
        <w:top w:w="100" w:type="dxa"/>
        <w:left w:w="115" w:type="dxa"/>
        <w:bottom w:w="100" w:type="dxa"/>
        <w:right w:w="115" w:type="dxa"/>
      </w:tblCellMar>
    </w:tblPr>
  </w:style>
  <w:style w:type="table" w:customStyle="1" w:styleId="af3">
    <w:name w:val="af3"/>
    <w:basedOn w:val="TableNormal10"/>
    <w:rPr>
      <w:sz w:val="20"/>
      <w:szCs w:val="20"/>
    </w:rPr>
    <w:tblPr>
      <w:tblStyleRowBandSize w:val="1"/>
      <w:tblStyleColBandSize w:val="1"/>
      <w:tblCellMar>
        <w:top w:w="100" w:type="dxa"/>
        <w:left w:w="115" w:type="dxa"/>
        <w:bottom w:w="100" w:type="dxa"/>
        <w:right w:w="115" w:type="dxa"/>
      </w:tblCellMar>
    </w:tblPr>
  </w:style>
  <w:style w:type="table" w:customStyle="1" w:styleId="af4">
    <w:name w:val="af4"/>
    <w:basedOn w:val="TableNormal10"/>
    <w:rPr>
      <w:sz w:val="20"/>
      <w:szCs w:val="20"/>
    </w:rPr>
    <w:tblPr>
      <w:tblStyleRowBandSize w:val="1"/>
      <w:tblStyleColBandSize w:val="1"/>
      <w:tblCellMar>
        <w:top w:w="100" w:type="dxa"/>
        <w:left w:w="115" w:type="dxa"/>
        <w:bottom w:w="100" w:type="dxa"/>
        <w:right w:w="115" w:type="dxa"/>
      </w:tblCellMar>
    </w:tblPr>
  </w:style>
  <w:style w:type="table" w:customStyle="1" w:styleId="af5">
    <w:name w:val="af5"/>
    <w:basedOn w:val="TableNormal10"/>
    <w:rPr>
      <w:sz w:val="20"/>
      <w:szCs w:val="20"/>
    </w:rPr>
    <w:tblPr>
      <w:tblStyleRowBandSize w:val="1"/>
      <w:tblStyleColBandSize w:val="1"/>
      <w:tblCellMar>
        <w:top w:w="100" w:type="dxa"/>
        <w:left w:w="115" w:type="dxa"/>
        <w:bottom w:w="100" w:type="dxa"/>
        <w:right w:w="115" w:type="dxa"/>
      </w:tblCellMar>
    </w:tblPr>
  </w:style>
  <w:style w:type="table" w:customStyle="1" w:styleId="af6">
    <w:name w:val="af6"/>
    <w:basedOn w:val="TableNormal10"/>
    <w:rPr>
      <w:sz w:val="20"/>
      <w:szCs w:val="20"/>
    </w:rPr>
    <w:tblPr>
      <w:tblStyleRowBandSize w:val="1"/>
      <w:tblStyleColBandSize w:val="1"/>
      <w:tblCellMar>
        <w:top w:w="100" w:type="dxa"/>
        <w:left w:w="115" w:type="dxa"/>
        <w:bottom w:w="100" w:type="dxa"/>
        <w:right w:w="115" w:type="dxa"/>
      </w:tblCellMar>
    </w:tblPr>
  </w:style>
  <w:style w:type="table" w:customStyle="1" w:styleId="af7">
    <w:name w:val="af7"/>
    <w:basedOn w:val="TableNormal10"/>
    <w:rPr>
      <w:sz w:val="20"/>
      <w:szCs w:val="20"/>
    </w:rPr>
    <w:tblPr>
      <w:tblStyleRowBandSize w:val="1"/>
      <w:tblStyleColBandSize w:val="1"/>
      <w:tblCellMar>
        <w:top w:w="100" w:type="dxa"/>
        <w:left w:w="115" w:type="dxa"/>
        <w:bottom w:w="100" w:type="dxa"/>
        <w:right w:w="115" w:type="dxa"/>
      </w:tblCellMar>
    </w:tblPr>
  </w:style>
  <w:style w:type="table" w:customStyle="1" w:styleId="af8">
    <w:name w:val="af8"/>
    <w:basedOn w:val="TableNormal10"/>
    <w:rPr>
      <w:sz w:val="20"/>
      <w:szCs w:val="20"/>
    </w:rPr>
    <w:tblPr>
      <w:tblStyleRowBandSize w:val="1"/>
      <w:tblStyleColBandSize w:val="1"/>
      <w:tblCellMar>
        <w:top w:w="100" w:type="dxa"/>
        <w:left w:w="115" w:type="dxa"/>
        <w:bottom w:w="100" w:type="dxa"/>
        <w:right w:w="115" w:type="dxa"/>
      </w:tblCellMar>
    </w:tblPr>
  </w:style>
  <w:style w:type="table" w:customStyle="1" w:styleId="af9">
    <w:name w:val="af9"/>
    <w:basedOn w:val="TableNormal10"/>
    <w:rPr>
      <w:sz w:val="20"/>
      <w:szCs w:val="20"/>
    </w:rPr>
    <w:tblPr>
      <w:tblStyleRowBandSize w:val="1"/>
      <w:tblStyleColBandSize w:val="1"/>
      <w:tblCellMar>
        <w:top w:w="100" w:type="dxa"/>
        <w:left w:w="115" w:type="dxa"/>
        <w:bottom w:w="100" w:type="dxa"/>
        <w:right w:w="115" w:type="dxa"/>
      </w:tblCellMar>
    </w:tblPr>
  </w:style>
  <w:style w:type="table" w:customStyle="1" w:styleId="afa">
    <w:name w:val="afa"/>
    <w:basedOn w:val="TableNormal10"/>
    <w:rPr>
      <w:sz w:val="20"/>
      <w:szCs w:val="20"/>
    </w:rPr>
    <w:tblPr>
      <w:tblStyleRowBandSize w:val="1"/>
      <w:tblStyleColBandSize w:val="1"/>
      <w:tblCellMar>
        <w:top w:w="100" w:type="dxa"/>
        <w:left w:w="115" w:type="dxa"/>
        <w:bottom w:w="100" w:type="dxa"/>
        <w:right w:w="115" w:type="dxa"/>
      </w:tblCellMar>
    </w:tblPr>
  </w:style>
  <w:style w:type="table" w:customStyle="1" w:styleId="afb">
    <w:name w:val="afb"/>
    <w:basedOn w:val="TableNormal10"/>
    <w:rPr>
      <w:sz w:val="20"/>
      <w:szCs w:val="20"/>
    </w:rPr>
    <w:tblPr>
      <w:tblStyleRowBandSize w:val="1"/>
      <w:tblStyleColBandSize w:val="1"/>
      <w:tblCellMar>
        <w:top w:w="100" w:type="dxa"/>
        <w:left w:w="115" w:type="dxa"/>
        <w:bottom w:w="100" w:type="dxa"/>
        <w:right w:w="115" w:type="dxa"/>
      </w:tblCellMar>
    </w:tblPr>
  </w:style>
  <w:style w:type="table" w:customStyle="1" w:styleId="afc">
    <w:name w:val="afc"/>
    <w:basedOn w:val="TableNormal10"/>
    <w:rPr>
      <w:sz w:val="20"/>
      <w:szCs w:val="20"/>
    </w:rPr>
    <w:tblPr>
      <w:tblStyleRowBandSize w:val="1"/>
      <w:tblStyleColBandSize w:val="1"/>
      <w:tblCellMar>
        <w:top w:w="100" w:type="dxa"/>
        <w:left w:w="115" w:type="dxa"/>
        <w:bottom w:w="100" w:type="dxa"/>
        <w:right w:w="115" w:type="dxa"/>
      </w:tblCellMar>
    </w:tblPr>
  </w:style>
  <w:style w:type="table" w:customStyle="1" w:styleId="afd">
    <w:name w:val="afd"/>
    <w:basedOn w:val="TableNormal10"/>
    <w:rPr>
      <w:sz w:val="20"/>
      <w:szCs w:val="20"/>
    </w:rPr>
    <w:tblPr>
      <w:tblStyleRowBandSize w:val="1"/>
      <w:tblStyleColBandSize w:val="1"/>
      <w:tblCellMar>
        <w:top w:w="100" w:type="dxa"/>
        <w:left w:w="115" w:type="dxa"/>
        <w:bottom w:w="100" w:type="dxa"/>
        <w:right w:w="115" w:type="dxa"/>
      </w:tblCellMar>
    </w:tblPr>
  </w:style>
  <w:style w:type="table" w:customStyle="1" w:styleId="afe">
    <w:name w:val="afe"/>
    <w:basedOn w:val="TableNormal10"/>
    <w:rPr>
      <w:sz w:val="20"/>
      <w:szCs w:val="20"/>
    </w:rPr>
    <w:tblPr>
      <w:tblStyleRowBandSize w:val="1"/>
      <w:tblStyleColBandSize w:val="1"/>
      <w:tblCellMar>
        <w:top w:w="100" w:type="dxa"/>
        <w:left w:w="115" w:type="dxa"/>
        <w:bottom w:w="100" w:type="dxa"/>
        <w:right w:w="115" w:type="dxa"/>
      </w:tblCellMar>
    </w:tblPr>
  </w:style>
  <w:style w:type="table" w:customStyle="1" w:styleId="aff">
    <w:name w:val="aff"/>
    <w:basedOn w:val="TableNormal10"/>
    <w:rPr>
      <w:sz w:val="20"/>
      <w:szCs w:val="20"/>
    </w:rPr>
    <w:tblPr>
      <w:tblStyleRowBandSize w:val="1"/>
      <w:tblStyleColBandSize w:val="1"/>
      <w:tblCellMar>
        <w:top w:w="100" w:type="dxa"/>
        <w:left w:w="115" w:type="dxa"/>
        <w:bottom w:w="100" w:type="dxa"/>
        <w:right w:w="115" w:type="dxa"/>
      </w:tblCellMar>
    </w:tblPr>
  </w:style>
  <w:style w:type="table" w:customStyle="1" w:styleId="aff0">
    <w:name w:val="aff0"/>
    <w:basedOn w:val="TableNormal10"/>
    <w:rPr>
      <w:sz w:val="20"/>
      <w:szCs w:val="20"/>
    </w:rPr>
    <w:tblPr>
      <w:tblStyleRowBandSize w:val="1"/>
      <w:tblStyleColBandSize w:val="1"/>
      <w:tblCellMar>
        <w:top w:w="100" w:type="dxa"/>
        <w:left w:w="115" w:type="dxa"/>
        <w:bottom w:w="100" w:type="dxa"/>
        <w:right w:w="115" w:type="dxa"/>
      </w:tblCellMar>
    </w:tblPr>
  </w:style>
  <w:style w:type="table" w:customStyle="1" w:styleId="aff1">
    <w:name w:val="aff1"/>
    <w:basedOn w:val="TableNormal10"/>
    <w:rPr>
      <w:sz w:val="20"/>
      <w:szCs w:val="20"/>
    </w:rPr>
    <w:tblPr>
      <w:tblStyleRowBandSize w:val="1"/>
      <w:tblStyleColBandSize w:val="1"/>
      <w:tblCellMar>
        <w:top w:w="100" w:type="dxa"/>
        <w:left w:w="115" w:type="dxa"/>
        <w:bottom w:w="100" w:type="dxa"/>
        <w:right w:w="115" w:type="dxa"/>
      </w:tblCellMar>
    </w:tblPr>
  </w:style>
  <w:style w:type="table" w:customStyle="1" w:styleId="aff2">
    <w:name w:val="aff2"/>
    <w:basedOn w:val="TableNormal10"/>
    <w:rPr>
      <w:sz w:val="20"/>
      <w:szCs w:val="20"/>
    </w:rPr>
    <w:tblPr>
      <w:tblStyleRowBandSize w:val="1"/>
      <w:tblStyleColBandSize w:val="1"/>
      <w:tblCellMar>
        <w:top w:w="100" w:type="dxa"/>
        <w:left w:w="115" w:type="dxa"/>
        <w:bottom w:w="100" w:type="dxa"/>
        <w:right w:w="115" w:type="dxa"/>
      </w:tblCellMar>
    </w:tblPr>
  </w:style>
  <w:style w:type="paragraph" w:styleId="Revision">
    <w:name w:val="Revision"/>
    <w:hidden/>
    <w:uiPriority w:val="99"/>
    <w:semiHidden/>
    <w:rsid w:val="00A81ADD"/>
  </w:style>
  <w:style w:type="table" w:customStyle="1" w:styleId="aff3">
    <w:name w:val="aff3"/>
    <w:basedOn w:val="TableNormal1"/>
    <w:rPr>
      <w:sz w:val="20"/>
      <w:szCs w:val="20"/>
    </w:rPr>
    <w:tblPr>
      <w:tblStyleRowBandSize w:val="1"/>
      <w:tblStyleColBandSize w:val="1"/>
      <w:tblCellMar>
        <w:top w:w="100" w:type="dxa"/>
        <w:left w:w="115" w:type="dxa"/>
        <w:bottom w:w="100" w:type="dxa"/>
        <w:right w:w="115" w:type="dxa"/>
      </w:tblCellMar>
    </w:tblPr>
  </w:style>
  <w:style w:type="table" w:customStyle="1" w:styleId="aff4">
    <w:name w:val="aff4"/>
    <w:basedOn w:val="TableNormal1"/>
    <w:rPr>
      <w:sz w:val="20"/>
      <w:szCs w:val="20"/>
    </w:rPr>
    <w:tblPr>
      <w:tblStyleRowBandSize w:val="1"/>
      <w:tblStyleColBandSize w:val="1"/>
      <w:tblCellMar>
        <w:top w:w="100" w:type="dxa"/>
        <w:left w:w="115" w:type="dxa"/>
        <w:bottom w:w="100" w:type="dxa"/>
        <w:right w:w="115" w:type="dxa"/>
      </w:tblCellMar>
    </w:tblPr>
  </w:style>
  <w:style w:type="table" w:customStyle="1" w:styleId="aff5">
    <w:name w:val="aff5"/>
    <w:basedOn w:val="TableNormal1"/>
    <w:rPr>
      <w:sz w:val="20"/>
      <w:szCs w:val="20"/>
    </w:rPr>
    <w:tblPr>
      <w:tblStyleRowBandSize w:val="1"/>
      <w:tblStyleColBandSize w:val="1"/>
      <w:tblCellMar>
        <w:top w:w="100" w:type="dxa"/>
        <w:left w:w="115" w:type="dxa"/>
        <w:bottom w:w="100" w:type="dxa"/>
        <w:right w:w="115" w:type="dxa"/>
      </w:tblCellMar>
    </w:tblPr>
  </w:style>
  <w:style w:type="table" w:customStyle="1" w:styleId="aff6">
    <w:name w:val="aff6"/>
    <w:basedOn w:val="TableNormal1"/>
    <w:rPr>
      <w:sz w:val="20"/>
      <w:szCs w:val="20"/>
    </w:rPr>
    <w:tblPr>
      <w:tblStyleRowBandSize w:val="1"/>
      <w:tblStyleColBandSize w:val="1"/>
      <w:tblCellMar>
        <w:top w:w="100" w:type="dxa"/>
        <w:left w:w="115" w:type="dxa"/>
        <w:bottom w:w="100" w:type="dxa"/>
        <w:right w:w="115" w:type="dxa"/>
      </w:tblCellMar>
    </w:tblPr>
  </w:style>
  <w:style w:type="table" w:customStyle="1" w:styleId="aff7">
    <w:name w:val="aff7"/>
    <w:basedOn w:val="TableNormal1"/>
    <w:rPr>
      <w:sz w:val="20"/>
      <w:szCs w:val="20"/>
    </w:rPr>
    <w:tblPr>
      <w:tblStyleRowBandSize w:val="1"/>
      <w:tblStyleColBandSize w:val="1"/>
      <w:tblCellMar>
        <w:top w:w="100" w:type="dxa"/>
        <w:left w:w="115" w:type="dxa"/>
        <w:bottom w:w="100" w:type="dxa"/>
        <w:right w:w="115" w:type="dxa"/>
      </w:tblCellMar>
    </w:tblPr>
  </w:style>
  <w:style w:type="table" w:customStyle="1" w:styleId="aff8">
    <w:name w:val="aff8"/>
    <w:basedOn w:val="TableNormal1"/>
    <w:rPr>
      <w:sz w:val="20"/>
      <w:szCs w:val="20"/>
    </w:rPr>
    <w:tblPr>
      <w:tblStyleRowBandSize w:val="1"/>
      <w:tblStyleColBandSize w:val="1"/>
      <w:tblCellMar>
        <w:top w:w="100" w:type="dxa"/>
        <w:left w:w="115" w:type="dxa"/>
        <w:bottom w:w="100" w:type="dxa"/>
        <w:right w:w="115" w:type="dxa"/>
      </w:tblCellMar>
    </w:tblPr>
  </w:style>
  <w:style w:type="table" w:customStyle="1" w:styleId="aff9">
    <w:name w:val="aff9"/>
    <w:basedOn w:val="TableNormal1"/>
    <w:rPr>
      <w:sz w:val="20"/>
      <w:szCs w:val="20"/>
    </w:rPr>
    <w:tblPr>
      <w:tblStyleRowBandSize w:val="1"/>
      <w:tblStyleColBandSize w:val="1"/>
      <w:tblCellMar>
        <w:top w:w="100" w:type="dxa"/>
        <w:left w:w="115" w:type="dxa"/>
        <w:bottom w:w="100" w:type="dxa"/>
        <w:right w:w="115" w:type="dxa"/>
      </w:tblCellMar>
    </w:tblPr>
  </w:style>
  <w:style w:type="table" w:customStyle="1" w:styleId="affa">
    <w:name w:val="affa"/>
    <w:basedOn w:val="TableNormal1"/>
    <w:rPr>
      <w:sz w:val="20"/>
      <w:szCs w:val="20"/>
    </w:rPr>
    <w:tblPr>
      <w:tblStyleRowBandSize w:val="1"/>
      <w:tblStyleColBandSize w:val="1"/>
      <w:tblCellMar>
        <w:top w:w="100" w:type="dxa"/>
        <w:left w:w="115" w:type="dxa"/>
        <w:bottom w:w="100" w:type="dxa"/>
        <w:right w:w="115" w:type="dxa"/>
      </w:tblCellMar>
    </w:tblPr>
  </w:style>
  <w:style w:type="table" w:customStyle="1" w:styleId="affb">
    <w:name w:val="affb"/>
    <w:basedOn w:val="TableNormal1"/>
    <w:rPr>
      <w:sz w:val="20"/>
      <w:szCs w:val="20"/>
    </w:rPr>
    <w:tblPr>
      <w:tblStyleRowBandSize w:val="1"/>
      <w:tblStyleColBandSize w:val="1"/>
      <w:tblCellMar>
        <w:top w:w="100" w:type="dxa"/>
        <w:left w:w="115" w:type="dxa"/>
        <w:bottom w:w="100" w:type="dxa"/>
        <w:right w:w="115" w:type="dxa"/>
      </w:tblCellMar>
    </w:tblPr>
  </w:style>
  <w:style w:type="table" w:customStyle="1" w:styleId="affc">
    <w:name w:val="affc"/>
    <w:basedOn w:val="TableNormal1"/>
    <w:rPr>
      <w:sz w:val="20"/>
      <w:szCs w:val="20"/>
    </w:rPr>
    <w:tblPr>
      <w:tblStyleRowBandSize w:val="1"/>
      <w:tblStyleColBandSize w:val="1"/>
      <w:tblCellMar>
        <w:top w:w="100" w:type="dxa"/>
        <w:left w:w="115" w:type="dxa"/>
        <w:bottom w:w="100" w:type="dxa"/>
        <w:right w:w="115" w:type="dxa"/>
      </w:tblCellMar>
    </w:tblPr>
  </w:style>
  <w:style w:type="table" w:customStyle="1" w:styleId="affd">
    <w:name w:val="affd"/>
    <w:basedOn w:val="TableNormal1"/>
    <w:rPr>
      <w:sz w:val="20"/>
      <w:szCs w:val="20"/>
    </w:rPr>
    <w:tblPr>
      <w:tblStyleRowBandSize w:val="1"/>
      <w:tblStyleColBandSize w:val="1"/>
      <w:tblCellMar>
        <w:top w:w="100" w:type="dxa"/>
        <w:left w:w="115" w:type="dxa"/>
        <w:bottom w:w="100" w:type="dxa"/>
        <w:right w:w="115" w:type="dxa"/>
      </w:tblCellMar>
    </w:tblPr>
  </w:style>
  <w:style w:type="table" w:customStyle="1" w:styleId="affe">
    <w:name w:val="affe"/>
    <w:basedOn w:val="TableNormal1"/>
    <w:rPr>
      <w:sz w:val="20"/>
      <w:szCs w:val="20"/>
    </w:rPr>
    <w:tblPr>
      <w:tblStyleRowBandSize w:val="1"/>
      <w:tblStyleColBandSize w:val="1"/>
      <w:tblCellMar>
        <w:top w:w="100" w:type="dxa"/>
        <w:left w:w="115" w:type="dxa"/>
        <w:bottom w:w="100" w:type="dxa"/>
        <w:right w:w="115" w:type="dxa"/>
      </w:tblCellMar>
    </w:tblPr>
  </w:style>
  <w:style w:type="table" w:customStyle="1" w:styleId="afff">
    <w:name w:val="afff"/>
    <w:basedOn w:val="TableNormal1"/>
    <w:rPr>
      <w:sz w:val="20"/>
      <w:szCs w:val="20"/>
    </w:rPr>
    <w:tblPr>
      <w:tblStyleRowBandSize w:val="1"/>
      <w:tblStyleColBandSize w:val="1"/>
      <w:tblCellMar>
        <w:top w:w="100" w:type="dxa"/>
        <w:left w:w="115" w:type="dxa"/>
        <w:bottom w:w="100" w:type="dxa"/>
        <w:right w:w="115" w:type="dxa"/>
      </w:tblCellMar>
    </w:tblPr>
  </w:style>
  <w:style w:type="table" w:customStyle="1" w:styleId="afff0">
    <w:name w:val="afff0"/>
    <w:basedOn w:val="TableNormal1"/>
    <w:rPr>
      <w:sz w:val="20"/>
      <w:szCs w:val="20"/>
    </w:rPr>
    <w:tblPr>
      <w:tblStyleRowBandSize w:val="1"/>
      <w:tblStyleColBandSize w:val="1"/>
      <w:tblCellMar>
        <w:top w:w="100" w:type="dxa"/>
        <w:left w:w="115" w:type="dxa"/>
        <w:bottom w:w="100" w:type="dxa"/>
        <w:right w:w="115" w:type="dxa"/>
      </w:tblCellMar>
    </w:tblPr>
  </w:style>
  <w:style w:type="table" w:customStyle="1" w:styleId="afff1">
    <w:name w:val="afff1"/>
    <w:basedOn w:val="TableNormal1"/>
    <w:rPr>
      <w:sz w:val="20"/>
      <w:szCs w:val="20"/>
    </w:rPr>
    <w:tblPr>
      <w:tblStyleRowBandSize w:val="1"/>
      <w:tblStyleColBandSize w:val="1"/>
      <w:tblCellMar>
        <w:top w:w="100" w:type="dxa"/>
        <w:left w:w="115" w:type="dxa"/>
        <w:bottom w:w="100" w:type="dxa"/>
        <w:right w:w="115" w:type="dxa"/>
      </w:tblCellMar>
    </w:tblPr>
  </w:style>
  <w:style w:type="table" w:customStyle="1" w:styleId="afff2">
    <w:name w:val="afff2"/>
    <w:basedOn w:val="TableNormal1"/>
    <w:rPr>
      <w:sz w:val="20"/>
      <w:szCs w:val="20"/>
    </w:rPr>
    <w:tblPr>
      <w:tblStyleRowBandSize w:val="1"/>
      <w:tblStyleColBandSize w:val="1"/>
      <w:tblCellMar>
        <w:top w:w="100" w:type="dxa"/>
        <w:left w:w="115" w:type="dxa"/>
        <w:bottom w:w="100" w:type="dxa"/>
        <w:right w:w="115" w:type="dxa"/>
      </w:tblCellMar>
    </w:tblPr>
  </w:style>
  <w:style w:type="table" w:customStyle="1" w:styleId="afff3">
    <w:name w:val="afff3"/>
    <w:basedOn w:val="TableNormal1"/>
    <w:rPr>
      <w:sz w:val="20"/>
      <w:szCs w:val="20"/>
    </w:rPr>
    <w:tblPr>
      <w:tblStyleRowBandSize w:val="1"/>
      <w:tblStyleColBandSize w:val="1"/>
      <w:tblCellMar>
        <w:top w:w="100" w:type="dxa"/>
        <w:left w:w="115" w:type="dxa"/>
        <w:bottom w:w="100" w:type="dxa"/>
        <w:right w:w="115" w:type="dxa"/>
      </w:tblCellMar>
    </w:tblPr>
  </w:style>
  <w:style w:type="character" w:styleId="UnresolvedMention">
    <w:name w:val="Unresolved Mention"/>
    <w:basedOn w:val="DefaultParagraphFont"/>
    <w:uiPriority w:val="99"/>
    <w:rsid w:val="00B04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image" Target="media/image4.png" /><Relationship Id="rId13" Type="http://schemas.openxmlformats.org/officeDocument/2006/relationships/hyperlink" Target="http://www.vmd.gov.lv" TargetMode="External" /><Relationship Id="rId14" Type="http://schemas.openxmlformats.org/officeDocument/2006/relationships/chart" Target="charts/chart1.xml" /><Relationship Id="rId15" Type="http://schemas.openxmlformats.org/officeDocument/2006/relationships/chart" Target="charts/chart2.xml" /><Relationship Id="rId16" Type="http://schemas.openxmlformats.org/officeDocument/2006/relationships/image" Target="media/image5.pn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eader" Target="header1.xml"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1.xml" /><Relationship Id="rId3"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package" Target="../embeddings/Microsoft_Excel_Worksheet2.xlsx" /><Relationship Id="rId2" Type="http://schemas.microsoft.com/office/2011/relationships/chartColorStyle" Target="chart/colors2.xml" /><Relationship Id="rId3" Type="http://schemas.microsoft.com/office/2011/relationships/chartStyle" Target="chart/style2.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chart/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Kolonna1</c:v>
                </c:pt>
              </c:strCache>
            </c:strRef>
          </c:tx>
          <c:dPt>
            <c:idx val="0"/>
            <c:bubble3D val="0"/>
            <c:explosion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sx="100000" sy="100000" kx="0" ky="0" algn="ctr" rotWithShape="0">
                  <a:srgbClr val="000000">
                    <a:alpha val="63000"/>
                  </a:srgbClr>
                </a:outerShdw>
              </a:effectLst>
              <a:sp3d/>
            </c:spPr>
            <c:extLst>
              <c:ext xmlns:c16="http://schemas.microsoft.com/office/drawing/2014/chart" uri="{C3380CC4-5D6E-409C-BE32-E72D297353CC}">
                <c16:uniqueId val="{00000001-2BCF-4768-BA94-6C3C8CB05203}"/>
              </c:ext>
            </c:extLst>
          </c:dPt>
          <c:dPt>
            <c:idx val="1"/>
            <c:bubble3D val="0"/>
            <c:explosion val="13"/>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sx="100000" sy="100000" kx="0" ky="0" algn="ctr" rotWithShape="0">
                  <a:srgbClr val="000000">
                    <a:alpha val="63000"/>
                  </a:srgbClr>
                </a:outerShdw>
              </a:effectLst>
              <a:sp3d/>
            </c:spPr>
            <c:extLst>
              <c:ext xmlns:c16="http://schemas.microsoft.com/office/drawing/2014/chart" uri="{C3380CC4-5D6E-409C-BE32-E72D297353CC}">
                <c16:uniqueId val="{00000003-2BCF-4768-BA94-6C3C8CB05203}"/>
              </c:ext>
            </c:extLst>
          </c:dPt>
          <c:dPt>
            <c:idx val="2"/>
            <c:bubble3D val="0"/>
            <c:explosion val="1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sx="100000" sy="100000" kx="0" ky="0" algn="ctr" rotWithShape="0">
                  <a:srgbClr val="000000">
                    <a:alpha val="63000"/>
                  </a:srgbClr>
                </a:outerShdw>
              </a:effectLst>
              <a:sp3d/>
            </c:spPr>
            <c:extLst>
              <c:ext xmlns:c16="http://schemas.microsoft.com/office/drawing/2014/chart" uri="{C3380CC4-5D6E-409C-BE32-E72D297353CC}">
                <c16:uniqueId val="{00000005-2BCF-4768-BA94-6C3C8CB05203}"/>
              </c:ext>
            </c:extLst>
          </c:dPt>
          <c:dPt>
            <c:idx val="3"/>
            <c:bubble3D val="0"/>
            <c:explosion val="1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sx="100000" sy="100000" kx="0" ky="0" algn="ctr" rotWithShape="0">
                  <a:srgbClr val="000000">
                    <a:alpha val="63000"/>
                  </a:srgbClr>
                </a:outerShdw>
              </a:effectLst>
              <a:sp3d/>
            </c:spPr>
            <c:extLst>
              <c:ext xmlns:c16="http://schemas.microsoft.com/office/drawing/2014/chart" uri="{C3380CC4-5D6E-409C-BE32-E72D297353CC}">
                <c16:uniqueId val="{00000007-2BCF-4768-BA94-6C3C8CB05203}"/>
              </c:ext>
            </c:extLst>
          </c:dPt>
          <c:dPt>
            <c:idx val="4"/>
            <c:bubble3D val="0"/>
            <c:explosion val="5"/>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sx="100000" sy="100000" kx="0" ky="0" algn="ctr" rotWithShape="0">
                  <a:srgbClr val="000000">
                    <a:alpha val="63000"/>
                  </a:srgbClr>
                </a:outerShdw>
              </a:effectLst>
              <a:sp3d/>
            </c:spPr>
            <c:extLst>
              <c:ext xmlns:c16="http://schemas.microsoft.com/office/drawing/2014/chart" uri="{C3380CC4-5D6E-409C-BE32-E72D297353CC}">
                <c16:uniqueId val="{00000009-2BCF-4768-BA94-6C3C8CB05203}"/>
              </c:ext>
            </c:extLst>
          </c:dPt>
          <c:dLbls>
            <c:dLbl>
              <c:idx val="0"/>
              <c:layout>
                <c:manualLayout>
                  <c:x val="-0.048801843107457249"/>
                  <c:y val="0.067474573490813636"/>
                </c:manualLayout>
              </c:layout>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BCF-4768-BA94-6C3C8CB05203}"/>
                </c:ext>
              </c:extLst>
            </c:dLbl>
            <c:dLbl>
              <c:idx val="1"/>
              <c:layout>
                <c:manualLayout>
                  <c:x val="-0.11607831166541216"/>
                  <c:y val="0.04516613441895611"/>
                </c:manualLayout>
              </c:layout>
              <c:tx>
                <c:rich>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14%</a:t>
                    </a:r>
                  </a:p>
                </c:rich>
              </c:tx>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2BCF-4768-BA94-6C3C8CB05203}"/>
                </c:ext>
              </c:extLst>
            </c:dLbl>
            <c:dLbl>
              <c:idx val="2"/>
              <c:layout>
                <c:manualLayout>
                  <c:x val="-0.13135822505692704"/>
                  <c:y val="-0.13929060724994516"/>
                </c:manualLayout>
              </c:layout>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BCF-4768-BA94-6C3C8CB05203}"/>
                </c:ext>
              </c:extLst>
            </c:dLbl>
            <c:dLbl>
              <c:idx val="3"/>
              <c:layout>
                <c:manualLayout>
                  <c:x val="0.1275160163130343"/>
                  <c:y val="-0.29109382998951766"/>
                </c:manualLayout>
              </c:layout>
              <c:tx>
                <c:rich>
                  <a:bodyPr/>
                  <a:lstStyle/>
                  <a:p>
                    <a:r>
                      <a:rPr lang="en-US" sz="1400">
                        <a:latin typeface="Times New Roman" panose="02020603050405020304" pitchFamily="18" charset="0"/>
                        <a:cs typeface="Times New Roman" panose="02020603050405020304" pitchFamily="18" charset="0"/>
                      </a:rPr>
                      <a:t>34%</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2BCF-4768-BA94-6C3C8CB05203}"/>
                </c:ext>
              </c:extLst>
            </c:dLbl>
            <c:dLbl>
              <c:idx val="4"/>
              <c:layout>
                <c:manualLayout>
                  <c:x val="0.20352343551331847"/>
                  <c:y val="0.07543266076115486"/>
                </c:manualLayout>
              </c:layout>
              <c:spPr>
                <a:noFill/>
                <a:ln>
                  <a:noFill/>
                </a:ln>
                <a:effectLst/>
              </c:spPr>
              <c:txPr>
                <a:bodyPr rot="0" spcFirstLastPara="1" vertOverflow="ellipsis" vert="horz" wrap="square" lIns="38100" tIns="19050" rIns="38100" bIns="19050" anchor="ctr" anchorCtr="1"/>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0"/>
              <c:showSerName val="0"/>
              <c:showPercent val="1"/>
              <c:showBubbleSize val="0"/>
              <c:extLst>
                <c:ext xmlns:c15="http://schemas.microsoft.com/office/drawing/2012/chart" uri="{CE6537A1-D6FC-4f65-9D91-7224C49458BB}">
                  <c15:layout>
                    <c:manualLayout>
                      <c:w val="0.14652887012213783"/>
                      <c:h val="0.1419560185185185"/>
                    </c:manualLayout>
                  </c15:layout>
                </c:ext>
                <c:ext xmlns:c16="http://schemas.microsoft.com/office/drawing/2014/chart" uri="{C3380CC4-5D6E-409C-BE32-E72D297353CC}">
                  <c16:uniqueId val="{00000009-2BCF-4768-BA94-6C3C8CB05203}"/>
                </c:ext>
              </c:extLst>
            </c:dLbl>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Lapa1!$A$2:$A$6</c:f>
              <c:strCache>
                <c:ptCount val="5"/>
                <c:pt idx="0">
                  <c:v>20-29</c:v>
                </c:pt>
                <c:pt idx="1">
                  <c:v>30-39</c:v>
                </c:pt>
                <c:pt idx="2">
                  <c:v>40-49</c:v>
                </c:pt>
                <c:pt idx="3">
                  <c:v>50-59</c:v>
                </c:pt>
                <c:pt idx="4">
                  <c:v>60 -</c:v>
                </c:pt>
              </c:strCache>
            </c:strRef>
          </c:cat>
          <c:val>
            <c:numRef>
              <c:f>Lapa1!$B$2:$B$6</c:f>
              <c:numCache>
                <c:formatCode>General</c:formatCode>
                <c:ptCount val="5"/>
                <c:pt idx="0">
                  <c:v>41</c:v>
                </c:pt>
                <c:pt idx="1">
                  <c:v>82</c:v>
                </c:pt>
                <c:pt idx="2">
                  <c:v>92</c:v>
                </c:pt>
                <c:pt idx="3">
                  <c:v>189</c:v>
                </c:pt>
                <c:pt idx="4">
                  <c:v>162</c:v>
                </c:pt>
              </c:numCache>
            </c:numRef>
          </c:val>
          <c:extLst>
            <c:ext xmlns:c16="http://schemas.microsoft.com/office/drawing/2014/chart" uri="{C3380CC4-5D6E-409C-BE32-E72D297353CC}">
              <c16:uniqueId val="{0000000A-2BCF-4768-BA94-6C3C8CB05203}"/>
            </c:ext>
          </c:extLst>
        </c:ser>
        <c:dLbls>
          <c:dLblPos val="ctr"/>
          <c:showLegendKey val="0"/>
          <c:showVal val="0"/>
          <c:showCatName val="0"/>
          <c:showSerName val="0"/>
          <c:showPercent val="1"/>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Budžeta izdevumi 2025</a:t>
            </a:r>
          </a:p>
        </c:rich>
      </c:tx>
      <c:layout>
        <c:manualLayout>
          <c:xMode val="edge"/>
          <c:yMode val="edge"/>
          <c:x val="0.41439745102286141"/>
          <c:y val="0.02451480314484388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5BA-4A92-BF1C-8E996530263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5BA-4A92-BF1C-8E9965302634}"/>
              </c:ext>
            </c:extLst>
          </c:dPt>
          <c:dPt>
            <c:idx val="2"/>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E5BA-4A92-BF1C-8E9965302634}"/>
              </c:ext>
            </c:extLst>
          </c:dPt>
          <c:dLbls>
            <c:dLbl>
              <c:idx val="0"/>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5BA-4A92-BF1C-8E9965302634}"/>
                </c:ext>
              </c:extLst>
            </c:dLbl>
            <c:dLbl>
              <c:idx val="1"/>
              <c:tx>
                <c:rich>
                  <a:bodyPr/>
                  <a:lstStyle/>
                  <a:p>
                    <a:r>
                      <a:rPr lang="en-US"/>
                      <a:t>14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5BA-4A92-BF1C-8E9965302634}"/>
                </c:ext>
              </c:extLst>
            </c:dLbl>
            <c:dLbl>
              <c:idx val="2"/>
              <c:tx>
                <c:rich>
                  <a:bodyPr/>
                  <a:lstStyle/>
                  <a:p>
                    <a:r>
                      <a:rPr lang="en-US"/>
                      <a:t>84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5BA-4A92-BF1C-8E99653026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Kopsavilkums!$A$14:$A$16</c:f>
              <c:strCache>
                <c:ptCount val="3"/>
                <c:pt idx="0">
                  <c:v>Kapitālie izdevumi </c:v>
                </c:pt>
                <c:pt idx="1">
                  <c:v>Preces un pakalpojumi </c:v>
                </c:pt>
                <c:pt idx="2">
                  <c:v>Atlīdzības fonds </c:v>
                </c:pt>
              </c:strCache>
            </c:strRef>
          </c:cat>
          <c:val>
            <c:numRef>
              <c:f>Kopsavilkums!$B$14:$B$16</c:f>
              <c:numCache>
                <c:formatCode>#,##0</c:formatCode>
                <c:ptCount val="3"/>
                <c:pt idx="0">
                  <c:v>357654</c:v>
                </c:pt>
                <c:pt idx="1">
                  <c:v>2962144</c:v>
                </c:pt>
                <c:pt idx="2">
                  <c:v>17369048</c:v>
                </c:pt>
              </c:numCache>
            </c:numRef>
          </c:val>
          <c:extLst>
            <c:ext xmlns:c16="http://schemas.microsoft.com/office/drawing/2014/chart" uri="{C3380CC4-5D6E-409C-BE32-E72D297353CC}">
              <c16:uniqueId val="{00000006-E5BA-4A92-BF1C-8E9965302634}"/>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12700">
      <a:solidFill>
        <a:schemeClr val="bg1">
          <a:lumMod val="50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knFjyT6N8bqwTrhJXVkAq+I5Aow==">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</go:docsCustomData>
</go:gDocsCustomXmlDataStorage>
</file>

<file path=customXml/itemProps1.xml><?xml version="1.0" encoding="utf-8"?>
<ds:datastoreItem xmlns:ds="http://schemas.openxmlformats.org/officeDocument/2006/customXml" ds:itemID="{9F1687B0-C88D-4F4C-9A8F-405E793634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53340</Words>
  <Characters>30405</Characters>
  <Application>Microsoft Office Word</Application>
  <DocSecurity>0</DocSecurity>
  <Lines>253</Lines>
  <Paragraphs>167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Marts Kreitiņš</dc:creator>
  <cp:lastModifiedBy>Evita Bauere</cp:lastModifiedBy>
  <cp:revision>2</cp:revision>
  <cp:lastPrinted>2025-05-27T10:22:00Z</cp:lastPrinted>
  <dcterms:created xsi:type="dcterms:W3CDTF">2025-06-04T11:21:00Z</dcterms:created>
  <dcterms:modified xsi:type="dcterms:W3CDTF">2025-06-04T11:21:00Z</dcterms:modified>
</cp:coreProperties>
</file>