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0BB08" w14:textId="77777777" w:rsidR="00602389" w:rsidRPr="009E5814" w:rsidRDefault="00B13D50">
      <w:pPr>
        <w:jc w:val="center"/>
        <w:rPr>
          <w:rFonts w:ascii="Times New Roman" w:hAnsi="Times New Roman"/>
          <w:b/>
          <w:bCs/>
          <w:sz w:val="24"/>
          <w:szCs w:val="24"/>
          <w:lang w:val="lv-LV"/>
        </w:rPr>
      </w:pPr>
      <w:r w:rsidRPr="009E5814">
        <w:rPr>
          <w:rFonts w:ascii="Times New Roman" w:hAnsi="Times New Roman"/>
          <w:b/>
          <w:bCs/>
          <w:sz w:val="24"/>
          <w:szCs w:val="24"/>
          <w:lang w:val="lv-LV"/>
        </w:rPr>
        <w:t>Zinātniskā projekta ,,Risinājumu izstrāde ozolu akūtās kalšanas ierobežošanai Talsu paugurainē Meža pētīšanas stacijas teritorijā, kuri pēc nepieciešamības piemērojami arī pārējā Latvijas teritorijā’’ atskaite</w:t>
      </w:r>
    </w:p>
    <w:p w14:paraId="38AB2659" w14:textId="77777777" w:rsidR="006C0197" w:rsidRPr="009E5814" w:rsidRDefault="006C0197">
      <w:pPr>
        <w:rPr>
          <w:rFonts w:ascii="Times New Roman" w:hAnsi="Times New Roman"/>
          <w:b/>
          <w:bCs/>
          <w:i/>
          <w:iCs/>
          <w:sz w:val="24"/>
          <w:szCs w:val="24"/>
          <w:lang w:val="lv-LV"/>
        </w:rPr>
      </w:pPr>
    </w:p>
    <w:p w14:paraId="06741500" w14:textId="2F610936" w:rsidR="00602389" w:rsidRPr="009E5814" w:rsidRDefault="00B13D50">
      <w:pPr>
        <w:rPr>
          <w:rFonts w:ascii="Times New Roman" w:hAnsi="Times New Roman"/>
          <w:b/>
          <w:bCs/>
          <w:i/>
          <w:iCs/>
          <w:sz w:val="24"/>
          <w:szCs w:val="24"/>
          <w:lang w:val="lv-LV"/>
        </w:rPr>
      </w:pPr>
      <w:r w:rsidRPr="009E5814">
        <w:rPr>
          <w:rFonts w:ascii="Times New Roman" w:hAnsi="Times New Roman"/>
          <w:b/>
          <w:bCs/>
          <w:i/>
          <w:iCs/>
          <w:sz w:val="24"/>
          <w:szCs w:val="24"/>
          <w:lang w:val="lv-LV"/>
        </w:rPr>
        <w:t>Ievads</w:t>
      </w:r>
    </w:p>
    <w:p w14:paraId="40F39DFE" w14:textId="16A18E6E" w:rsidR="00602389" w:rsidRPr="009E5814" w:rsidRDefault="00B13D50" w:rsidP="00996EF1">
      <w:pPr>
        <w:spacing w:after="0" w:line="360" w:lineRule="auto"/>
        <w:ind w:firstLine="567"/>
        <w:jc w:val="both"/>
        <w:rPr>
          <w:rFonts w:ascii="Times New Roman" w:hAnsi="Times New Roman"/>
          <w:lang w:val="lv-LV"/>
        </w:rPr>
      </w:pPr>
      <w:r w:rsidRPr="009E5814">
        <w:rPr>
          <w:rFonts w:ascii="Times New Roman" w:hAnsi="Times New Roman"/>
          <w:sz w:val="24"/>
          <w:szCs w:val="24"/>
          <w:lang w:val="lv-LV"/>
        </w:rPr>
        <w:t>Ozolu mežaudzes Latvijā aizņem apmēram 9500 ha. Vairāk nekā puse no ozolu mežiem atrodas Kurzemes reģionā. Latvijā savvaļā kā vietējā ozolu suga ir parastais ozols (</w:t>
      </w:r>
      <w:r w:rsidRPr="009E5814">
        <w:rPr>
          <w:rFonts w:ascii="Times New Roman" w:hAnsi="Times New Roman"/>
          <w:i/>
          <w:iCs/>
          <w:sz w:val="24"/>
          <w:szCs w:val="24"/>
          <w:lang w:val="lv-LV"/>
        </w:rPr>
        <w:t>Quercus robur</w:t>
      </w:r>
      <w:r w:rsidRPr="009E5814">
        <w:rPr>
          <w:rFonts w:ascii="Times New Roman" w:hAnsi="Times New Roman"/>
          <w:sz w:val="24"/>
          <w:szCs w:val="24"/>
          <w:lang w:val="lv-LV"/>
        </w:rPr>
        <w:t>). Apstādījumos, parkos vai stādījumu kolekcijās var būt sastopamas arī citas ozolu sugas – sarkanais ozols</w:t>
      </w:r>
      <w:r w:rsidR="008733C6" w:rsidRPr="009E5814">
        <w:rPr>
          <w:rFonts w:ascii="Times New Roman" w:hAnsi="Times New Roman"/>
          <w:sz w:val="24"/>
          <w:szCs w:val="24"/>
          <w:lang w:val="lv-LV"/>
        </w:rPr>
        <w:t xml:space="preserve"> </w:t>
      </w:r>
      <w:r w:rsidRPr="009E5814">
        <w:rPr>
          <w:rFonts w:ascii="Times New Roman" w:hAnsi="Times New Roman"/>
          <w:sz w:val="24"/>
          <w:szCs w:val="24"/>
          <w:lang w:val="lv-LV"/>
        </w:rPr>
        <w:t>(</w:t>
      </w:r>
      <w:r w:rsidRPr="009E5814">
        <w:rPr>
          <w:rFonts w:ascii="Times New Roman" w:hAnsi="Times New Roman"/>
          <w:i/>
          <w:sz w:val="24"/>
          <w:szCs w:val="24"/>
          <w:lang w:val="lv-LV"/>
        </w:rPr>
        <w:t>Quercus rubra</w:t>
      </w:r>
      <w:r w:rsidRPr="009E5814">
        <w:rPr>
          <w:rFonts w:ascii="Times New Roman" w:hAnsi="Times New Roman"/>
          <w:sz w:val="24"/>
          <w:szCs w:val="24"/>
          <w:lang w:val="lv-LV"/>
        </w:rPr>
        <w:t xml:space="preserve">), klinšu ozols </w:t>
      </w:r>
      <w:r w:rsidR="00300D4F" w:rsidRPr="009E5814">
        <w:rPr>
          <w:rFonts w:ascii="Times New Roman" w:hAnsi="Times New Roman"/>
          <w:sz w:val="24"/>
          <w:szCs w:val="24"/>
          <w:lang w:val="lv-LV"/>
        </w:rPr>
        <w:t>(</w:t>
      </w:r>
      <w:r w:rsidRPr="009E5814">
        <w:rPr>
          <w:rFonts w:ascii="Times New Roman" w:hAnsi="Times New Roman"/>
          <w:i/>
          <w:sz w:val="24"/>
          <w:szCs w:val="24"/>
          <w:lang w:val="lv-LV"/>
        </w:rPr>
        <w:t>Quercus petraea</w:t>
      </w:r>
      <w:r w:rsidRPr="009E5814">
        <w:rPr>
          <w:rFonts w:ascii="Times New Roman" w:hAnsi="Times New Roman"/>
          <w:sz w:val="24"/>
          <w:szCs w:val="24"/>
          <w:lang w:val="lv-LV"/>
        </w:rPr>
        <w:t>)</w:t>
      </w:r>
      <w:r w:rsidR="00AD7AC0" w:rsidRPr="009E5814">
        <w:rPr>
          <w:rFonts w:ascii="Times New Roman" w:hAnsi="Times New Roman"/>
          <w:sz w:val="24"/>
          <w:szCs w:val="24"/>
          <w:lang w:val="lv-LV"/>
        </w:rPr>
        <w:t xml:space="preserve"> </w:t>
      </w:r>
      <w:r w:rsidRPr="009E5814">
        <w:rPr>
          <w:rFonts w:ascii="Times New Roman" w:hAnsi="Times New Roman"/>
          <w:sz w:val="24"/>
          <w:szCs w:val="24"/>
          <w:lang w:val="lv-LV"/>
        </w:rPr>
        <w:t>u.c.</w:t>
      </w:r>
    </w:p>
    <w:p w14:paraId="5D00F2A9" w14:textId="0764FFB1" w:rsidR="00602389" w:rsidRPr="009E5814" w:rsidRDefault="00B13D50" w:rsidP="00996EF1">
      <w:pPr>
        <w:spacing w:after="0" w:line="360" w:lineRule="auto"/>
        <w:ind w:firstLine="567"/>
        <w:jc w:val="both"/>
        <w:rPr>
          <w:rFonts w:ascii="Times New Roman" w:hAnsi="Times New Roman"/>
          <w:lang w:val="lv-LV"/>
        </w:rPr>
      </w:pPr>
      <w:r w:rsidRPr="009E5814">
        <w:rPr>
          <w:rFonts w:ascii="Times New Roman" w:hAnsi="Times New Roman"/>
          <w:sz w:val="24"/>
          <w:szCs w:val="24"/>
          <w:lang w:val="lv-LV"/>
        </w:rPr>
        <w:t xml:space="preserve">Ozols ir minēts kā 2018.gada koks Latvijā, līdz ar to ozoliem tiek pievērsta pastiprināta sabiedrības un mediju uzmanība. </w:t>
      </w:r>
    </w:p>
    <w:p w14:paraId="48AFEA9A" w14:textId="177FA9A4" w:rsidR="00AD7AC0" w:rsidRPr="009E5814" w:rsidRDefault="00B13D50" w:rsidP="00AD7AC0">
      <w:pPr>
        <w:spacing w:after="0" w:line="360" w:lineRule="auto"/>
        <w:ind w:firstLine="567"/>
        <w:jc w:val="both"/>
        <w:rPr>
          <w:rFonts w:ascii="Times New Roman" w:hAnsi="Times New Roman"/>
          <w:sz w:val="24"/>
          <w:szCs w:val="24"/>
          <w:lang w:val="lv-LV"/>
        </w:rPr>
      </w:pPr>
      <w:r w:rsidRPr="009E5814">
        <w:rPr>
          <w:rFonts w:ascii="Times New Roman" w:hAnsi="Times New Roman"/>
          <w:sz w:val="24"/>
          <w:szCs w:val="24"/>
          <w:lang w:val="lv-LV"/>
        </w:rPr>
        <w:t>Ņemot vērā ozolu ekoloģisko, ekonomisko un sociālo nozīmi Latvijā, ir jāsaprot, kas apdraud šos kokus Latvijā. Arvien biežāk ir dzirdama informācija par to, ka ozoli izskatās neveselīgi – kalstoši zari, vainagu defoliācija, stumbra bojājumi. Līdzīgas pazīmes ir arī bīstamai slimībai – ozolu akūtai kalšanai</w:t>
      </w:r>
      <w:r w:rsidR="002C5912" w:rsidRPr="009E5814">
        <w:rPr>
          <w:rFonts w:ascii="Times New Roman" w:hAnsi="Times New Roman"/>
          <w:sz w:val="24"/>
          <w:szCs w:val="24"/>
          <w:lang w:val="lv-LV"/>
        </w:rPr>
        <w:t xml:space="preserve"> (AOK)</w:t>
      </w:r>
      <w:r w:rsidRPr="009E5814">
        <w:rPr>
          <w:rFonts w:ascii="Times New Roman" w:hAnsi="Times New Roman"/>
          <w:sz w:val="24"/>
          <w:szCs w:val="24"/>
          <w:lang w:val="lv-LV"/>
        </w:rPr>
        <w:t xml:space="preserve">, kuru </w:t>
      </w:r>
      <w:r w:rsidR="00CC636E">
        <w:rPr>
          <w:rFonts w:ascii="Times New Roman" w:hAnsi="Times New Roman"/>
          <w:sz w:val="24"/>
          <w:szCs w:val="24"/>
          <w:lang w:val="lv-LV"/>
        </w:rPr>
        <w:t>pēc zinātnieku pētījumiem saista ar</w:t>
      </w:r>
      <w:r w:rsidRPr="009E5814">
        <w:rPr>
          <w:rFonts w:ascii="Times New Roman" w:hAnsi="Times New Roman"/>
          <w:sz w:val="24"/>
          <w:szCs w:val="24"/>
          <w:lang w:val="lv-LV"/>
        </w:rPr>
        <w:t xml:space="preserve"> baktērij</w:t>
      </w:r>
      <w:r w:rsidR="008733C6" w:rsidRPr="009E5814">
        <w:rPr>
          <w:rFonts w:ascii="Times New Roman" w:hAnsi="Times New Roman"/>
          <w:sz w:val="24"/>
          <w:szCs w:val="24"/>
          <w:lang w:val="lv-LV"/>
        </w:rPr>
        <w:t>u kompleks</w:t>
      </w:r>
      <w:r w:rsidR="00CC636E">
        <w:rPr>
          <w:rFonts w:ascii="Times New Roman" w:hAnsi="Times New Roman"/>
          <w:sz w:val="24"/>
          <w:szCs w:val="24"/>
          <w:lang w:val="lv-LV"/>
        </w:rPr>
        <w:t>u</w:t>
      </w:r>
      <w:r w:rsidRPr="009E5814">
        <w:rPr>
          <w:rFonts w:ascii="Times New Roman" w:hAnsi="Times New Roman"/>
          <w:sz w:val="24"/>
          <w:szCs w:val="24"/>
          <w:lang w:val="lv-LV"/>
        </w:rPr>
        <w:t xml:space="preserve"> </w:t>
      </w:r>
      <w:r w:rsidRPr="009E5814">
        <w:rPr>
          <w:rFonts w:ascii="Times New Roman" w:hAnsi="Times New Roman"/>
          <w:i/>
          <w:sz w:val="24"/>
          <w:szCs w:val="24"/>
          <w:lang w:val="lv-LV"/>
        </w:rPr>
        <w:t xml:space="preserve">Gibbsiella quercinecans </w:t>
      </w:r>
      <w:r w:rsidRPr="009E5814">
        <w:rPr>
          <w:rFonts w:ascii="Times New Roman" w:hAnsi="Times New Roman"/>
          <w:sz w:val="24"/>
          <w:szCs w:val="24"/>
          <w:lang w:val="lv-LV"/>
        </w:rPr>
        <w:t xml:space="preserve">un </w:t>
      </w:r>
      <w:r w:rsidRPr="009E5814">
        <w:rPr>
          <w:rFonts w:ascii="Times New Roman" w:hAnsi="Times New Roman"/>
          <w:i/>
          <w:sz w:val="24"/>
          <w:szCs w:val="24"/>
          <w:lang w:val="lv-LV"/>
        </w:rPr>
        <w:t>Brenneria goodwinii</w:t>
      </w:r>
      <w:r w:rsidRPr="009E5814">
        <w:rPr>
          <w:rFonts w:ascii="Times New Roman" w:hAnsi="Times New Roman"/>
          <w:sz w:val="24"/>
          <w:szCs w:val="24"/>
          <w:lang w:val="lv-LV"/>
        </w:rPr>
        <w:t>, taču  aizvien biežāk, kā slimības izraisītājs tiek minēts arī dažādu biotisko un abiotisko faktoru kopums.</w:t>
      </w:r>
      <w:r w:rsidR="002C5912" w:rsidRPr="009E5814">
        <w:rPr>
          <w:rFonts w:ascii="Times New Roman" w:hAnsi="Times New Roman"/>
          <w:sz w:val="24"/>
          <w:szCs w:val="24"/>
          <w:lang w:val="lv-LV"/>
        </w:rPr>
        <w:t xml:space="preserve"> </w:t>
      </w:r>
      <w:r w:rsidRPr="009E5814">
        <w:rPr>
          <w:rFonts w:ascii="Times New Roman" w:hAnsi="Times New Roman"/>
          <w:sz w:val="24"/>
          <w:szCs w:val="24"/>
          <w:lang w:val="lv-LV"/>
        </w:rPr>
        <w:t xml:space="preserve">Līdz šim kā būtiskākie ozolu kaitēkļi ir konstatēti ozolu tinējs un ozolu mūķene. Taču jābūt pieejamai jaunākajai informācijai par ozolu iespējamo inficēšanos ar jauniem kaitīgiem organismiem. Nenoliedzami lielu ietekmi uz ozolu novājināšanos atstāj arī klimatiskie apstākļi, kuru ietekmē ozoli kļūst uzņēmīgi pret dažādiem kaitīgiem organismiem. </w:t>
      </w:r>
    </w:p>
    <w:p w14:paraId="152CB66D" w14:textId="4369BBD0" w:rsidR="00AD7AC0" w:rsidRPr="009E5814" w:rsidRDefault="00AD7AC0" w:rsidP="00AD7AC0">
      <w:pPr>
        <w:spacing w:after="0" w:line="360" w:lineRule="auto"/>
        <w:ind w:firstLine="567"/>
        <w:jc w:val="both"/>
        <w:rPr>
          <w:rFonts w:ascii="Times New Roman" w:hAnsi="Times New Roman"/>
          <w:lang w:val="lv-LV"/>
        </w:rPr>
      </w:pPr>
      <w:r w:rsidRPr="009E5814">
        <w:rPr>
          <w:rFonts w:ascii="Times New Roman" w:hAnsi="Times New Roman"/>
          <w:sz w:val="24"/>
          <w:szCs w:val="24"/>
          <w:lang w:val="lv-LV"/>
        </w:rPr>
        <w:t>Vairākas valstis Eiropā ir informējušas par potenciāliem ozolu saslimšanas gadījumiem ar AOK, kur ir novēroti ozolu akūtās kalšanas simptomi, tomēr līdz šim laboratoriski apstiprināta šo baktēriju klātbūtne ir tikai Lielbritānijā</w:t>
      </w:r>
      <w:r w:rsidR="008733C6" w:rsidRPr="009E5814">
        <w:rPr>
          <w:rFonts w:ascii="Times New Roman" w:hAnsi="Times New Roman"/>
          <w:sz w:val="24"/>
          <w:szCs w:val="24"/>
          <w:lang w:val="lv-LV"/>
        </w:rPr>
        <w:t>,</w:t>
      </w:r>
      <w:r w:rsidRPr="009E5814">
        <w:rPr>
          <w:rFonts w:ascii="Times New Roman" w:hAnsi="Times New Roman"/>
          <w:sz w:val="24"/>
          <w:szCs w:val="24"/>
          <w:lang w:val="lv-LV"/>
        </w:rPr>
        <w:t xml:space="preserve"> Šveicē</w:t>
      </w:r>
      <w:r w:rsidR="008733C6" w:rsidRPr="009E5814">
        <w:rPr>
          <w:rFonts w:ascii="Times New Roman" w:hAnsi="Times New Roman"/>
          <w:sz w:val="24"/>
          <w:szCs w:val="24"/>
          <w:lang w:val="lv-LV"/>
        </w:rPr>
        <w:t xml:space="preserve"> un Polijā</w:t>
      </w:r>
      <w:r w:rsidRPr="009E5814">
        <w:rPr>
          <w:rFonts w:ascii="Times New Roman" w:hAnsi="Times New Roman"/>
          <w:sz w:val="24"/>
          <w:szCs w:val="24"/>
          <w:lang w:val="lv-LV"/>
        </w:rPr>
        <w:t>.</w:t>
      </w:r>
    </w:p>
    <w:p w14:paraId="69628F46" w14:textId="77777777" w:rsidR="00AD7AC0" w:rsidRPr="009E5814" w:rsidRDefault="00AD7AC0">
      <w:pPr>
        <w:rPr>
          <w:rFonts w:ascii="Times New Roman" w:hAnsi="Times New Roman"/>
          <w:b/>
          <w:bCs/>
          <w:i/>
          <w:iCs/>
          <w:sz w:val="24"/>
          <w:szCs w:val="24"/>
          <w:lang w:val="lv-LV"/>
        </w:rPr>
      </w:pPr>
    </w:p>
    <w:p w14:paraId="121C8128" w14:textId="107165FF" w:rsidR="00602389" w:rsidRPr="009E5814" w:rsidRDefault="00B13D50">
      <w:pPr>
        <w:rPr>
          <w:rFonts w:ascii="Times New Roman" w:hAnsi="Times New Roman"/>
          <w:lang w:val="lv-LV"/>
        </w:rPr>
      </w:pPr>
      <w:r w:rsidRPr="009E5814">
        <w:rPr>
          <w:rFonts w:ascii="Times New Roman" w:hAnsi="Times New Roman"/>
          <w:b/>
          <w:bCs/>
          <w:i/>
          <w:iCs/>
          <w:sz w:val="24"/>
          <w:szCs w:val="24"/>
          <w:lang w:val="lv-LV"/>
        </w:rPr>
        <w:t>Situācijas apraksts pirms projekta uzsākšanas</w:t>
      </w:r>
    </w:p>
    <w:p w14:paraId="6A93A914" w14:textId="19BF69E3" w:rsidR="00602389" w:rsidRPr="009E5814" w:rsidRDefault="00B13D50" w:rsidP="00996EF1">
      <w:pPr>
        <w:spacing w:after="0" w:line="360" w:lineRule="auto"/>
        <w:ind w:firstLine="567"/>
        <w:jc w:val="both"/>
        <w:rPr>
          <w:rFonts w:ascii="Times New Roman" w:hAnsi="Times New Roman"/>
          <w:lang w:val="lv-LV"/>
        </w:rPr>
      </w:pPr>
      <w:r w:rsidRPr="009E5814">
        <w:rPr>
          <w:rFonts w:ascii="Times New Roman" w:hAnsi="Times New Roman"/>
          <w:sz w:val="24"/>
          <w:szCs w:val="24"/>
          <w:lang w:val="lv-LV"/>
        </w:rPr>
        <w:t xml:space="preserve">Valsts augu aizsardzības dienests sadarbībā ar Lielbritānijas zinātniekiem 2017. gada rudenī laboratoriski apstiprināja </w:t>
      </w:r>
      <w:r w:rsidRPr="009E5814">
        <w:rPr>
          <w:rFonts w:ascii="Times New Roman" w:hAnsi="Times New Roman"/>
          <w:i/>
          <w:sz w:val="24"/>
          <w:szCs w:val="24"/>
          <w:lang w:val="lv-LV"/>
        </w:rPr>
        <w:t xml:space="preserve">Gibbsiella quercinecans </w:t>
      </w:r>
      <w:r w:rsidRPr="009E5814">
        <w:rPr>
          <w:rFonts w:ascii="Times New Roman" w:hAnsi="Times New Roman"/>
          <w:sz w:val="24"/>
          <w:szCs w:val="24"/>
          <w:lang w:val="lv-LV"/>
        </w:rPr>
        <w:t xml:space="preserve">un </w:t>
      </w:r>
      <w:r w:rsidRPr="009E5814">
        <w:rPr>
          <w:rFonts w:ascii="Times New Roman" w:hAnsi="Times New Roman"/>
          <w:i/>
          <w:sz w:val="24"/>
          <w:szCs w:val="24"/>
          <w:lang w:val="lv-LV"/>
        </w:rPr>
        <w:t>Brenneria goodwinii</w:t>
      </w:r>
      <w:r w:rsidRPr="009E5814">
        <w:rPr>
          <w:rFonts w:ascii="Times New Roman" w:hAnsi="Times New Roman"/>
          <w:sz w:val="24"/>
          <w:szCs w:val="24"/>
          <w:lang w:val="lv-LV"/>
        </w:rPr>
        <w:t xml:space="preserve"> baktēriju esamību Latvijas ozolos (trīs kokos) Talsu paugurainē. Latvijā ozolu akūtā kalšana līdz 2018.gada beigām konstatēta </w:t>
      </w:r>
      <w:r w:rsidR="00CA304C" w:rsidRPr="009E5814">
        <w:rPr>
          <w:rFonts w:ascii="Times New Roman" w:hAnsi="Times New Roman"/>
          <w:sz w:val="24"/>
          <w:szCs w:val="24"/>
          <w:lang w:val="lv-LV"/>
        </w:rPr>
        <w:t>4</w:t>
      </w:r>
      <w:r w:rsidRPr="009E5814">
        <w:rPr>
          <w:rFonts w:ascii="Times New Roman" w:hAnsi="Times New Roman"/>
          <w:sz w:val="24"/>
          <w:szCs w:val="24"/>
          <w:lang w:val="lv-LV"/>
        </w:rPr>
        <w:t xml:space="preserve"> dažādās vietās.</w:t>
      </w:r>
    </w:p>
    <w:p w14:paraId="187A4166" w14:textId="77777777" w:rsidR="00602389" w:rsidRPr="009E5814" w:rsidRDefault="00B13D50" w:rsidP="00996EF1">
      <w:pPr>
        <w:spacing w:after="0" w:line="360" w:lineRule="auto"/>
        <w:ind w:firstLine="567"/>
        <w:jc w:val="both"/>
        <w:rPr>
          <w:rFonts w:ascii="Times New Roman" w:hAnsi="Times New Roman"/>
          <w:sz w:val="24"/>
          <w:szCs w:val="24"/>
          <w:lang w:val="lv-LV"/>
        </w:rPr>
      </w:pPr>
      <w:r w:rsidRPr="009E5814">
        <w:rPr>
          <w:rFonts w:ascii="Times New Roman" w:hAnsi="Times New Roman"/>
          <w:sz w:val="24"/>
          <w:szCs w:val="24"/>
          <w:lang w:val="lv-LV"/>
        </w:rPr>
        <w:lastRenderedPageBreak/>
        <w:t>Slimības simptomi galvenokārt novēroti nobriedušiem ozoliem, kas ir vairāk nekā 50 gadus veci un kuru diametrs ir vairāk nekā 30 cm. Slimība ozolus var apdraudēt gan dabiskās, gan mākslīgās ekosistēmās, tajā skaitā mežos, parkos, lauksaimniecības zemēs un apstādījumos pilsētvidē. Bīstama ne tikai Latvijā visbiežāk sastopamajam parastajam ozolam (</w:t>
      </w:r>
      <w:r w:rsidRPr="009E5814">
        <w:rPr>
          <w:rFonts w:ascii="Times New Roman" w:hAnsi="Times New Roman"/>
          <w:i/>
          <w:iCs/>
          <w:sz w:val="24"/>
          <w:szCs w:val="24"/>
          <w:lang w:val="lv-LV"/>
        </w:rPr>
        <w:t>Quercus robur</w:t>
      </w:r>
      <w:r w:rsidRPr="009E5814">
        <w:rPr>
          <w:rFonts w:ascii="Times New Roman" w:hAnsi="Times New Roman"/>
          <w:sz w:val="24"/>
          <w:szCs w:val="24"/>
          <w:lang w:val="lv-LV"/>
        </w:rPr>
        <w:t>), bet arī citām ozolu sugām, kuras izplatītas apstādījumos.</w:t>
      </w:r>
    </w:p>
    <w:p w14:paraId="252B9D34" w14:textId="19C10DD6" w:rsidR="00602389" w:rsidRPr="009E5814" w:rsidRDefault="00B13D50" w:rsidP="00996EF1">
      <w:pPr>
        <w:spacing w:after="0" w:line="360" w:lineRule="auto"/>
        <w:ind w:firstLine="567"/>
        <w:jc w:val="both"/>
        <w:rPr>
          <w:rFonts w:ascii="Times New Roman" w:hAnsi="Times New Roman"/>
          <w:lang w:val="lv-LV"/>
        </w:rPr>
      </w:pPr>
      <w:r w:rsidRPr="009E5814">
        <w:rPr>
          <w:rFonts w:ascii="Times New Roman" w:hAnsi="Times New Roman"/>
          <w:sz w:val="24"/>
          <w:szCs w:val="24"/>
          <w:lang w:val="lv-LV"/>
        </w:rPr>
        <w:t>Galvenie slimības simptomi ir lipīgs šķidrums – eksudāts, kas izdalās pa mazām (20 -15 cm), vertikālām plaisām koka stumbrā. Noplēšot koka mizu, ir saskatāmi tumši, slapji, neregulāras formas ievainojumi. Slimībai progresējot, koka vainags izretinās un bieži vērojama zaru galu atmiršana.</w:t>
      </w:r>
      <w:r w:rsidR="008733C6" w:rsidRPr="009E5814">
        <w:rPr>
          <w:rFonts w:ascii="Times New Roman" w:hAnsi="Times New Roman"/>
          <w:sz w:val="24"/>
          <w:szCs w:val="24"/>
          <w:lang w:val="lv-LV"/>
        </w:rPr>
        <w:t xml:space="preserve"> Lielbritānijā i</w:t>
      </w:r>
      <w:r w:rsidRPr="009E5814">
        <w:rPr>
          <w:rFonts w:ascii="Times New Roman" w:hAnsi="Times New Roman"/>
          <w:sz w:val="24"/>
          <w:szCs w:val="24"/>
          <w:lang w:val="lv-LV"/>
        </w:rPr>
        <w:t xml:space="preserve">nficētajos kokos bieži konstatējamas šaurspārnu krāšņvaboles </w:t>
      </w:r>
      <w:r w:rsidRPr="009E5814">
        <w:rPr>
          <w:rFonts w:ascii="Times New Roman" w:hAnsi="Times New Roman"/>
          <w:i/>
          <w:iCs/>
          <w:sz w:val="24"/>
          <w:szCs w:val="24"/>
          <w:lang w:val="lv-LV"/>
        </w:rPr>
        <w:t>Agrilus biguttatus</w:t>
      </w:r>
      <w:r w:rsidRPr="009E5814">
        <w:rPr>
          <w:rFonts w:ascii="Times New Roman" w:hAnsi="Times New Roman"/>
          <w:sz w:val="24"/>
          <w:szCs w:val="24"/>
          <w:lang w:val="lv-LV"/>
        </w:rPr>
        <w:t xml:space="preserve"> darbības pēdas – zem ārējās mizas novērojamas vaboles kāpurejas. Stumbra sulošanās vietu tuvumā var būt redzami vaboļu radītie D-formas izskrejas caurumi 3-4 mm. Inficētie ozoli nokalst un aiziet bojā apmēram trīs līdz piecu gadu laikā no simptomu parādīšanās brīža, taču līdzšinējie pētījumi liecina, ka apmēram 40% gadījumu inficētie ozoli atveseļojas, tomēr nav skaidrs vai tādā gadījumā, slimību izraisošās baktērijas nesaglabājas inficētajā kokā.</w:t>
      </w:r>
      <w:r w:rsidRPr="009E5814">
        <w:rPr>
          <w:rFonts w:ascii="Times New Roman" w:hAnsi="Times New Roman"/>
          <w:lang w:val="lv-LV"/>
        </w:rPr>
        <w:t xml:space="preserve"> </w:t>
      </w:r>
      <w:r w:rsidRPr="009E5814">
        <w:rPr>
          <w:rFonts w:ascii="Times New Roman" w:hAnsi="Times New Roman"/>
          <w:sz w:val="24"/>
          <w:szCs w:val="24"/>
          <w:lang w:val="lv-LV"/>
        </w:rPr>
        <w:t>Pēc britu zinātnieku domām, akūtā ozolu kalšana ir kompleksa saslimšana, kas attīstās vairāku atšķirīgu faktoru (ne tikai baktēriju) ietekmē.</w:t>
      </w:r>
    </w:p>
    <w:p w14:paraId="153AA1BE" w14:textId="77777777" w:rsidR="00602389" w:rsidRPr="009E5814" w:rsidRDefault="00B13D50" w:rsidP="00996EF1">
      <w:pPr>
        <w:spacing w:after="0" w:line="360" w:lineRule="auto"/>
        <w:ind w:firstLine="567"/>
        <w:jc w:val="both"/>
        <w:rPr>
          <w:rFonts w:ascii="Times New Roman" w:hAnsi="Times New Roman"/>
          <w:sz w:val="24"/>
          <w:szCs w:val="24"/>
          <w:lang w:val="lv-LV"/>
        </w:rPr>
      </w:pPr>
      <w:r w:rsidRPr="009E5814">
        <w:rPr>
          <w:rFonts w:ascii="Times New Roman" w:hAnsi="Times New Roman"/>
          <w:sz w:val="24"/>
          <w:szCs w:val="24"/>
          <w:lang w:val="lv-LV"/>
        </w:rPr>
        <w:t>Lielbritānijā veiktie pētījumi galvenokārt attiecas uz parkā augošiem kokiem, bet Latvijā šī slimība ir konstatēta mežaudzēs. Līdz ar to ir svarīgi izprast to, kā notiek slimības tālāka izplatīšanās un attīstība mežaudzēs un Latvijas klimatiskajos apstākļos. Būtiski veikt Latvijas sadarbību ar Lielbritānijas zinātniekiem, lai nodrošinātu informāciju par jaunākajiem pētījumiem un tajos iegūtajiem rezultātiem.</w:t>
      </w:r>
    </w:p>
    <w:p w14:paraId="055BC54D" w14:textId="232F36CA" w:rsidR="00602389" w:rsidRPr="009E5814" w:rsidRDefault="00B13D50" w:rsidP="00996EF1">
      <w:pPr>
        <w:spacing w:after="0" w:line="360" w:lineRule="auto"/>
        <w:ind w:firstLine="567"/>
        <w:jc w:val="both"/>
        <w:rPr>
          <w:rFonts w:ascii="Times New Roman" w:hAnsi="Times New Roman"/>
          <w:sz w:val="24"/>
          <w:szCs w:val="24"/>
          <w:lang w:val="lv-LV"/>
        </w:rPr>
      </w:pPr>
      <w:r w:rsidRPr="009E5814">
        <w:rPr>
          <w:rFonts w:ascii="Times New Roman" w:hAnsi="Times New Roman"/>
          <w:sz w:val="24"/>
          <w:szCs w:val="24"/>
          <w:lang w:val="lv-LV"/>
        </w:rPr>
        <w:t xml:space="preserve">2018. gada pavasarī tika veikti ozolu mežu apsekojumi Kurzemē un Zemgalē, lai apzinātu situāciju Latvijā saistībā ar šo slimību. Sākotnēji 2018.gadā  Latvijā ozolu akūtā kalšana ir konstatēta 4 dažādās vietās – Kazdanga, Cīrava, Talsu pauguraine (slimība ir izplatījusies Kurzemes reģionā). Tomēr ņemot vērā, ka ir gadi, kad klimatiskie apstākļi nav labvēlīgi slimības attīstībai, pastāv iespējamība, ka šīs baktērijas kokos ir, bet neuzrāda ārējās pazīmes (atrodas latentā formā). </w:t>
      </w:r>
    </w:p>
    <w:p w14:paraId="1A166B22" w14:textId="58131D5C" w:rsidR="00AD7AC0" w:rsidRDefault="00AD7AC0">
      <w:pPr>
        <w:rPr>
          <w:rFonts w:ascii="Times New Roman" w:hAnsi="Times New Roman"/>
          <w:b/>
          <w:bCs/>
          <w:i/>
          <w:iCs/>
          <w:sz w:val="24"/>
          <w:szCs w:val="24"/>
          <w:lang w:val="lv-LV"/>
        </w:rPr>
      </w:pPr>
    </w:p>
    <w:p w14:paraId="705A2990" w14:textId="4DF95CAB" w:rsidR="006C020E" w:rsidRDefault="006C020E">
      <w:pPr>
        <w:rPr>
          <w:rFonts w:ascii="Times New Roman" w:hAnsi="Times New Roman"/>
          <w:b/>
          <w:bCs/>
          <w:i/>
          <w:iCs/>
          <w:sz w:val="24"/>
          <w:szCs w:val="24"/>
          <w:lang w:val="lv-LV"/>
        </w:rPr>
      </w:pPr>
    </w:p>
    <w:p w14:paraId="7264E090" w14:textId="77777777" w:rsidR="006C020E" w:rsidRPr="009E5814" w:rsidRDefault="006C020E">
      <w:pPr>
        <w:rPr>
          <w:rFonts w:ascii="Times New Roman" w:hAnsi="Times New Roman"/>
          <w:b/>
          <w:bCs/>
          <w:i/>
          <w:iCs/>
          <w:sz w:val="24"/>
          <w:szCs w:val="24"/>
          <w:lang w:val="lv-LV"/>
        </w:rPr>
      </w:pPr>
    </w:p>
    <w:p w14:paraId="2CACD532" w14:textId="1CF264EC" w:rsidR="00602389" w:rsidRPr="009E5814" w:rsidRDefault="00B13D50">
      <w:pPr>
        <w:rPr>
          <w:rFonts w:ascii="Times New Roman" w:hAnsi="Times New Roman"/>
          <w:b/>
          <w:bCs/>
          <w:i/>
          <w:iCs/>
          <w:sz w:val="24"/>
          <w:szCs w:val="24"/>
          <w:lang w:val="lv-LV"/>
        </w:rPr>
      </w:pPr>
      <w:r w:rsidRPr="009E5814">
        <w:rPr>
          <w:rFonts w:ascii="Times New Roman" w:hAnsi="Times New Roman"/>
          <w:b/>
          <w:bCs/>
          <w:i/>
          <w:iCs/>
          <w:sz w:val="24"/>
          <w:szCs w:val="24"/>
          <w:lang w:val="lv-LV"/>
        </w:rPr>
        <w:lastRenderedPageBreak/>
        <w:t>Veiktie darbi un to rezultāti projekta “</w:t>
      </w:r>
      <w:r w:rsidR="00CA304C" w:rsidRPr="009E5814">
        <w:rPr>
          <w:rFonts w:ascii="Times New Roman" w:hAnsi="Times New Roman"/>
          <w:b/>
          <w:bCs/>
          <w:i/>
          <w:iCs/>
          <w:sz w:val="24"/>
          <w:szCs w:val="24"/>
          <w:lang w:val="lv-LV"/>
        </w:rPr>
        <w:t xml:space="preserve">Risinājumu izstrāde ozolu akūtās kalšanas ierobežošanai Talsu paugurainē Meža pētīšanas stacijas teritorijā, kuri pēc nepieciešamības piemērojami arī pārējā Latvijas teritorijā’’ </w:t>
      </w:r>
      <w:r w:rsidRPr="009E5814">
        <w:rPr>
          <w:rFonts w:ascii="Times New Roman" w:hAnsi="Times New Roman"/>
          <w:b/>
          <w:bCs/>
          <w:i/>
          <w:iCs/>
          <w:sz w:val="24"/>
          <w:szCs w:val="24"/>
          <w:lang w:val="lv-LV"/>
        </w:rPr>
        <w:t xml:space="preserve">ietvaros </w:t>
      </w:r>
    </w:p>
    <w:p w14:paraId="44E7B6AA" w14:textId="43DA76C0" w:rsidR="00602389" w:rsidRPr="009E5814" w:rsidRDefault="00B13D50" w:rsidP="005F4509">
      <w:pPr>
        <w:spacing w:after="0" w:line="360" w:lineRule="auto"/>
        <w:ind w:firstLine="567"/>
        <w:jc w:val="both"/>
        <w:rPr>
          <w:rFonts w:ascii="Times New Roman" w:hAnsi="Times New Roman"/>
          <w:sz w:val="24"/>
          <w:szCs w:val="24"/>
          <w:lang w:val="lv-LV"/>
        </w:rPr>
      </w:pPr>
      <w:r w:rsidRPr="009E5814">
        <w:rPr>
          <w:rFonts w:ascii="Times New Roman" w:hAnsi="Times New Roman"/>
          <w:sz w:val="24"/>
          <w:szCs w:val="24"/>
          <w:lang w:val="lv-LV"/>
        </w:rPr>
        <w:t>2018.</w:t>
      </w:r>
      <w:r w:rsidR="00300D4F" w:rsidRPr="009E5814">
        <w:rPr>
          <w:rFonts w:ascii="Times New Roman" w:hAnsi="Times New Roman"/>
          <w:sz w:val="24"/>
          <w:szCs w:val="24"/>
          <w:lang w:val="lv-LV"/>
        </w:rPr>
        <w:t xml:space="preserve"> </w:t>
      </w:r>
      <w:r w:rsidRPr="009E5814">
        <w:rPr>
          <w:rFonts w:ascii="Times New Roman" w:hAnsi="Times New Roman"/>
          <w:sz w:val="24"/>
          <w:szCs w:val="24"/>
          <w:lang w:val="lv-LV"/>
        </w:rPr>
        <w:t>gada 18.</w:t>
      </w:r>
      <w:r w:rsidR="00300D4F" w:rsidRPr="009E5814">
        <w:rPr>
          <w:rFonts w:ascii="Times New Roman" w:hAnsi="Times New Roman"/>
          <w:sz w:val="24"/>
          <w:szCs w:val="24"/>
          <w:lang w:val="lv-LV"/>
        </w:rPr>
        <w:t xml:space="preserve"> </w:t>
      </w:r>
      <w:r w:rsidRPr="009E5814">
        <w:rPr>
          <w:rFonts w:ascii="Times New Roman" w:hAnsi="Times New Roman"/>
          <w:sz w:val="24"/>
          <w:szCs w:val="24"/>
          <w:lang w:val="lv-LV"/>
        </w:rPr>
        <w:t>decembrī starp sadarbības partneriem: Latvijas Lauksaimniecības universitātes valsts zinātniskās izpētes mežu apsaimniekošanas aģentūra „Meža pētīšanas stacija”, SIA ”Amber wood”, Latvijas Valsts mežzinātnes institūtu „Silava”,  Valsts augu aizsardzības dienestu un Valsts meža dienestu noslēgts līgums par zinātniskā pētījuma projekta ,,</w:t>
      </w:r>
      <w:bookmarkStart w:id="0" w:name="_Hlk88591607"/>
      <w:r w:rsidRPr="009E5814">
        <w:rPr>
          <w:rFonts w:ascii="Times New Roman" w:hAnsi="Times New Roman"/>
          <w:sz w:val="24"/>
          <w:szCs w:val="24"/>
          <w:lang w:val="lv-LV"/>
        </w:rPr>
        <w:t>Risinājumu izstrāde ozolu akūtās kalšanas ierobežošanai Talsu paugurainē Meža pētīšanas stacijas teritorijā, kuri pēc nepieciešamības piemērojami arī pārējā Latvijas teritorijā’’ ī</w:t>
      </w:r>
      <w:bookmarkEnd w:id="0"/>
      <w:r w:rsidRPr="009E5814">
        <w:rPr>
          <w:rFonts w:ascii="Times New Roman" w:hAnsi="Times New Roman"/>
          <w:sz w:val="24"/>
          <w:szCs w:val="24"/>
          <w:lang w:val="lv-LV"/>
        </w:rPr>
        <w:t xml:space="preserve">stenošanu. Projektā sasniedzamais rezultāts </w:t>
      </w:r>
      <w:r w:rsidR="005F4509">
        <w:rPr>
          <w:rFonts w:ascii="Times New Roman" w:hAnsi="Times New Roman"/>
          <w:sz w:val="24"/>
          <w:szCs w:val="24"/>
          <w:lang w:val="lv-LV"/>
        </w:rPr>
        <w:t>–</w:t>
      </w:r>
      <w:r w:rsidRPr="009E5814">
        <w:rPr>
          <w:rFonts w:ascii="Times New Roman" w:hAnsi="Times New Roman"/>
          <w:sz w:val="24"/>
          <w:szCs w:val="24"/>
          <w:lang w:val="lv-LV"/>
        </w:rPr>
        <w:t xml:space="preserve"> Izstrādāta metodika </w:t>
      </w:r>
      <w:r w:rsidR="008733C6" w:rsidRPr="009E5814">
        <w:rPr>
          <w:rFonts w:ascii="Times New Roman" w:hAnsi="Times New Roman"/>
          <w:sz w:val="24"/>
          <w:szCs w:val="24"/>
          <w:lang w:val="lv-LV"/>
        </w:rPr>
        <w:t>oz</w:t>
      </w:r>
      <w:r w:rsidRPr="009E5814">
        <w:rPr>
          <w:rFonts w:ascii="Times New Roman" w:hAnsi="Times New Roman"/>
          <w:sz w:val="24"/>
          <w:szCs w:val="24"/>
          <w:lang w:val="lv-LV"/>
        </w:rPr>
        <w:t xml:space="preserve">olu akūtās kalšanas ierobežošanai Talsu paugurainē Meža pētīšanas stacijas teritorijā. </w:t>
      </w:r>
    </w:p>
    <w:p w14:paraId="08577918" w14:textId="3FAAF878" w:rsidR="00602389" w:rsidRPr="009E5814" w:rsidRDefault="00B13D50" w:rsidP="00996EF1">
      <w:pPr>
        <w:spacing w:after="0" w:line="360" w:lineRule="auto"/>
        <w:ind w:firstLine="567"/>
        <w:jc w:val="both"/>
        <w:rPr>
          <w:rFonts w:ascii="Times New Roman" w:hAnsi="Times New Roman"/>
          <w:lang w:val="lv-LV"/>
        </w:rPr>
      </w:pPr>
      <w:r w:rsidRPr="009E5814">
        <w:rPr>
          <w:rFonts w:ascii="Times New Roman" w:hAnsi="Times New Roman"/>
          <w:sz w:val="24"/>
          <w:szCs w:val="24"/>
          <w:lang w:val="lv-LV"/>
        </w:rPr>
        <w:t>Pētījuma rezultātā tika</w:t>
      </w:r>
      <w:r w:rsidR="00C64FDA" w:rsidRPr="009E5814">
        <w:rPr>
          <w:rFonts w:ascii="Times New Roman" w:hAnsi="Times New Roman"/>
          <w:sz w:val="24"/>
          <w:szCs w:val="24"/>
          <w:lang w:val="lv-LV"/>
        </w:rPr>
        <w:t xml:space="preserve"> </w:t>
      </w:r>
      <w:r w:rsidRPr="009E5814">
        <w:rPr>
          <w:rFonts w:ascii="Times New Roman" w:hAnsi="Times New Roman"/>
          <w:sz w:val="24"/>
          <w:szCs w:val="24"/>
          <w:lang w:val="lv-LV"/>
        </w:rPr>
        <w:t xml:space="preserve">saņemtas atbildes uz to, kāda ir akūtās ozolu kalšanas slimības izplatība Latvijā un saņemts novērtējums par slimību izraisošo un izplatību veicinošo dažādu biotisko un abiotisko faktoru kopumu un kā tas saistīts ar baktērijām  </w:t>
      </w:r>
      <w:r w:rsidRPr="009E5814">
        <w:rPr>
          <w:rFonts w:ascii="Times New Roman" w:hAnsi="Times New Roman"/>
          <w:i/>
          <w:iCs/>
          <w:sz w:val="24"/>
          <w:szCs w:val="24"/>
          <w:lang w:val="lv-LV"/>
        </w:rPr>
        <w:t>Gibbsiella quercinecans</w:t>
      </w:r>
      <w:r w:rsidRPr="009E5814">
        <w:rPr>
          <w:rFonts w:ascii="Times New Roman" w:hAnsi="Times New Roman"/>
          <w:sz w:val="24"/>
          <w:szCs w:val="24"/>
          <w:lang w:val="lv-LV"/>
        </w:rPr>
        <w:t xml:space="preserve"> un </w:t>
      </w:r>
      <w:r w:rsidRPr="009E5814">
        <w:rPr>
          <w:rFonts w:ascii="Times New Roman" w:hAnsi="Times New Roman"/>
          <w:i/>
          <w:iCs/>
          <w:sz w:val="24"/>
          <w:szCs w:val="24"/>
          <w:lang w:val="lv-LV"/>
        </w:rPr>
        <w:t>Brenneria goodwinii</w:t>
      </w:r>
      <w:r w:rsidRPr="009E5814">
        <w:rPr>
          <w:rFonts w:ascii="Times New Roman" w:hAnsi="Times New Roman"/>
          <w:sz w:val="24"/>
          <w:szCs w:val="24"/>
          <w:lang w:val="lv-LV"/>
        </w:rPr>
        <w:t>.</w:t>
      </w:r>
    </w:p>
    <w:p w14:paraId="44425AAE" w14:textId="7A41DCC2" w:rsidR="00CA304C" w:rsidRPr="009E5814" w:rsidRDefault="00CA304C" w:rsidP="00996EF1">
      <w:pPr>
        <w:spacing w:after="0" w:line="360" w:lineRule="auto"/>
        <w:ind w:firstLine="567"/>
        <w:jc w:val="both"/>
        <w:rPr>
          <w:rFonts w:ascii="Times New Roman" w:hAnsi="Times New Roman"/>
          <w:sz w:val="24"/>
          <w:szCs w:val="24"/>
          <w:lang w:val="lv-LV"/>
        </w:rPr>
      </w:pPr>
      <w:r w:rsidRPr="009E5814">
        <w:rPr>
          <w:rFonts w:ascii="Times New Roman" w:hAnsi="Times New Roman"/>
          <w:sz w:val="24"/>
          <w:szCs w:val="24"/>
          <w:lang w:val="lv-LV"/>
        </w:rPr>
        <w:t>Lai sasniegtu projektā izvirzīto mērķi un izpildītu tajā noteiktos uzdevumus, visas projektā iesaistītās puses (</w:t>
      </w:r>
      <w:r w:rsidR="006C020E">
        <w:rPr>
          <w:rFonts w:ascii="Times New Roman" w:hAnsi="Times New Roman"/>
          <w:sz w:val="24"/>
          <w:szCs w:val="24"/>
          <w:lang w:val="lv-LV"/>
        </w:rPr>
        <w:t>Latvijas Valsts mēzzinātnes institūts ,,</w:t>
      </w:r>
      <w:r w:rsidRPr="009E5814">
        <w:rPr>
          <w:rFonts w:ascii="Times New Roman" w:hAnsi="Times New Roman"/>
          <w:sz w:val="24"/>
          <w:szCs w:val="24"/>
          <w:lang w:val="lv-LV"/>
        </w:rPr>
        <w:t>Silava</w:t>
      </w:r>
      <w:r w:rsidR="006C020E">
        <w:rPr>
          <w:rFonts w:ascii="Times New Roman" w:hAnsi="Times New Roman"/>
          <w:sz w:val="24"/>
          <w:szCs w:val="24"/>
          <w:lang w:val="lv-LV"/>
        </w:rPr>
        <w:t>’’ (turpmāk – Silava)</w:t>
      </w:r>
      <w:r w:rsidRPr="009E5814">
        <w:rPr>
          <w:rFonts w:ascii="Times New Roman" w:hAnsi="Times New Roman"/>
          <w:sz w:val="24"/>
          <w:szCs w:val="24"/>
          <w:lang w:val="lv-LV"/>
        </w:rPr>
        <w:t xml:space="preserve">, </w:t>
      </w:r>
      <w:r w:rsidR="006C020E">
        <w:rPr>
          <w:rFonts w:ascii="Times New Roman" w:hAnsi="Times New Roman"/>
          <w:sz w:val="24"/>
          <w:szCs w:val="24"/>
          <w:lang w:val="lv-LV"/>
        </w:rPr>
        <w:t xml:space="preserve">Valts meža dienests (turpmāk – </w:t>
      </w:r>
      <w:r w:rsidRPr="009E5814">
        <w:rPr>
          <w:rFonts w:ascii="Times New Roman" w:hAnsi="Times New Roman"/>
          <w:sz w:val="24"/>
          <w:szCs w:val="24"/>
          <w:lang w:val="lv-LV"/>
        </w:rPr>
        <w:t>VMD</w:t>
      </w:r>
      <w:r w:rsidR="006C020E">
        <w:rPr>
          <w:rFonts w:ascii="Times New Roman" w:hAnsi="Times New Roman"/>
          <w:sz w:val="24"/>
          <w:szCs w:val="24"/>
          <w:lang w:val="lv-LV"/>
        </w:rPr>
        <w:t>)</w:t>
      </w:r>
      <w:r w:rsidRPr="009E5814">
        <w:rPr>
          <w:rFonts w:ascii="Times New Roman" w:hAnsi="Times New Roman"/>
          <w:sz w:val="24"/>
          <w:szCs w:val="24"/>
          <w:lang w:val="lv-LV"/>
        </w:rPr>
        <w:t xml:space="preserve"> un </w:t>
      </w:r>
      <w:r w:rsidR="00833724">
        <w:rPr>
          <w:rFonts w:ascii="Times New Roman" w:hAnsi="Times New Roman"/>
          <w:sz w:val="24"/>
          <w:szCs w:val="24"/>
          <w:lang w:val="lv-LV"/>
        </w:rPr>
        <w:t xml:space="preserve">Valsts augu aizsardzības dienests (turpmāk - </w:t>
      </w:r>
      <w:r w:rsidRPr="009E5814">
        <w:rPr>
          <w:rFonts w:ascii="Times New Roman" w:hAnsi="Times New Roman"/>
          <w:sz w:val="24"/>
          <w:szCs w:val="24"/>
          <w:lang w:val="lv-LV"/>
        </w:rPr>
        <w:t>VAAD)</w:t>
      </w:r>
      <w:r w:rsidR="00833724">
        <w:rPr>
          <w:rFonts w:ascii="Times New Roman" w:hAnsi="Times New Roman"/>
          <w:sz w:val="24"/>
          <w:szCs w:val="24"/>
          <w:lang w:val="lv-LV"/>
        </w:rPr>
        <w:t>)</w:t>
      </w:r>
      <w:r w:rsidRPr="009E5814">
        <w:rPr>
          <w:rFonts w:ascii="Times New Roman" w:hAnsi="Times New Roman"/>
          <w:sz w:val="24"/>
          <w:szCs w:val="24"/>
          <w:lang w:val="lv-LV"/>
        </w:rPr>
        <w:t xml:space="preserve"> no 2018.</w:t>
      </w:r>
      <w:r w:rsidR="00300D4F" w:rsidRPr="009E5814">
        <w:rPr>
          <w:rFonts w:ascii="Times New Roman" w:hAnsi="Times New Roman"/>
          <w:sz w:val="24"/>
          <w:szCs w:val="24"/>
          <w:lang w:val="lv-LV"/>
        </w:rPr>
        <w:t xml:space="preserve"> </w:t>
      </w:r>
      <w:r w:rsidRPr="009E5814">
        <w:rPr>
          <w:rFonts w:ascii="Times New Roman" w:hAnsi="Times New Roman"/>
          <w:sz w:val="24"/>
          <w:szCs w:val="24"/>
          <w:lang w:val="lv-LV"/>
        </w:rPr>
        <w:t>gada līdz 2021.</w:t>
      </w:r>
      <w:r w:rsidR="00300D4F" w:rsidRPr="009E5814">
        <w:rPr>
          <w:rFonts w:ascii="Times New Roman" w:hAnsi="Times New Roman"/>
          <w:sz w:val="24"/>
          <w:szCs w:val="24"/>
          <w:lang w:val="lv-LV"/>
        </w:rPr>
        <w:t xml:space="preserve"> </w:t>
      </w:r>
      <w:r w:rsidRPr="009E5814">
        <w:rPr>
          <w:rFonts w:ascii="Times New Roman" w:hAnsi="Times New Roman"/>
          <w:sz w:val="24"/>
          <w:szCs w:val="24"/>
          <w:lang w:val="lv-LV"/>
        </w:rPr>
        <w:t>gadam veica aktivitātes, kas katram gadam tika plānotas atsevišķi. Pamatojoties uz katrā gadā veikto darbu apjomu, iegūto datu analīzi un rezultātu izvērtējumu, ņemot vērā situācijas dinamiku,  veicamie darbi papildināti ar situācijai atbilstošu risinājumu. Pēc aktivitāšu īstenošanas iegūtie rezultāti tika apkopoti.</w:t>
      </w:r>
    </w:p>
    <w:p w14:paraId="68714683" w14:textId="77777777" w:rsidR="00C64FDA" w:rsidRPr="009E5814" w:rsidRDefault="00C64FDA">
      <w:pPr>
        <w:rPr>
          <w:rFonts w:ascii="Times New Roman" w:hAnsi="Times New Roman"/>
          <w:b/>
          <w:bCs/>
          <w:i/>
          <w:iCs/>
          <w:sz w:val="24"/>
          <w:szCs w:val="24"/>
          <w:lang w:val="lv-LV"/>
        </w:rPr>
      </w:pPr>
    </w:p>
    <w:p w14:paraId="213878D3" w14:textId="0DFAC557" w:rsidR="00B161BA" w:rsidRPr="009E5814" w:rsidRDefault="00B161BA">
      <w:pPr>
        <w:rPr>
          <w:rFonts w:ascii="Times New Roman" w:hAnsi="Times New Roman"/>
          <w:b/>
          <w:bCs/>
          <w:i/>
          <w:iCs/>
          <w:sz w:val="24"/>
          <w:szCs w:val="24"/>
          <w:lang w:val="lv-LV"/>
        </w:rPr>
      </w:pPr>
      <w:r w:rsidRPr="009E5814">
        <w:rPr>
          <w:rFonts w:ascii="Times New Roman" w:hAnsi="Times New Roman"/>
          <w:b/>
          <w:bCs/>
          <w:i/>
          <w:iCs/>
          <w:sz w:val="24"/>
          <w:szCs w:val="24"/>
          <w:lang w:val="lv-LV"/>
        </w:rPr>
        <w:t>Projekta ietvaros īstenotās aktivitātes un iegūtie rezultāti</w:t>
      </w:r>
    </w:p>
    <w:p w14:paraId="02D48E36" w14:textId="3DA9BA12" w:rsidR="00602389" w:rsidRPr="009E5814" w:rsidRDefault="00225219" w:rsidP="00996EF1">
      <w:pPr>
        <w:pStyle w:val="ListParagraph"/>
        <w:spacing w:after="0" w:line="360" w:lineRule="auto"/>
        <w:ind w:left="0"/>
        <w:jc w:val="both"/>
        <w:rPr>
          <w:rFonts w:ascii="Times New Roman" w:hAnsi="Times New Roman"/>
          <w:sz w:val="24"/>
          <w:szCs w:val="24"/>
          <w:lang w:val="lv-LV"/>
        </w:rPr>
      </w:pPr>
      <w:r w:rsidRPr="009E5814">
        <w:rPr>
          <w:rFonts w:ascii="Times New Roman" w:hAnsi="Times New Roman"/>
          <w:sz w:val="24"/>
          <w:szCs w:val="24"/>
          <w:lang w:val="lv-LV"/>
        </w:rPr>
        <w:t>1.</w:t>
      </w:r>
      <w:r w:rsidR="00B161BA" w:rsidRPr="009E5814">
        <w:rPr>
          <w:rFonts w:ascii="Times New Roman" w:hAnsi="Times New Roman"/>
          <w:sz w:val="24"/>
          <w:szCs w:val="24"/>
          <w:lang w:val="lv-LV"/>
        </w:rPr>
        <w:t xml:space="preserve">Kā viens no pirmajiem uzdevumiem bija mežaudžu apsekojumu veikšanas metodikas izstrāde un paraugu </w:t>
      </w:r>
      <w:r w:rsidR="00B567E1" w:rsidRPr="009E5814">
        <w:rPr>
          <w:rFonts w:ascii="Times New Roman" w:hAnsi="Times New Roman"/>
          <w:sz w:val="24"/>
          <w:szCs w:val="24"/>
          <w:lang w:val="lv-LV"/>
        </w:rPr>
        <w:t xml:space="preserve">ņemšanas </w:t>
      </w:r>
      <w:r w:rsidR="00B13D50" w:rsidRPr="009E5814">
        <w:rPr>
          <w:rFonts w:ascii="Times New Roman" w:hAnsi="Times New Roman"/>
          <w:sz w:val="24"/>
          <w:szCs w:val="24"/>
          <w:lang w:val="lv-LV"/>
        </w:rPr>
        <w:t>metodika</w:t>
      </w:r>
      <w:r w:rsidR="00B567E1" w:rsidRPr="009E5814">
        <w:rPr>
          <w:rFonts w:ascii="Times New Roman" w:hAnsi="Times New Roman"/>
          <w:sz w:val="24"/>
          <w:szCs w:val="24"/>
          <w:lang w:val="lv-LV"/>
        </w:rPr>
        <w:t>s izstrāde divu veidu paraugiem:</w:t>
      </w:r>
      <w:r w:rsidR="00B13D50" w:rsidRPr="009E5814">
        <w:rPr>
          <w:rFonts w:ascii="Times New Roman" w:hAnsi="Times New Roman"/>
          <w:sz w:val="24"/>
          <w:szCs w:val="24"/>
          <w:lang w:val="lv-LV"/>
        </w:rPr>
        <w:t xml:space="preserve"> miza</w:t>
      </w:r>
      <w:r w:rsidR="00B161BA" w:rsidRPr="009E5814">
        <w:rPr>
          <w:rFonts w:ascii="Times New Roman" w:hAnsi="Times New Roman"/>
          <w:sz w:val="24"/>
          <w:szCs w:val="24"/>
          <w:lang w:val="lv-LV"/>
        </w:rPr>
        <w:t>i</w:t>
      </w:r>
      <w:r w:rsidR="00AC02EB" w:rsidRPr="009E5814">
        <w:rPr>
          <w:rFonts w:ascii="Times New Roman" w:hAnsi="Times New Roman"/>
          <w:sz w:val="24"/>
          <w:szCs w:val="24"/>
          <w:lang w:val="lv-LV"/>
        </w:rPr>
        <w:t xml:space="preserve"> un eks</w:t>
      </w:r>
      <w:r w:rsidR="00B13D50" w:rsidRPr="009E5814">
        <w:rPr>
          <w:rFonts w:ascii="Times New Roman" w:hAnsi="Times New Roman"/>
          <w:sz w:val="24"/>
          <w:szCs w:val="24"/>
          <w:lang w:val="lv-LV"/>
        </w:rPr>
        <w:t>udāt</w:t>
      </w:r>
      <w:r w:rsidR="00B161BA" w:rsidRPr="009E5814">
        <w:rPr>
          <w:rFonts w:ascii="Times New Roman" w:hAnsi="Times New Roman"/>
          <w:sz w:val="24"/>
          <w:szCs w:val="24"/>
          <w:lang w:val="lv-LV"/>
        </w:rPr>
        <w:t>am.</w:t>
      </w:r>
    </w:p>
    <w:p w14:paraId="0EE83F49" w14:textId="51401EF6" w:rsidR="00B161BA" w:rsidRPr="009E5814" w:rsidRDefault="008733C6" w:rsidP="00F15A52">
      <w:pPr>
        <w:pStyle w:val="ListParagraph"/>
        <w:spacing w:after="0" w:line="360" w:lineRule="auto"/>
        <w:ind w:left="567"/>
        <w:jc w:val="both"/>
        <w:rPr>
          <w:rFonts w:ascii="Times New Roman" w:hAnsi="Times New Roman"/>
          <w:sz w:val="24"/>
          <w:szCs w:val="24"/>
          <w:lang w:val="lv-LV"/>
        </w:rPr>
      </w:pPr>
      <w:r w:rsidRPr="009E5814">
        <w:rPr>
          <w:rFonts w:ascii="Times New Roman" w:hAnsi="Times New Roman"/>
          <w:sz w:val="24"/>
          <w:szCs w:val="24"/>
          <w:lang w:val="lv-LV"/>
        </w:rPr>
        <w:t>1.1.</w:t>
      </w:r>
      <w:r w:rsidR="00AC02EB" w:rsidRPr="009E5814">
        <w:rPr>
          <w:rFonts w:ascii="Times New Roman" w:hAnsi="Times New Roman"/>
          <w:sz w:val="24"/>
          <w:szCs w:val="24"/>
          <w:lang w:val="lv-LV"/>
        </w:rPr>
        <w:t xml:space="preserve"> </w:t>
      </w:r>
      <w:r w:rsidR="00B161BA" w:rsidRPr="009E5814">
        <w:rPr>
          <w:rFonts w:ascii="Times New Roman" w:hAnsi="Times New Roman"/>
          <w:sz w:val="24"/>
          <w:szCs w:val="24"/>
          <w:lang w:val="lv-LV"/>
        </w:rPr>
        <w:t xml:space="preserve">Mežaudžu  apsekojumu veikšanas metodikas “Ozolu mežaudžu apsekošanas metodika Latvijas teritorijā” (turpmāk – metodika) izstrādi veica VMD un tās mērķis ir noteikt kārtību kādā tiek veikta ozolu audžu apsekošanu, lai konstatētu ozolu ar AOK pazīmēm izplatību, kā arī veiktu inficēto ozolu laboratorisku pārbaudi uz baktēriju sugu – </w:t>
      </w:r>
      <w:r w:rsidR="00B161BA" w:rsidRPr="009E5814">
        <w:rPr>
          <w:rFonts w:ascii="Times New Roman" w:hAnsi="Times New Roman"/>
          <w:i/>
          <w:iCs/>
          <w:sz w:val="24"/>
          <w:szCs w:val="24"/>
          <w:lang w:val="lv-LV"/>
        </w:rPr>
        <w:t>Gibbsiella quercinecan</w:t>
      </w:r>
      <w:r w:rsidR="00B161BA" w:rsidRPr="009E5814">
        <w:rPr>
          <w:rFonts w:ascii="Times New Roman" w:hAnsi="Times New Roman"/>
          <w:sz w:val="24"/>
          <w:szCs w:val="24"/>
          <w:lang w:val="lv-LV"/>
        </w:rPr>
        <w:t xml:space="preserve">s un </w:t>
      </w:r>
      <w:r w:rsidR="00B161BA" w:rsidRPr="009E5814">
        <w:rPr>
          <w:rFonts w:ascii="Times New Roman" w:hAnsi="Times New Roman"/>
          <w:i/>
          <w:iCs/>
          <w:sz w:val="24"/>
          <w:szCs w:val="24"/>
          <w:lang w:val="lv-LV"/>
        </w:rPr>
        <w:t>Brenneria goodwinii</w:t>
      </w:r>
      <w:r w:rsidR="00B161BA" w:rsidRPr="009E5814">
        <w:rPr>
          <w:rFonts w:ascii="Times New Roman" w:hAnsi="Times New Roman"/>
          <w:sz w:val="24"/>
          <w:szCs w:val="24"/>
          <w:lang w:val="lv-LV"/>
        </w:rPr>
        <w:t xml:space="preserve"> esamību. Izstrādātā metodika paredz, ka VMD atlasa </w:t>
      </w:r>
      <w:r w:rsidR="00B161BA" w:rsidRPr="009E5814">
        <w:rPr>
          <w:rFonts w:ascii="Times New Roman" w:hAnsi="Times New Roman"/>
          <w:sz w:val="24"/>
          <w:szCs w:val="24"/>
          <w:lang w:val="lv-LV"/>
        </w:rPr>
        <w:lastRenderedPageBreak/>
        <w:t>no meža valsts reģistra (turpmāk – MVR) apsekojamās Ozolu mežaudzes pēc sekojošiem kritērijiem:</w:t>
      </w:r>
    </w:p>
    <w:p w14:paraId="424B280C" w14:textId="3F2C493E" w:rsidR="00B161BA" w:rsidRPr="009E5814" w:rsidRDefault="008733C6" w:rsidP="00F15A52">
      <w:pPr>
        <w:pStyle w:val="ListParagraph"/>
        <w:spacing w:after="0" w:line="360" w:lineRule="auto"/>
        <w:ind w:left="851"/>
        <w:jc w:val="both"/>
        <w:rPr>
          <w:rFonts w:ascii="Times New Roman" w:hAnsi="Times New Roman"/>
          <w:sz w:val="24"/>
          <w:szCs w:val="24"/>
          <w:lang w:val="lv-LV"/>
        </w:rPr>
      </w:pPr>
      <w:r w:rsidRPr="009E5814">
        <w:rPr>
          <w:rFonts w:ascii="Times New Roman" w:hAnsi="Times New Roman"/>
          <w:sz w:val="24"/>
          <w:szCs w:val="24"/>
          <w:lang w:val="lv-LV"/>
        </w:rPr>
        <w:t>1.1.1.</w:t>
      </w:r>
      <w:r w:rsidR="00AC02EB" w:rsidRPr="009E5814">
        <w:rPr>
          <w:rFonts w:ascii="Times New Roman" w:hAnsi="Times New Roman"/>
          <w:sz w:val="24"/>
          <w:szCs w:val="24"/>
          <w:lang w:val="lv-LV"/>
        </w:rPr>
        <w:t xml:space="preserve"> </w:t>
      </w:r>
      <w:r w:rsidR="00B161BA" w:rsidRPr="009E5814">
        <w:rPr>
          <w:rFonts w:ascii="Times New Roman" w:hAnsi="Times New Roman"/>
          <w:sz w:val="24"/>
          <w:szCs w:val="24"/>
          <w:lang w:val="lv-LV"/>
        </w:rPr>
        <w:t>mežaudzes vecums –</w:t>
      </w:r>
      <w:r w:rsidR="00AC02EB" w:rsidRPr="009E5814">
        <w:rPr>
          <w:rFonts w:ascii="Times New Roman" w:hAnsi="Times New Roman"/>
          <w:sz w:val="24"/>
          <w:szCs w:val="24"/>
          <w:lang w:val="lv-LV"/>
        </w:rPr>
        <w:t xml:space="preserve"> </w:t>
      </w:r>
      <w:r w:rsidR="00B161BA" w:rsidRPr="009E5814">
        <w:rPr>
          <w:rFonts w:ascii="Times New Roman" w:hAnsi="Times New Roman"/>
          <w:sz w:val="24"/>
          <w:szCs w:val="24"/>
          <w:lang w:val="lv-LV"/>
        </w:rPr>
        <w:t>50 gadi un vairāk;</w:t>
      </w:r>
    </w:p>
    <w:p w14:paraId="53F75676" w14:textId="0C723BE6" w:rsidR="000F6413" w:rsidRPr="009E5814" w:rsidRDefault="008733C6" w:rsidP="00F15A52">
      <w:pPr>
        <w:pStyle w:val="ListParagraph"/>
        <w:tabs>
          <w:tab w:val="left" w:pos="284"/>
        </w:tabs>
        <w:spacing w:after="0" w:line="360" w:lineRule="auto"/>
        <w:ind w:left="851"/>
        <w:jc w:val="both"/>
        <w:rPr>
          <w:rFonts w:ascii="Times New Roman" w:hAnsi="Times New Roman"/>
          <w:sz w:val="24"/>
          <w:szCs w:val="24"/>
          <w:lang w:val="lv-LV"/>
        </w:rPr>
      </w:pPr>
      <w:r w:rsidRPr="009E5814">
        <w:rPr>
          <w:rFonts w:ascii="Times New Roman" w:hAnsi="Times New Roman"/>
          <w:sz w:val="24"/>
          <w:szCs w:val="24"/>
          <w:lang w:val="lv-LV"/>
        </w:rPr>
        <w:t>1.1.2.</w:t>
      </w:r>
      <w:r w:rsidR="00AC02EB" w:rsidRPr="009E5814">
        <w:rPr>
          <w:rFonts w:ascii="Times New Roman" w:hAnsi="Times New Roman"/>
          <w:sz w:val="24"/>
          <w:szCs w:val="24"/>
          <w:lang w:val="lv-LV"/>
        </w:rPr>
        <w:t xml:space="preserve"> </w:t>
      </w:r>
      <w:r w:rsidR="000F6413" w:rsidRPr="009E5814">
        <w:rPr>
          <w:rFonts w:ascii="Times New Roman" w:hAnsi="Times New Roman"/>
          <w:sz w:val="24"/>
          <w:szCs w:val="24"/>
          <w:lang w:val="lv-LV"/>
        </w:rPr>
        <w:t>vispirms izvēlas, kur mežaudzes formula ir 4, 5, 6, 10 ozoli, tad 2019.</w:t>
      </w:r>
      <w:r w:rsidR="00AC02EB" w:rsidRPr="009E5814">
        <w:rPr>
          <w:rFonts w:ascii="Times New Roman" w:hAnsi="Times New Roman"/>
          <w:sz w:val="24"/>
          <w:szCs w:val="24"/>
          <w:lang w:val="lv-LV"/>
        </w:rPr>
        <w:t xml:space="preserve"> </w:t>
      </w:r>
      <w:r w:rsidR="000F6413" w:rsidRPr="009E5814">
        <w:rPr>
          <w:rFonts w:ascii="Times New Roman" w:hAnsi="Times New Roman"/>
          <w:sz w:val="24"/>
          <w:szCs w:val="24"/>
          <w:lang w:val="lv-LV"/>
        </w:rPr>
        <w:t xml:space="preserve">gadā Ozoli mežaudzes formulā </w:t>
      </w:r>
      <w:r w:rsidR="00AC02EB" w:rsidRPr="009E5814">
        <w:rPr>
          <w:rFonts w:ascii="Times New Roman" w:hAnsi="Times New Roman"/>
          <w:sz w:val="24"/>
          <w:szCs w:val="24"/>
          <w:lang w:val="lv-LV"/>
        </w:rPr>
        <w:t>–</w:t>
      </w:r>
      <w:r w:rsidR="000F6413" w:rsidRPr="009E5814">
        <w:rPr>
          <w:rFonts w:ascii="Times New Roman" w:hAnsi="Times New Roman"/>
          <w:sz w:val="24"/>
          <w:szCs w:val="24"/>
          <w:lang w:val="lv-LV"/>
        </w:rPr>
        <w:t xml:space="preserve"> 6, 7, 8, 9, 10, bet 2020.</w:t>
      </w:r>
      <w:r w:rsidR="00AC02EB" w:rsidRPr="009E5814">
        <w:rPr>
          <w:rFonts w:ascii="Times New Roman" w:hAnsi="Times New Roman"/>
          <w:sz w:val="24"/>
          <w:szCs w:val="24"/>
          <w:lang w:val="lv-LV"/>
        </w:rPr>
        <w:t xml:space="preserve"> </w:t>
      </w:r>
      <w:r w:rsidR="000F6413" w:rsidRPr="009E5814">
        <w:rPr>
          <w:rFonts w:ascii="Times New Roman" w:hAnsi="Times New Roman"/>
          <w:sz w:val="24"/>
          <w:szCs w:val="24"/>
          <w:lang w:val="lv-LV"/>
        </w:rPr>
        <w:t>gadā Ozoli mežaudzes formulā – 5</w:t>
      </w:r>
      <w:r w:rsidR="000F6413" w:rsidRPr="00D852CE">
        <w:rPr>
          <w:rFonts w:ascii="Times New Roman" w:hAnsi="Times New Roman"/>
          <w:sz w:val="24"/>
          <w:szCs w:val="24"/>
          <w:lang w:val="lv-LV"/>
        </w:rPr>
        <w:t xml:space="preserve">, 6, 7, 8, 9, 10, </w:t>
      </w:r>
      <w:r w:rsidR="00DC6C67" w:rsidRPr="00D852CE">
        <w:rPr>
          <w:rFonts w:ascii="Times New Roman" w:hAnsi="Times New Roman"/>
          <w:sz w:val="24"/>
          <w:szCs w:val="24"/>
          <w:lang w:val="lv-LV"/>
        </w:rPr>
        <w:t>visbeidzot 2021. gadā Ozoli mežaudzes formulā – 3, 4, 5, 6, 7, 8, 9, 10. P</w:t>
      </w:r>
      <w:r w:rsidR="000F6413" w:rsidRPr="00D852CE">
        <w:rPr>
          <w:rFonts w:ascii="Times New Roman" w:hAnsi="Times New Roman"/>
          <w:sz w:val="24"/>
          <w:szCs w:val="24"/>
          <w:lang w:val="lv-LV"/>
        </w:rPr>
        <w:t>apildus</w:t>
      </w:r>
      <w:r w:rsidR="000F6413" w:rsidRPr="009E5814">
        <w:rPr>
          <w:rFonts w:ascii="Times New Roman" w:hAnsi="Times New Roman"/>
          <w:sz w:val="24"/>
          <w:szCs w:val="24"/>
          <w:lang w:val="lv-LV"/>
        </w:rPr>
        <w:t xml:space="preserve"> apseko tuvumā esošās ozolu audzes, ja audzē konstatēta abu baktēriju klātbūtne</w:t>
      </w:r>
      <w:r w:rsidR="00AD2636" w:rsidRPr="009E5814">
        <w:rPr>
          <w:rFonts w:ascii="Times New Roman" w:hAnsi="Times New Roman"/>
          <w:sz w:val="24"/>
          <w:szCs w:val="24"/>
          <w:lang w:val="lv-LV"/>
        </w:rPr>
        <w:t>;</w:t>
      </w:r>
    </w:p>
    <w:p w14:paraId="52BCCD99" w14:textId="48ED436A" w:rsidR="000F6413" w:rsidRPr="009E5814" w:rsidRDefault="008733C6" w:rsidP="00F15A52">
      <w:pPr>
        <w:pStyle w:val="ListParagraph"/>
        <w:tabs>
          <w:tab w:val="left" w:pos="284"/>
        </w:tabs>
        <w:spacing w:after="0" w:line="360" w:lineRule="auto"/>
        <w:ind w:left="851"/>
        <w:jc w:val="both"/>
        <w:rPr>
          <w:rFonts w:ascii="Times New Roman" w:hAnsi="Times New Roman"/>
          <w:sz w:val="24"/>
          <w:szCs w:val="24"/>
          <w:lang w:val="lv-LV"/>
        </w:rPr>
      </w:pPr>
      <w:r w:rsidRPr="009E5814">
        <w:rPr>
          <w:rFonts w:ascii="Times New Roman" w:hAnsi="Times New Roman"/>
          <w:sz w:val="24"/>
          <w:szCs w:val="24"/>
          <w:lang w:val="lv-LV"/>
        </w:rPr>
        <w:t>1.1.3.</w:t>
      </w:r>
      <w:r w:rsidR="00AC02EB" w:rsidRPr="009E5814">
        <w:rPr>
          <w:rFonts w:ascii="Times New Roman" w:hAnsi="Times New Roman"/>
          <w:sz w:val="24"/>
          <w:szCs w:val="24"/>
          <w:lang w:val="lv-LV"/>
        </w:rPr>
        <w:t xml:space="preserve"> </w:t>
      </w:r>
      <w:r w:rsidR="000F6413" w:rsidRPr="009E5814">
        <w:rPr>
          <w:rFonts w:ascii="Times New Roman" w:hAnsi="Times New Roman"/>
          <w:sz w:val="24"/>
          <w:szCs w:val="24"/>
          <w:lang w:val="lv-LV"/>
        </w:rPr>
        <w:t>nogabala platība –</w:t>
      </w:r>
      <w:r w:rsidR="00AC02EB" w:rsidRPr="009E5814">
        <w:rPr>
          <w:rFonts w:ascii="Times New Roman" w:hAnsi="Times New Roman"/>
          <w:sz w:val="24"/>
          <w:szCs w:val="24"/>
          <w:lang w:val="lv-LV"/>
        </w:rPr>
        <w:t xml:space="preserve"> </w:t>
      </w:r>
      <w:r w:rsidR="000F6413" w:rsidRPr="009E5814">
        <w:rPr>
          <w:rFonts w:ascii="Times New Roman" w:hAnsi="Times New Roman"/>
          <w:sz w:val="24"/>
          <w:szCs w:val="24"/>
          <w:lang w:val="lv-LV"/>
        </w:rPr>
        <w:t>1 ha un lielāka.</w:t>
      </w:r>
    </w:p>
    <w:p w14:paraId="66FA3096" w14:textId="23F09AF6" w:rsidR="00602389" w:rsidRPr="009E5814" w:rsidRDefault="008733C6" w:rsidP="00F15A52">
      <w:pPr>
        <w:pStyle w:val="ListParagraph"/>
        <w:spacing w:after="0" w:line="360" w:lineRule="auto"/>
        <w:ind w:left="567"/>
        <w:jc w:val="both"/>
        <w:rPr>
          <w:rFonts w:ascii="Times New Roman" w:hAnsi="Times New Roman"/>
          <w:sz w:val="24"/>
          <w:szCs w:val="24"/>
          <w:lang w:val="lv-LV"/>
        </w:rPr>
      </w:pPr>
      <w:r w:rsidRPr="009E5814">
        <w:rPr>
          <w:rFonts w:ascii="Times New Roman" w:hAnsi="Times New Roman"/>
          <w:sz w:val="24"/>
          <w:szCs w:val="24"/>
          <w:lang w:val="lv-LV"/>
        </w:rPr>
        <w:t>1.2.</w:t>
      </w:r>
      <w:r w:rsidR="00AC02EB" w:rsidRPr="009E5814">
        <w:rPr>
          <w:rFonts w:ascii="Times New Roman" w:hAnsi="Times New Roman"/>
          <w:sz w:val="24"/>
          <w:szCs w:val="24"/>
          <w:lang w:val="lv-LV"/>
        </w:rPr>
        <w:t xml:space="preserve"> </w:t>
      </w:r>
      <w:r w:rsidR="00B13D50" w:rsidRPr="009E5814">
        <w:rPr>
          <w:rFonts w:ascii="Times New Roman" w:hAnsi="Times New Roman"/>
          <w:sz w:val="24"/>
          <w:szCs w:val="24"/>
          <w:lang w:val="lv-LV"/>
        </w:rPr>
        <w:t>Datu atlasē pievieno sadalījum</w:t>
      </w:r>
      <w:r w:rsidR="000F6413" w:rsidRPr="009E5814">
        <w:rPr>
          <w:rFonts w:ascii="Times New Roman" w:hAnsi="Times New Roman"/>
          <w:sz w:val="24"/>
          <w:szCs w:val="24"/>
          <w:lang w:val="lv-LV"/>
        </w:rPr>
        <w:t>u</w:t>
      </w:r>
      <w:r w:rsidR="00B13D50" w:rsidRPr="009E5814">
        <w:rPr>
          <w:rFonts w:ascii="Times New Roman" w:hAnsi="Times New Roman"/>
          <w:sz w:val="24"/>
          <w:szCs w:val="24"/>
          <w:lang w:val="lv-LV"/>
        </w:rPr>
        <w:t xml:space="preserve"> pēc īpašnieka/tiesiskā lietotāja (t.i., LVM, MPS, DAP, Silavas un pārējo fizisko juridisko personu meži). </w:t>
      </w:r>
    </w:p>
    <w:p w14:paraId="469CC4A4" w14:textId="77777777" w:rsidR="00E6212F" w:rsidRPr="009E5814" w:rsidRDefault="00B13D50" w:rsidP="00F15A52">
      <w:pPr>
        <w:pStyle w:val="ListParagraph"/>
        <w:spacing w:after="0" w:line="360" w:lineRule="auto"/>
        <w:ind w:left="567"/>
        <w:jc w:val="both"/>
        <w:rPr>
          <w:rFonts w:ascii="Times New Roman" w:hAnsi="Times New Roman"/>
          <w:sz w:val="24"/>
          <w:szCs w:val="24"/>
          <w:lang w:val="lv-LV"/>
        </w:rPr>
      </w:pPr>
      <w:r w:rsidRPr="009E5814">
        <w:rPr>
          <w:rFonts w:ascii="Times New Roman" w:hAnsi="Times New Roman"/>
          <w:sz w:val="24"/>
          <w:szCs w:val="24"/>
          <w:lang w:val="lv-LV"/>
        </w:rPr>
        <w:t>VMD atlas</w:t>
      </w:r>
      <w:r w:rsidR="00E6212F" w:rsidRPr="009E5814">
        <w:rPr>
          <w:rFonts w:ascii="Times New Roman" w:hAnsi="Times New Roman"/>
          <w:sz w:val="24"/>
          <w:szCs w:val="24"/>
          <w:lang w:val="lv-LV"/>
        </w:rPr>
        <w:t>īj</w:t>
      </w:r>
      <w:r w:rsidRPr="009E5814">
        <w:rPr>
          <w:rFonts w:ascii="Times New Roman" w:hAnsi="Times New Roman"/>
          <w:sz w:val="24"/>
          <w:szCs w:val="24"/>
          <w:lang w:val="lv-LV"/>
        </w:rPr>
        <w:t>a apsekojamos ozolu mežaudžu nogabalus, kur īpašnieks vai tiesiskais valdītājs ir LVM, Silava un nosūt</w:t>
      </w:r>
      <w:r w:rsidR="002D2B82" w:rsidRPr="009E5814">
        <w:rPr>
          <w:rFonts w:ascii="Times New Roman" w:hAnsi="Times New Roman"/>
          <w:sz w:val="24"/>
          <w:szCs w:val="24"/>
          <w:lang w:val="lv-LV"/>
        </w:rPr>
        <w:t>īj</w:t>
      </w:r>
      <w:r w:rsidRPr="009E5814">
        <w:rPr>
          <w:rFonts w:ascii="Times New Roman" w:hAnsi="Times New Roman"/>
          <w:sz w:val="24"/>
          <w:szCs w:val="24"/>
          <w:lang w:val="lv-LV"/>
        </w:rPr>
        <w:t>a tos minētajiem īpašniekiem apsekošanas veikšanai.</w:t>
      </w:r>
    </w:p>
    <w:p w14:paraId="64500861" w14:textId="43AC4876" w:rsidR="00602389" w:rsidRPr="009E5814" w:rsidRDefault="00B13D50" w:rsidP="00F15A52">
      <w:pPr>
        <w:pStyle w:val="ListParagraph"/>
        <w:spacing w:after="0" w:line="360" w:lineRule="auto"/>
        <w:ind w:left="567"/>
        <w:jc w:val="both"/>
        <w:rPr>
          <w:rFonts w:ascii="Times New Roman" w:hAnsi="Times New Roman"/>
          <w:sz w:val="24"/>
          <w:szCs w:val="24"/>
          <w:lang w:val="lv-LV"/>
        </w:rPr>
      </w:pPr>
      <w:r w:rsidRPr="009E5814">
        <w:rPr>
          <w:rFonts w:ascii="Times New Roman" w:hAnsi="Times New Roman"/>
          <w:sz w:val="24"/>
          <w:szCs w:val="24"/>
          <w:lang w:val="lv-LV"/>
        </w:rPr>
        <w:t>VMD veic</w:t>
      </w:r>
      <w:r w:rsidR="002D2B82" w:rsidRPr="009E5814">
        <w:rPr>
          <w:rFonts w:ascii="Times New Roman" w:hAnsi="Times New Roman"/>
          <w:sz w:val="24"/>
          <w:szCs w:val="24"/>
          <w:lang w:val="lv-LV"/>
        </w:rPr>
        <w:t>a</w:t>
      </w:r>
      <w:r w:rsidRPr="009E5814">
        <w:rPr>
          <w:rFonts w:ascii="Times New Roman" w:hAnsi="Times New Roman"/>
          <w:sz w:val="24"/>
          <w:szCs w:val="24"/>
          <w:lang w:val="lv-LV"/>
        </w:rPr>
        <w:t xml:space="preserve"> apsekojumus atbilstoši sagatavotajiem datiem</w:t>
      </w:r>
      <w:r w:rsidR="00596A82" w:rsidRPr="009E5814">
        <w:rPr>
          <w:rFonts w:ascii="Times New Roman" w:hAnsi="Times New Roman"/>
          <w:sz w:val="24"/>
          <w:szCs w:val="24"/>
          <w:lang w:val="lv-LV"/>
        </w:rPr>
        <w:t>.</w:t>
      </w:r>
    </w:p>
    <w:p w14:paraId="6D5E54D1" w14:textId="60758FCE" w:rsidR="00602389" w:rsidRPr="009E5814" w:rsidRDefault="00AD2636" w:rsidP="00F15A52">
      <w:pPr>
        <w:pStyle w:val="ListParagraph"/>
        <w:spacing w:after="0" w:line="360" w:lineRule="auto"/>
        <w:ind w:left="567"/>
        <w:jc w:val="both"/>
        <w:rPr>
          <w:rFonts w:ascii="Times New Roman" w:hAnsi="Times New Roman"/>
          <w:sz w:val="24"/>
          <w:szCs w:val="24"/>
          <w:lang w:val="lv-LV"/>
        </w:rPr>
      </w:pPr>
      <w:r w:rsidRPr="009E5814">
        <w:rPr>
          <w:rFonts w:ascii="Times New Roman" w:hAnsi="Times New Roman"/>
          <w:sz w:val="24"/>
          <w:szCs w:val="24"/>
          <w:lang w:val="lv-LV"/>
        </w:rPr>
        <w:t>1.3.</w:t>
      </w:r>
      <w:r w:rsidR="00AC02EB" w:rsidRPr="009E5814">
        <w:rPr>
          <w:rFonts w:ascii="Times New Roman" w:hAnsi="Times New Roman"/>
          <w:sz w:val="24"/>
          <w:szCs w:val="24"/>
          <w:lang w:val="lv-LV"/>
        </w:rPr>
        <w:t xml:space="preserve"> </w:t>
      </w:r>
      <w:r w:rsidR="00B13D50" w:rsidRPr="009E5814">
        <w:rPr>
          <w:rFonts w:ascii="Times New Roman" w:hAnsi="Times New Roman"/>
          <w:sz w:val="24"/>
          <w:szCs w:val="24"/>
          <w:lang w:val="lv-LV"/>
        </w:rPr>
        <w:t xml:space="preserve">Ozolu meža nogabalus apseko pa nogabala garāko diagonāli, vizuāli apskatot un novērtējot tur augošos ozolus. Transektu pa nogabala diagonāli ieteicams novilkt virzienā DA → ZR. </w:t>
      </w:r>
    </w:p>
    <w:p w14:paraId="56E8BF20" w14:textId="191AB3C5" w:rsidR="00602389" w:rsidRPr="009E5814" w:rsidRDefault="00AD2636" w:rsidP="00F15A52">
      <w:pPr>
        <w:pStyle w:val="ListParagraph"/>
        <w:spacing w:after="0" w:line="360" w:lineRule="auto"/>
        <w:ind w:left="567"/>
        <w:jc w:val="both"/>
        <w:rPr>
          <w:rFonts w:ascii="Times New Roman" w:hAnsi="Times New Roman"/>
          <w:sz w:val="24"/>
          <w:szCs w:val="24"/>
          <w:lang w:val="lv-LV"/>
        </w:rPr>
      </w:pPr>
      <w:r w:rsidRPr="009E5814">
        <w:rPr>
          <w:rFonts w:ascii="Times New Roman" w:hAnsi="Times New Roman"/>
          <w:sz w:val="24"/>
          <w:szCs w:val="24"/>
          <w:lang w:val="lv-LV"/>
        </w:rPr>
        <w:t>1.4.</w:t>
      </w:r>
      <w:r w:rsidR="00AC02EB" w:rsidRPr="009E5814">
        <w:rPr>
          <w:rFonts w:ascii="Times New Roman" w:hAnsi="Times New Roman"/>
          <w:sz w:val="24"/>
          <w:szCs w:val="24"/>
          <w:lang w:val="lv-LV"/>
        </w:rPr>
        <w:t xml:space="preserve"> </w:t>
      </w:r>
      <w:r w:rsidR="00B13D50" w:rsidRPr="009E5814">
        <w:rPr>
          <w:rFonts w:ascii="Times New Roman" w:hAnsi="Times New Roman"/>
          <w:sz w:val="24"/>
          <w:szCs w:val="24"/>
          <w:lang w:val="lv-LV"/>
        </w:rPr>
        <w:t xml:space="preserve">Apsekojumu veikšanas laikā uzmanība </w:t>
      </w:r>
      <w:r w:rsidR="00E6212F" w:rsidRPr="009E5814">
        <w:rPr>
          <w:rFonts w:ascii="Times New Roman" w:hAnsi="Times New Roman"/>
          <w:sz w:val="24"/>
          <w:szCs w:val="24"/>
          <w:lang w:val="lv-LV"/>
        </w:rPr>
        <w:t>pievērsta</w:t>
      </w:r>
      <w:r w:rsidR="00B13D50" w:rsidRPr="009E5814">
        <w:rPr>
          <w:rFonts w:ascii="Times New Roman" w:hAnsi="Times New Roman"/>
          <w:sz w:val="24"/>
          <w:szCs w:val="24"/>
          <w:lang w:val="lv-LV"/>
        </w:rPr>
        <w:t xml:space="preserve"> meža malām, kā arī atsevišķām saules labi apspīdētām vietām, kur slimības risks teorētiski varētu būt augstāks. Savukārt apskatot atsevišķus ozolus, pastiprināta uzmanība jāpievērš tai stumbra daļai, kas ir eksponēta dienvidu pusē. </w:t>
      </w:r>
    </w:p>
    <w:p w14:paraId="39F9095D" w14:textId="306F4F8E" w:rsidR="00602389" w:rsidRPr="009E5814" w:rsidRDefault="00AD2636" w:rsidP="00F15A52">
      <w:pPr>
        <w:pStyle w:val="ListParagraph"/>
        <w:spacing w:after="0" w:line="360" w:lineRule="auto"/>
        <w:ind w:left="567"/>
        <w:jc w:val="both"/>
        <w:rPr>
          <w:rFonts w:ascii="Times New Roman" w:hAnsi="Times New Roman"/>
          <w:sz w:val="24"/>
          <w:szCs w:val="24"/>
          <w:lang w:val="lv-LV"/>
        </w:rPr>
      </w:pPr>
      <w:r w:rsidRPr="009E5814">
        <w:rPr>
          <w:rFonts w:ascii="Times New Roman" w:hAnsi="Times New Roman"/>
          <w:sz w:val="24"/>
          <w:szCs w:val="24"/>
          <w:lang w:val="lv-LV"/>
        </w:rPr>
        <w:t>1.5.</w:t>
      </w:r>
      <w:r w:rsidR="00AC02EB" w:rsidRPr="009E5814">
        <w:rPr>
          <w:rFonts w:ascii="Times New Roman" w:hAnsi="Times New Roman"/>
          <w:sz w:val="24"/>
          <w:szCs w:val="24"/>
          <w:lang w:val="lv-LV"/>
        </w:rPr>
        <w:t xml:space="preserve"> </w:t>
      </w:r>
      <w:r w:rsidR="00B13D50" w:rsidRPr="009E5814">
        <w:rPr>
          <w:rFonts w:ascii="Times New Roman" w:hAnsi="Times New Roman"/>
          <w:sz w:val="24"/>
          <w:szCs w:val="24"/>
          <w:lang w:val="lv-LV"/>
        </w:rPr>
        <w:t>Ja apsekotajā meža nogabalā konstatē ozolu ar AOK pazīmēm, tad uzmēra tā koordinātes (LKS-92 sistēmā), savukārt, ja nogabalā atrasti vairāki aizdomīgi ozoli, piefiksē vismaz viena koka koordinātes. Ja ir iespējams jānofotografē šis ozols.</w:t>
      </w:r>
    </w:p>
    <w:p w14:paraId="2AD18DB9" w14:textId="28B92CD0" w:rsidR="00602389" w:rsidRPr="009E5814" w:rsidRDefault="00AD2636" w:rsidP="00F15A52">
      <w:pPr>
        <w:pStyle w:val="ListParagraph"/>
        <w:spacing w:after="0" w:line="360" w:lineRule="auto"/>
        <w:ind w:left="567"/>
        <w:jc w:val="both"/>
        <w:rPr>
          <w:rFonts w:ascii="Times New Roman" w:hAnsi="Times New Roman"/>
          <w:sz w:val="24"/>
          <w:szCs w:val="24"/>
          <w:lang w:val="lv-LV"/>
        </w:rPr>
      </w:pPr>
      <w:r w:rsidRPr="009E5814">
        <w:rPr>
          <w:rFonts w:ascii="Times New Roman" w:hAnsi="Times New Roman"/>
          <w:sz w:val="24"/>
          <w:szCs w:val="24"/>
          <w:lang w:val="lv-LV"/>
        </w:rPr>
        <w:t>1.6.</w:t>
      </w:r>
      <w:r w:rsidR="00AC02EB" w:rsidRPr="009E5814">
        <w:rPr>
          <w:rFonts w:ascii="Times New Roman" w:hAnsi="Times New Roman"/>
          <w:sz w:val="24"/>
          <w:szCs w:val="24"/>
          <w:lang w:val="lv-LV"/>
        </w:rPr>
        <w:t xml:space="preserve"> </w:t>
      </w:r>
      <w:r w:rsidR="00B13D50" w:rsidRPr="009E5814">
        <w:rPr>
          <w:rFonts w:ascii="Times New Roman" w:hAnsi="Times New Roman"/>
          <w:sz w:val="24"/>
          <w:szCs w:val="24"/>
          <w:lang w:val="lv-LV"/>
        </w:rPr>
        <w:t xml:space="preserve">Apsekojuma rezultāti reģistrēti GNSS ierīcē. Apsekojamo koku koordinātas saglabā GNSS iekārtā kā punktu mērījumu (katram kokam), lai nodrošinātu datu sinhronizāciju ar VMD GIS serveri. </w:t>
      </w:r>
      <w:r w:rsidR="00E6212F" w:rsidRPr="009E5814">
        <w:rPr>
          <w:rFonts w:ascii="Times New Roman" w:hAnsi="Times New Roman"/>
          <w:sz w:val="24"/>
          <w:szCs w:val="24"/>
          <w:lang w:val="lv-LV"/>
        </w:rPr>
        <w:t>Pēc aizdomīgo ozolu koordinātu saņemšanas, inženieris meža aizsardzības</w:t>
      </w:r>
      <w:r w:rsidR="007054CD">
        <w:rPr>
          <w:rFonts w:ascii="Times New Roman" w:hAnsi="Times New Roman"/>
          <w:sz w:val="24"/>
          <w:szCs w:val="24"/>
          <w:lang w:val="lv-LV"/>
        </w:rPr>
        <w:t xml:space="preserve"> jautājumos</w:t>
      </w:r>
      <w:r w:rsidR="00E6212F" w:rsidRPr="009E5814">
        <w:rPr>
          <w:rFonts w:ascii="Times New Roman" w:hAnsi="Times New Roman"/>
          <w:sz w:val="24"/>
          <w:szCs w:val="24"/>
          <w:lang w:val="lv-LV"/>
        </w:rPr>
        <w:t xml:space="preserve"> veic paraugu </w:t>
      </w:r>
      <w:r w:rsidRPr="009E5814">
        <w:rPr>
          <w:rFonts w:ascii="Times New Roman" w:hAnsi="Times New Roman"/>
          <w:sz w:val="24"/>
          <w:szCs w:val="24"/>
          <w:lang w:val="lv-LV"/>
        </w:rPr>
        <w:t>ņemšanu no simptomātiskiem kokiem.</w:t>
      </w:r>
    </w:p>
    <w:p w14:paraId="6A6D6A8D" w14:textId="58DA2A0F" w:rsidR="00E6212F" w:rsidRPr="009E5814" w:rsidRDefault="00AD2636" w:rsidP="00F15A52">
      <w:pPr>
        <w:pStyle w:val="ListParagraph"/>
        <w:spacing w:after="0" w:line="360" w:lineRule="auto"/>
        <w:ind w:left="567"/>
        <w:jc w:val="both"/>
        <w:rPr>
          <w:rFonts w:ascii="Times New Roman" w:hAnsi="Times New Roman"/>
          <w:sz w:val="24"/>
          <w:szCs w:val="24"/>
          <w:lang w:val="lv-LV"/>
        </w:rPr>
      </w:pPr>
      <w:r w:rsidRPr="009E5814">
        <w:rPr>
          <w:rFonts w:ascii="Times New Roman" w:hAnsi="Times New Roman"/>
          <w:sz w:val="24"/>
          <w:szCs w:val="24"/>
          <w:lang w:val="lv-LV"/>
        </w:rPr>
        <w:t>1.7.</w:t>
      </w:r>
      <w:r w:rsidR="00AC02EB" w:rsidRPr="009E5814">
        <w:rPr>
          <w:rFonts w:ascii="Times New Roman" w:hAnsi="Times New Roman"/>
          <w:sz w:val="24"/>
          <w:szCs w:val="24"/>
          <w:lang w:val="lv-LV"/>
        </w:rPr>
        <w:t xml:space="preserve"> </w:t>
      </w:r>
      <w:r w:rsidR="00E6212F" w:rsidRPr="009E5814">
        <w:rPr>
          <w:rFonts w:ascii="Times New Roman" w:hAnsi="Times New Roman"/>
          <w:sz w:val="24"/>
          <w:szCs w:val="24"/>
          <w:lang w:val="lv-LV"/>
        </w:rPr>
        <w:t>Lai veicot apsekojumus,</w:t>
      </w:r>
      <w:r w:rsidR="008055E3" w:rsidRPr="009E5814">
        <w:rPr>
          <w:rFonts w:ascii="Times New Roman" w:hAnsi="Times New Roman"/>
          <w:sz w:val="24"/>
          <w:szCs w:val="24"/>
          <w:lang w:val="lv-LV"/>
        </w:rPr>
        <w:t xml:space="preserve"> </w:t>
      </w:r>
      <w:r w:rsidR="00E6212F" w:rsidRPr="009E5814">
        <w:rPr>
          <w:rFonts w:ascii="Times New Roman" w:hAnsi="Times New Roman"/>
          <w:sz w:val="24"/>
          <w:szCs w:val="24"/>
          <w:lang w:val="lv-LV"/>
        </w:rPr>
        <w:t xml:space="preserve">atbilstoši noņemtu paraugus baktēriju </w:t>
      </w:r>
      <w:r w:rsidR="00E6212F" w:rsidRPr="009E5814">
        <w:rPr>
          <w:rFonts w:ascii="Times New Roman" w:hAnsi="Times New Roman"/>
          <w:i/>
          <w:iCs/>
          <w:sz w:val="24"/>
          <w:szCs w:val="24"/>
          <w:lang w:val="lv-LV"/>
        </w:rPr>
        <w:t>Gibbsiella quercinecans</w:t>
      </w:r>
      <w:r w:rsidR="00E6212F" w:rsidRPr="009E5814">
        <w:rPr>
          <w:rFonts w:ascii="Times New Roman" w:hAnsi="Times New Roman"/>
          <w:sz w:val="24"/>
          <w:szCs w:val="24"/>
          <w:lang w:val="lv-LV"/>
        </w:rPr>
        <w:t xml:space="preserve"> un </w:t>
      </w:r>
      <w:r w:rsidR="00E6212F" w:rsidRPr="009E5814">
        <w:rPr>
          <w:rFonts w:ascii="Times New Roman" w:hAnsi="Times New Roman"/>
          <w:i/>
          <w:iCs/>
          <w:sz w:val="24"/>
          <w:szCs w:val="24"/>
          <w:lang w:val="lv-LV"/>
        </w:rPr>
        <w:t>Brenneria goodwinii</w:t>
      </w:r>
      <w:r w:rsidR="00E6212F" w:rsidRPr="009E5814">
        <w:rPr>
          <w:rFonts w:ascii="Times New Roman" w:hAnsi="Times New Roman"/>
          <w:sz w:val="24"/>
          <w:szCs w:val="24"/>
          <w:lang w:val="lv-LV"/>
        </w:rPr>
        <w:t xml:space="preserve"> noteikšanai laboratorijā</w:t>
      </w:r>
      <w:r w:rsidR="008055E3" w:rsidRPr="009E5814">
        <w:rPr>
          <w:rFonts w:ascii="Times New Roman" w:hAnsi="Times New Roman"/>
          <w:sz w:val="24"/>
          <w:szCs w:val="24"/>
          <w:lang w:val="lv-LV"/>
        </w:rPr>
        <w:t>,</w:t>
      </w:r>
      <w:r w:rsidR="00E6212F" w:rsidRPr="009E5814">
        <w:rPr>
          <w:rFonts w:ascii="Times New Roman" w:hAnsi="Times New Roman"/>
          <w:sz w:val="24"/>
          <w:szCs w:val="24"/>
          <w:lang w:val="lv-LV"/>
        </w:rPr>
        <w:t xml:space="preserve"> svarīgi bija izstrādāt paraugu ņemšanas metodiku divu veidu paraugiem: mizai un eksudātam. Paraugu ņemšan</w:t>
      </w:r>
      <w:r w:rsidR="00AC02EB" w:rsidRPr="009E5814">
        <w:rPr>
          <w:rFonts w:ascii="Times New Roman" w:hAnsi="Times New Roman"/>
          <w:sz w:val="24"/>
          <w:szCs w:val="24"/>
          <w:lang w:val="lv-LV"/>
        </w:rPr>
        <w:t>a</w:t>
      </w:r>
      <w:r w:rsidR="00E6212F" w:rsidRPr="009E5814">
        <w:rPr>
          <w:rFonts w:ascii="Times New Roman" w:hAnsi="Times New Roman"/>
          <w:sz w:val="24"/>
          <w:szCs w:val="24"/>
          <w:lang w:val="lv-LV"/>
        </w:rPr>
        <w:t xml:space="preserve">s metodikas izstrādi veica Valsts augu aizsardzības dienesta Nacionālās fitosanitārās laboratorijas speciālisti. </w:t>
      </w:r>
      <w:r w:rsidR="00E6212F" w:rsidRPr="009E5814">
        <w:rPr>
          <w:rFonts w:ascii="Times New Roman" w:hAnsi="Times New Roman"/>
          <w:sz w:val="24"/>
          <w:szCs w:val="24"/>
          <w:lang w:val="lv-LV"/>
        </w:rPr>
        <w:lastRenderedPageBreak/>
        <w:t>Izstrādājot metodiku, tika ņemts vērā, ka parauga ņemšana mizai vai eksudātam ir atšķirīga.  Izstrādātā metodika ietver informāciju, kuros gadījumos ņem paraugu, pēc kādām pazīmēm nosaka to, kādam jābūt paraugam, ko noņem, kā arī kā notiek parauga uzglabāšana un nosūtīšana uz Nacionālo fitosanitāro laboratoriju.</w:t>
      </w:r>
    </w:p>
    <w:p w14:paraId="3D68B47D" w14:textId="327EAA96" w:rsidR="00602389" w:rsidRDefault="00225219" w:rsidP="00996EF1">
      <w:p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 xml:space="preserve">2. </w:t>
      </w:r>
      <w:r w:rsidR="00B13D50" w:rsidRPr="009E5814">
        <w:rPr>
          <w:rFonts w:ascii="Times New Roman" w:hAnsi="Times New Roman"/>
          <w:sz w:val="24"/>
          <w:szCs w:val="24"/>
          <w:lang w:val="lv-LV"/>
        </w:rPr>
        <w:t>Noslēdzoties apsekojumu veikšanai dabā, VMD veic visu iegūto datu apkopošanu. Konstatē reāli apsekoto nogabalu skaitu un apkopo rezultātus. Saņemot datus</w:t>
      </w:r>
      <w:r w:rsidR="008055E3" w:rsidRPr="009E5814">
        <w:rPr>
          <w:rFonts w:ascii="Times New Roman" w:hAnsi="Times New Roman"/>
          <w:sz w:val="24"/>
          <w:szCs w:val="24"/>
          <w:lang w:val="lv-LV"/>
        </w:rPr>
        <w:t>,</w:t>
      </w:r>
      <w:r w:rsidR="00B13D50" w:rsidRPr="009E5814">
        <w:rPr>
          <w:rFonts w:ascii="Times New Roman" w:hAnsi="Times New Roman"/>
          <w:sz w:val="24"/>
          <w:szCs w:val="24"/>
          <w:lang w:val="lv-LV"/>
        </w:rPr>
        <w:t xml:space="preserve"> no Valsts augu aizsardzības dienesta par baktēriju klātbūtni noņemtajos paraugos, apkopo datus par slimības izplatību Latvijas rietumu daļā. Iegūtie dati tiek apkopoti .shp failu formātā un attēloti uz kartes.</w:t>
      </w:r>
    </w:p>
    <w:p w14:paraId="564B1BFA" w14:textId="2A27EDCA" w:rsidR="002D2B82" w:rsidRPr="009E5814" w:rsidRDefault="00225219" w:rsidP="00996EF1">
      <w:p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3.</w:t>
      </w:r>
      <w:r w:rsidR="00AC02EB" w:rsidRPr="009E5814">
        <w:rPr>
          <w:rFonts w:ascii="Times New Roman" w:hAnsi="Times New Roman"/>
          <w:sz w:val="24"/>
          <w:szCs w:val="24"/>
          <w:lang w:val="lv-LV"/>
        </w:rPr>
        <w:t xml:space="preserve"> </w:t>
      </w:r>
      <w:r w:rsidR="002D2B82" w:rsidRPr="009E5814">
        <w:rPr>
          <w:rFonts w:ascii="Times New Roman" w:hAnsi="Times New Roman"/>
          <w:sz w:val="24"/>
          <w:szCs w:val="24"/>
          <w:lang w:val="lv-LV"/>
        </w:rPr>
        <w:t>Apsekojumu veikšana</w:t>
      </w:r>
      <w:r w:rsidR="008055E3" w:rsidRPr="009E5814">
        <w:rPr>
          <w:rFonts w:ascii="Times New Roman" w:hAnsi="Times New Roman"/>
          <w:sz w:val="24"/>
          <w:szCs w:val="24"/>
          <w:lang w:val="lv-LV"/>
        </w:rPr>
        <w:t>.</w:t>
      </w:r>
    </w:p>
    <w:p w14:paraId="30D3EF0C" w14:textId="22EA8893" w:rsidR="00672262" w:rsidRPr="009E5814" w:rsidRDefault="002D2B82" w:rsidP="00996EF1">
      <w:p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Apsekojumus, saskaņā ar izstrādāto metodiku, izvēlētajās mežaudzēs veica mežu apsaimniekotājs vai VMD</w:t>
      </w:r>
      <w:r w:rsidR="00672262" w:rsidRPr="009E5814">
        <w:rPr>
          <w:rFonts w:ascii="Times New Roman" w:hAnsi="Times New Roman"/>
          <w:sz w:val="24"/>
          <w:szCs w:val="24"/>
          <w:lang w:val="lv-LV"/>
        </w:rPr>
        <w:t>.</w:t>
      </w:r>
      <w:r w:rsidR="00672262" w:rsidRPr="009E5814">
        <w:rPr>
          <w:rFonts w:ascii="Times New Roman" w:hAnsi="Times New Roman"/>
          <w:lang w:val="lv-LV"/>
        </w:rPr>
        <w:t xml:space="preserve"> </w:t>
      </w:r>
      <w:r w:rsidR="00672262" w:rsidRPr="009E5814">
        <w:rPr>
          <w:rFonts w:ascii="Times New Roman" w:hAnsi="Times New Roman"/>
          <w:sz w:val="24"/>
          <w:szCs w:val="24"/>
          <w:lang w:val="lv-LV"/>
        </w:rPr>
        <w:t xml:space="preserve">Apsekojumu veikšanā iesaistīti nacionālā meža monitoringa veicēji un privāto meža īpašnieki. Valsts meža dienests aizdomu gadījumā par simptomātisku koku klātbūtni, veica atkārtotus apsekojumus. </w:t>
      </w:r>
      <w:r w:rsidR="00B13D50" w:rsidRPr="009E5814">
        <w:rPr>
          <w:rFonts w:ascii="Times New Roman" w:hAnsi="Times New Roman"/>
          <w:sz w:val="24"/>
          <w:szCs w:val="24"/>
          <w:lang w:val="lv-LV"/>
        </w:rPr>
        <w:t>Apsekojum</w:t>
      </w:r>
      <w:r w:rsidR="00672262" w:rsidRPr="009E5814">
        <w:rPr>
          <w:rFonts w:ascii="Times New Roman" w:hAnsi="Times New Roman"/>
          <w:sz w:val="24"/>
          <w:szCs w:val="24"/>
          <w:lang w:val="lv-LV"/>
        </w:rPr>
        <w:t>i uzsākti</w:t>
      </w:r>
      <w:r w:rsidR="00B13D50" w:rsidRPr="009E5814">
        <w:rPr>
          <w:rFonts w:ascii="Times New Roman" w:hAnsi="Times New Roman"/>
          <w:sz w:val="24"/>
          <w:szCs w:val="24"/>
          <w:lang w:val="lv-LV"/>
        </w:rPr>
        <w:t xml:space="preserve"> 2018. gada otrā pus</w:t>
      </w:r>
      <w:r w:rsidR="00C64FDA" w:rsidRPr="009E5814">
        <w:rPr>
          <w:rFonts w:ascii="Times New Roman" w:hAnsi="Times New Roman"/>
          <w:sz w:val="24"/>
          <w:szCs w:val="24"/>
          <w:lang w:val="lv-LV"/>
        </w:rPr>
        <w:t>ē</w:t>
      </w:r>
      <w:r w:rsidR="00B13D50" w:rsidRPr="009E5814">
        <w:rPr>
          <w:rFonts w:ascii="Times New Roman" w:hAnsi="Times New Roman"/>
          <w:sz w:val="24"/>
          <w:szCs w:val="24"/>
          <w:lang w:val="lv-LV"/>
        </w:rPr>
        <w:t xml:space="preserve"> – septembris un oktobris. Nākamajos gados apsekojum</w:t>
      </w:r>
      <w:r w:rsidR="00672262" w:rsidRPr="009E5814">
        <w:rPr>
          <w:rFonts w:ascii="Times New Roman" w:hAnsi="Times New Roman"/>
          <w:sz w:val="24"/>
          <w:szCs w:val="24"/>
          <w:lang w:val="lv-LV"/>
        </w:rPr>
        <w:t>i</w:t>
      </w:r>
      <w:r w:rsidR="00B13D50" w:rsidRPr="009E5814">
        <w:rPr>
          <w:rFonts w:ascii="Times New Roman" w:hAnsi="Times New Roman"/>
          <w:sz w:val="24"/>
          <w:szCs w:val="24"/>
          <w:lang w:val="lv-LV"/>
        </w:rPr>
        <w:t xml:space="preserve"> vei</w:t>
      </w:r>
      <w:r w:rsidR="00672262" w:rsidRPr="009E5814">
        <w:rPr>
          <w:rFonts w:ascii="Times New Roman" w:hAnsi="Times New Roman"/>
          <w:sz w:val="24"/>
          <w:szCs w:val="24"/>
          <w:lang w:val="lv-LV"/>
        </w:rPr>
        <w:t>kti</w:t>
      </w:r>
      <w:r w:rsidR="00B13D50" w:rsidRPr="009E5814">
        <w:rPr>
          <w:rFonts w:ascii="Times New Roman" w:hAnsi="Times New Roman"/>
          <w:sz w:val="24"/>
          <w:szCs w:val="24"/>
          <w:lang w:val="lv-LV"/>
        </w:rPr>
        <w:t xml:space="preserve"> pavasarī, </w:t>
      </w:r>
      <w:r w:rsidR="00672262" w:rsidRPr="009E5814">
        <w:rPr>
          <w:rFonts w:ascii="Times New Roman" w:hAnsi="Times New Roman"/>
          <w:sz w:val="24"/>
          <w:szCs w:val="24"/>
          <w:lang w:val="lv-LV"/>
        </w:rPr>
        <w:t xml:space="preserve">vasarā, </w:t>
      </w:r>
      <w:r w:rsidR="00B13D50" w:rsidRPr="009E5814">
        <w:rPr>
          <w:rFonts w:ascii="Times New Roman" w:hAnsi="Times New Roman"/>
          <w:sz w:val="24"/>
          <w:szCs w:val="24"/>
          <w:lang w:val="lv-LV"/>
        </w:rPr>
        <w:t>ruden</w:t>
      </w:r>
      <w:r w:rsidR="00672262" w:rsidRPr="009E5814">
        <w:rPr>
          <w:rFonts w:ascii="Times New Roman" w:hAnsi="Times New Roman"/>
          <w:sz w:val="24"/>
          <w:szCs w:val="24"/>
          <w:lang w:val="lv-LV"/>
        </w:rPr>
        <w:t>ī</w:t>
      </w:r>
      <w:r w:rsidR="00B13D50" w:rsidRPr="009E5814">
        <w:rPr>
          <w:rFonts w:ascii="Times New Roman" w:hAnsi="Times New Roman"/>
          <w:sz w:val="24"/>
          <w:szCs w:val="24"/>
          <w:lang w:val="lv-LV"/>
        </w:rPr>
        <w:t>. Pēc informācijas saņemšanas par aizdomīgiem ozoliem, apsekojum</w:t>
      </w:r>
      <w:r w:rsidR="00672262" w:rsidRPr="009E5814">
        <w:rPr>
          <w:rFonts w:ascii="Times New Roman" w:hAnsi="Times New Roman"/>
          <w:sz w:val="24"/>
          <w:szCs w:val="24"/>
          <w:lang w:val="lv-LV"/>
        </w:rPr>
        <w:t>i</w:t>
      </w:r>
      <w:r w:rsidR="00B13D50" w:rsidRPr="009E5814">
        <w:rPr>
          <w:rFonts w:ascii="Times New Roman" w:hAnsi="Times New Roman"/>
          <w:sz w:val="24"/>
          <w:szCs w:val="24"/>
          <w:lang w:val="lv-LV"/>
        </w:rPr>
        <w:t xml:space="preserve"> vei</w:t>
      </w:r>
      <w:r w:rsidR="00672262" w:rsidRPr="009E5814">
        <w:rPr>
          <w:rFonts w:ascii="Times New Roman" w:hAnsi="Times New Roman"/>
          <w:sz w:val="24"/>
          <w:szCs w:val="24"/>
          <w:lang w:val="lv-LV"/>
        </w:rPr>
        <w:t>kti</w:t>
      </w:r>
      <w:r w:rsidR="00B13D50" w:rsidRPr="009E5814">
        <w:rPr>
          <w:rFonts w:ascii="Times New Roman" w:hAnsi="Times New Roman"/>
          <w:sz w:val="24"/>
          <w:szCs w:val="24"/>
          <w:lang w:val="lv-LV"/>
        </w:rPr>
        <w:t xml:space="preserve"> vis</w:t>
      </w:r>
      <w:r w:rsidR="00672262" w:rsidRPr="009E5814">
        <w:rPr>
          <w:rFonts w:ascii="Times New Roman" w:hAnsi="Times New Roman"/>
          <w:sz w:val="24"/>
          <w:szCs w:val="24"/>
          <w:lang w:val="lv-LV"/>
        </w:rPr>
        <w:t>as veģetācijas</w:t>
      </w:r>
      <w:r w:rsidR="00B13D50" w:rsidRPr="009E5814">
        <w:rPr>
          <w:rFonts w:ascii="Times New Roman" w:hAnsi="Times New Roman"/>
          <w:sz w:val="24"/>
          <w:szCs w:val="24"/>
          <w:lang w:val="lv-LV"/>
        </w:rPr>
        <w:t xml:space="preserve"> sezon</w:t>
      </w:r>
      <w:r w:rsidR="00672262" w:rsidRPr="009E5814">
        <w:rPr>
          <w:rFonts w:ascii="Times New Roman" w:hAnsi="Times New Roman"/>
          <w:sz w:val="24"/>
          <w:szCs w:val="24"/>
          <w:lang w:val="lv-LV"/>
        </w:rPr>
        <w:t>as laikā</w:t>
      </w:r>
      <w:r w:rsidR="00B13D50" w:rsidRPr="009E5814">
        <w:rPr>
          <w:rFonts w:ascii="Times New Roman" w:hAnsi="Times New Roman"/>
          <w:sz w:val="24"/>
          <w:szCs w:val="24"/>
          <w:lang w:val="lv-LV"/>
        </w:rPr>
        <w:t>.</w:t>
      </w:r>
    </w:p>
    <w:p w14:paraId="639EA484" w14:textId="5FD3E1D4" w:rsidR="00672262" w:rsidRPr="009E5814" w:rsidRDefault="00225219" w:rsidP="00996EF1">
      <w:p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4.</w:t>
      </w:r>
      <w:r w:rsidR="00672262" w:rsidRPr="009E5814">
        <w:rPr>
          <w:rFonts w:ascii="Times New Roman" w:hAnsi="Times New Roman"/>
          <w:sz w:val="24"/>
          <w:szCs w:val="24"/>
          <w:lang w:val="lv-LV"/>
        </w:rPr>
        <w:t>Paraugu ņemšana no simptomāti</w:t>
      </w:r>
      <w:r w:rsidR="008055E3" w:rsidRPr="009E5814">
        <w:rPr>
          <w:rFonts w:ascii="Times New Roman" w:hAnsi="Times New Roman"/>
          <w:sz w:val="24"/>
          <w:szCs w:val="24"/>
          <w:lang w:val="lv-LV"/>
        </w:rPr>
        <w:t>sk</w:t>
      </w:r>
      <w:r w:rsidR="00672262" w:rsidRPr="009E5814">
        <w:rPr>
          <w:rFonts w:ascii="Times New Roman" w:hAnsi="Times New Roman"/>
          <w:sz w:val="24"/>
          <w:szCs w:val="24"/>
          <w:lang w:val="lv-LV"/>
        </w:rPr>
        <w:t>iem kokiem (miza un ekskudāts)</w:t>
      </w:r>
      <w:r w:rsidR="008055E3" w:rsidRPr="009E5814">
        <w:rPr>
          <w:rFonts w:ascii="Times New Roman" w:hAnsi="Times New Roman"/>
          <w:sz w:val="24"/>
          <w:szCs w:val="24"/>
          <w:lang w:val="lv-LV"/>
        </w:rPr>
        <w:t>.</w:t>
      </w:r>
    </w:p>
    <w:p w14:paraId="74E0E4B8" w14:textId="516D8E75" w:rsidR="00602389" w:rsidRPr="009E5814" w:rsidRDefault="00672262" w:rsidP="00996EF1">
      <w:p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Paraugus ņ</w:t>
      </w:r>
      <w:r w:rsidR="00BF1047" w:rsidRPr="009E5814">
        <w:rPr>
          <w:rFonts w:ascii="Times New Roman" w:hAnsi="Times New Roman"/>
          <w:sz w:val="24"/>
          <w:szCs w:val="24"/>
          <w:lang w:val="lv-LV"/>
        </w:rPr>
        <w:t>ē</w:t>
      </w:r>
      <w:r w:rsidRPr="009E5814">
        <w:rPr>
          <w:rFonts w:ascii="Times New Roman" w:hAnsi="Times New Roman"/>
          <w:sz w:val="24"/>
          <w:szCs w:val="24"/>
          <w:lang w:val="lv-LV"/>
        </w:rPr>
        <w:t>m</w:t>
      </w:r>
      <w:r w:rsidR="00BF1047" w:rsidRPr="009E5814">
        <w:rPr>
          <w:rFonts w:ascii="Times New Roman" w:hAnsi="Times New Roman"/>
          <w:sz w:val="24"/>
          <w:szCs w:val="24"/>
          <w:lang w:val="lv-LV"/>
        </w:rPr>
        <w:t>a</w:t>
      </w:r>
      <w:r w:rsidRPr="009E5814">
        <w:rPr>
          <w:rFonts w:ascii="Times New Roman" w:hAnsi="Times New Roman"/>
          <w:sz w:val="24"/>
          <w:szCs w:val="24"/>
          <w:lang w:val="lv-LV"/>
        </w:rPr>
        <w:t xml:space="preserve"> VMD </w:t>
      </w:r>
      <w:r w:rsidR="00BF1047" w:rsidRPr="009E5814">
        <w:rPr>
          <w:rFonts w:ascii="Times New Roman" w:hAnsi="Times New Roman"/>
          <w:sz w:val="24"/>
          <w:szCs w:val="24"/>
          <w:lang w:val="lv-LV"/>
        </w:rPr>
        <w:t>darbinieki no</w:t>
      </w:r>
      <w:r w:rsidR="00B13D50" w:rsidRPr="009E5814">
        <w:rPr>
          <w:rFonts w:ascii="Times New Roman" w:hAnsi="Times New Roman"/>
          <w:sz w:val="24"/>
          <w:szCs w:val="24"/>
          <w:lang w:val="lv-LV"/>
        </w:rPr>
        <w:t xml:space="preserve"> </w:t>
      </w:r>
      <w:r w:rsidR="00BF1047" w:rsidRPr="009E5814">
        <w:rPr>
          <w:rFonts w:ascii="Times New Roman" w:hAnsi="Times New Roman"/>
          <w:sz w:val="24"/>
          <w:szCs w:val="24"/>
          <w:lang w:val="lv-LV"/>
        </w:rPr>
        <w:t>simptomāti</w:t>
      </w:r>
      <w:r w:rsidR="00C64FDA" w:rsidRPr="009E5814">
        <w:rPr>
          <w:rFonts w:ascii="Times New Roman" w:hAnsi="Times New Roman"/>
          <w:sz w:val="24"/>
          <w:szCs w:val="24"/>
          <w:lang w:val="lv-LV"/>
        </w:rPr>
        <w:t>sk</w:t>
      </w:r>
      <w:r w:rsidR="00BF1047" w:rsidRPr="009E5814">
        <w:rPr>
          <w:rFonts w:ascii="Times New Roman" w:hAnsi="Times New Roman"/>
          <w:sz w:val="24"/>
          <w:szCs w:val="24"/>
          <w:lang w:val="lv-LV"/>
        </w:rPr>
        <w:t>iem kokiem. Veicot plānotos apsekojumus vai saņemot informāciju par konstatētiem kokiem ar ozolu akūtai kalšanai raksturīgiem simptomiem, VMD speciālisti veica ārpuskārtas apsekošanu un nepieciešamības gadījumos noņēma paraugus.</w:t>
      </w:r>
    </w:p>
    <w:p w14:paraId="2890F7AA" w14:textId="01E7E45B" w:rsidR="003242BD" w:rsidRPr="009E5814" w:rsidRDefault="003242BD" w:rsidP="00996EF1">
      <w:p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Paraugi, atbilstoši metodikai, nosūtīti uz Nacionālo fitosanitāro laboratoriju testēšanas veikšanai.</w:t>
      </w:r>
    </w:p>
    <w:p w14:paraId="38301D33" w14:textId="5597F27D" w:rsidR="003242BD" w:rsidRDefault="003242BD" w:rsidP="00996EF1">
      <w:pPr>
        <w:spacing w:after="0" w:line="360" w:lineRule="auto"/>
        <w:jc w:val="both"/>
        <w:rPr>
          <w:rFonts w:ascii="Times New Roman" w:hAnsi="Times New Roman"/>
          <w:sz w:val="24"/>
          <w:szCs w:val="24"/>
          <w:lang w:val="lv-LV"/>
        </w:rPr>
      </w:pPr>
      <w:bookmarkStart w:id="1" w:name="_Hlk87381492"/>
      <w:r w:rsidRPr="009E5814">
        <w:rPr>
          <w:rFonts w:ascii="Times New Roman" w:hAnsi="Times New Roman"/>
          <w:sz w:val="24"/>
          <w:szCs w:val="24"/>
          <w:lang w:val="lv-LV"/>
        </w:rPr>
        <w:t>Paraugu ņemšana notika visa projekta īstenošanas perioda laikā.</w:t>
      </w:r>
    </w:p>
    <w:p w14:paraId="413E7B5A" w14:textId="7CD09E0F" w:rsidR="005B603C" w:rsidRPr="009E5814" w:rsidRDefault="005B603C" w:rsidP="005B603C">
      <w:pPr>
        <w:spacing w:after="0" w:line="360" w:lineRule="auto"/>
        <w:jc w:val="center"/>
        <w:rPr>
          <w:rFonts w:ascii="Times New Roman" w:hAnsi="Times New Roman"/>
          <w:sz w:val="24"/>
          <w:szCs w:val="24"/>
          <w:lang w:val="lv-LV"/>
        </w:rPr>
      </w:pPr>
      <w:r>
        <w:rPr>
          <w:rFonts w:ascii="Times New Roman" w:hAnsi="Times New Roman"/>
          <w:sz w:val="24"/>
          <w:szCs w:val="24"/>
          <w:lang w:val="lv-LV"/>
        </w:rPr>
        <w:t>1.tabula Apsekojumu rezultāti projekta realizācijas periodā</w:t>
      </w:r>
    </w:p>
    <w:tbl>
      <w:tblPr>
        <w:tblW w:w="9350" w:type="dxa"/>
        <w:tblCellMar>
          <w:left w:w="10" w:type="dxa"/>
          <w:right w:w="10" w:type="dxa"/>
        </w:tblCellMar>
        <w:tblLook w:val="04A0" w:firstRow="1" w:lastRow="0" w:firstColumn="1" w:lastColumn="0" w:noHBand="0" w:noVBand="1"/>
      </w:tblPr>
      <w:tblGrid>
        <w:gridCol w:w="1558"/>
        <w:gridCol w:w="1558"/>
        <w:gridCol w:w="1558"/>
        <w:gridCol w:w="1558"/>
        <w:gridCol w:w="1559"/>
        <w:gridCol w:w="1559"/>
      </w:tblGrid>
      <w:tr w:rsidR="00602389" w:rsidRPr="009E5814" w14:paraId="44F63CA2" w14:textId="77777777">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bookmarkEnd w:id="1"/>
          <w:p w14:paraId="72B34CD2"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Apsekojumu sezona</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6F65E"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Apsekoto objektu skaits/ha</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66B83"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Noņemti paraugi</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741A1"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Konstatētas abas baktērijas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D8A70" w14:textId="77777777" w:rsidR="00602389" w:rsidRPr="009E5814" w:rsidRDefault="00B13D50">
            <w:pPr>
              <w:spacing w:after="0" w:line="240" w:lineRule="auto"/>
              <w:jc w:val="center"/>
              <w:rPr>
                <w:rFonts w:ascii="Times New Roman" w:hAnsi="Times New Roman"/>
              </w:rPr>
            </w:pPr>
            <w:r w:rsidRPr="009E5814">
              <w:rPr>
                <w:rFonts w:ascii="Times New Roman" w:hAnsi="Times New Roman"/>
                <w:sz w:val="24"/>
                <w:szCs w:val="24"/>
                <w:lang w:val="lv-LV"/>
              </w:rPr>
              <w:t xml:space="preserve">Konstatēta baktērija </w:t>
            </w:r>
            <w:r w:rsidRPr="009E5814">
              <w:rPr>
                <w:rFonts w:ascii="Times New Roman" w:hAnsi="Times New Roman"/>
                <w:i/>
                <w:iCs/>
                <w:sz w:val="24"/>
                <w:szCs w:val="24"/>
                <w:lang w:val="lv-LV"/>
              </w:rPr>
              <w:t>Brenneria goodwinii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4D96E" w14:textId="77777777" w:rsidR="00602389" w:rsidRPr="009E5814" w:rsidRDefault="00B13D50">
            <w:pPr>
              <w:spacing w:after="0" w:line="240" w:lineRule="auto"/>
              <w:jc w:val="center"/>
              <w:rPr>
                <w:rFonts w:ascii="Times New Roman" w:hAnsi="Times New Roman"/>
              </w:rPr>
            </w:pPr>
            <w:r w:rsidRPr="009E5814">
              <w:rPr>
                <w:rFonts w:ascii="Times New Roman" w:hAnsi="Times New Roman"/>
                <w:sz w:val="24"/>
                <w:szCs w:val="24"/>
                <w:lang w:val="lv-LV"/>
              </w:rPr>
              <w:t xml:space="preserve">Konstatēta baktērija </w:t>
            </w:r>
            <w:r w:rsidRPr="009E5814">
              <w:rPr>
                <w:rFonts w:ascii="Times New Roman" w:hAnsi="Times New Roman"/>
                <w:i/>
                <w:iCs/>
                <w:sz w:val="24"/>
                <w:szCs w:val="24"/>
                <w:lang w:val="lv-LV"/>
              </w:rPr>
              <w:t>Gibbsiella quercinacans</w:t>
            </w:r>
          </w:p>
        </w:tc>
      </w:tr>
      <w:tr w:rsidR="00602389" w:rsidRPr="00D852CE" w14:paraId="787E7712" w14:textId="77777777" w:rsidTr="00845E54">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0ED71" w14:textId="1F495BC8"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01.09.2018.</w:t>
            </w:r>
            <w:r w:rsidR="00145A5C" w:rsidRPr="009E5814">
              <w:rPr>
                <w:rFonts w:ascii="Times New Roman" w:hAnsi="Times New Roman"/>
                <w:sz w:val="24"/>
                <w:szCs w:val="24"/>
                <w:lang w:val="lv-LV"/>
              </w:rPr>
              <w:t>–</w:t>
            </w:r>
            <w:r w:rsidRPr="009E5814">
              <w:rPr>
                <w:rFonts w:ascii="Times New Roman" w:hAnsi="Times New Roman"/>
                <w:sz w:val="24"/>
                <w:szCs w:val="24"/>
                <w:lang w:val="lv-LV"/>
              </w:rPr>
              <w:t>31.12.2018.</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21D2AE" w14:textId="77777777" w:rsidR="00602389" w:rsidRPr="00D852CE" w:rsidRDefault="00B13D50">
            <w:pPr>
              <w:spacing w:after="0" w:line="240" w:lineRule="auto"/>
              <w:jc w:val="center"/>
              <w:rPr>
                <w:rFonts w:ascii="Times New Roman" w:hAnsi="Times New Roman"/>
                <w:sz w:val="24"/>
                <w:szCs w:val="24"/>
                <w:lang w:val="lv-LV"/>
              </w:rPr>
            </w:pPr>
            <w:r w:rsidRPr="00D852CE">
              <w:rPr>
                <w:rFonts w:ascii="Times New Roman" w:hAnsi="Times New Roman"/>
                <w:sz w:val="24"/>
                <w:szCs w:val="24"/>
                <w:lang w:val="lv-LV"/>
              </w:rPr>
              <w:t>671/1292</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C33C0" w14:textId="0E639217" w:rsidR="00602389" w:rsidRPr="00D852CE" w:rsidRDefault="0075324F">
            <w:pPr>
              <w:spacing w:after="0" w:line="240" w:lineRule="auto"/>
              <w:jc w:val="center"/>
              <w:rPr>
                <w:rFonts w:ascii="Times New Roman" w:hAnsi="Times New Roman"/>
                <w:sz w:val="24"/>
                <w:szCs w:val="24"/>
                <w:lang w:val="lv-LV"/>
              </w:rPr>
            </w:pPr>
            <w:r>
              <w:rPr>
                <w:rFonts w:ascii="Times New Roman" w:hAnsi="Times New Roman"/>
                <w:sz w:val="24"/>
                <w:szCs w:val="24"/>
                <w:lang w:val="lv-LV"/>
              </w:rPr>
              <w:t>23</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A4516" w14:textId="148AF884" w:rsidR="00602389" w:rsidRPr="00D852CE" w:rsidRDefault="0075324F">
            <w:pPr>
              <w:spacing w:after="0" w:line="240" w:lineRule="auto"/>
              <w:jc w:val="center"/>
              <w:rPr>
                <w:rFonts w:ascii="Times New Roman" w:hAnsi="Times New Roman"/>
                <w:sz w:val="24"/>
                <w:szCs w:val="24"/>
                <w:lang w:val="lv-LV"/>
              </w:rPr>
            </w:pPr>
            <w:r>
              <w:rPr>
                <w:rFonts w:ascii="Times New Roman" w:hAnsi="Times New Roman"/>
                <w:sz w:val="24"/>
                <w:szCs w:val="24"/>
                <w:lang w:val="lv-LV"/>
              </w:rPr>
              <w:t>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B92BE3" w14:textId="65251C54" w:rsidR="00602389" w:rsidRPr="00D852CE" w:rsidRDefault="00845E54">
            <w:pPr>
              <w:spacing w:after="0" w:line="240" w:lineRule="auto"/>
              <w:jc w:val="center"/>
              <w:rPr>
                <w:rFonts w:ascii="Times New Roman" w:hAnsi="Times New Roman"/>
                <w:sz w:val="24"/>
                <w:szCs w:val="24"/>
                <w:lang w:val="lv-LV"/>
              </w:rPr>
            </w:pPr>
            <w:r w:rsidRPr="00D852CE">
              <w:rPr>
                <w:rFonts w:ascii="Times New Roman" w:hAnsi="Times New Roman"/>
                <w:sz w:val="24"/>
                <w:szCs w:val="24"/>
                <w:lang w:val="lv-LV"/>
              </w:rPr>
              <w:t>12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5ADEF" w14:textId="5BBCA2CC" w:rsidR="00602389" w:rsidRPr="00D852CE" w:rsidRDefault="00845E54">
            <w:pPr>
              <w:spacing w:after="0" w:line="240" w:lineRule="auto"/>
              <w:jc w:val="center"/>
              <w:rPr>
                <w:rFonts w:ascii="Times New Roman" w:hAnsi="Times New Roman"/>
                <w:sz w:val="24"/>
                <w:szCs w:val="24"/>
                <w:lang w:val="lv-LV"/>
              </w:rPr>
            </w:pPr>
            <w:r w:rsidRPr="00D852CE">
              <w:rPr>
                <w:rFonts w:ascii="Times New Roman" w:hAnsi="Times New Roman"/>
                <w:sz w:val="24"/>
                <w:szCs w:val="24"/>
                <w:lang w:val="lv-LV"/>
              </w:rPr>
              <w:t>0</w:t>
            </w:r>
          </w:p>
        </w:tc>
      </w:tr>
      <w:tr w:rsidR="00602389" w:rsidRPr="00D852CE" w14:paraId="24757B29" w14:textId="77777777" w:rsidTr="00845E54">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AF829" w14:textId="00F498F4" w:rsidR="00602389" w:rsidRPr="009E5814" w:rsidRDefault="00B13D50" w:rsidP="00145A5C">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01.01.</w:t>
            </w:r>
            <w:r w:rsidR="00145A5C" w:rsidRPr="009E5814">
              <w:rPr>
                <w:rFonts w:ascii="Times New Roman" w:hAnsi="Times New Roman"/>
                <w:sz w:val="24"/>
                <w:szCs w:val="24"/>
                <w:lang w:val="lv-LV"/>
              </w:rPr>
              <w:t>2019.–</w:t>
            </w:r>
            <w:r w:rsidRPr="009E5814">
              <w:rPr>
                <w:rFonts w:ascii="Times New Roman" w:hAnsi="Times New Roman"/>
                <w:sz w:val="24"/>
                <w:szCs w:val="24"/>
                <w:lang w:val="lv-LV"/>
              </w:rPr>
              <w:t>21.10.2019.</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FEF1DF" w14:textId="71B31804" w:rsidR="00602389" w:rsidRPr="00D852CE" w:rsidRDefault="00E27F8C">
            <w:pPr>
              <w:spacing w:after="0" w:line="240" w:lineRule="auto"/>
              <w:jc w:val="center"/>
              <w:rPr>
                <w:rFonts w:ascii="Times New Roman" w:hAnsi="Times New Roman"/>
                <w:sz w:val="24"/>
                <w:szCs w:val="24"/>
                <w:lang w:val="lv-LV"/>
              </w:rPr>
            </w:pPr>
            <w:r w:rsidRPr="00D852CE">
              <w:rPr>
                <w:rFonts w:ascii="Times New Roman" w:hAnsi="Times New Roman"/>
                <w:sz w:val="24"/>
                <w:szCs w:val="24"/>
                <w:lang w:val="lv-LV"/>
              </w:rPr>
              <w:t>436/765</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91BB99" w14:textId="77777777" w:rsidR="00602389" w:rsidRPr="00D852CE" w:rsidRDefault="00B13D50">
            <w:pPr>
              <w:spacing w:after="0" w:line="240" w:lineRule="auto"/>
              <w:jc w:val="center"/>
              <w:rPr>
                <w:rFonts w:ascii="Times New Roman" w:hAnsi="Times New Roman"/>
                <w:sz w:val="24"/>
                <w:szCs w:val="24"/>
                <w:lang w:val="lv-LV"/>
              </w:rPr>
            </w:pPr>
            <w:r w:rsidRPr="00D852CE">
              <w:rPr>
                <w:rFonts w:ascii="Times New Roman" w:hAnsi="Times New Roman"/>
                <w:sz w:val="24"/>
                <w:szCs w:val="24"/>
                <w:lang w:val="lv-LV"/>
              </w:rPr>
              <w:t>28</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D6B047" w14:textId="7EAD4FB4" w:rsidR="00602389" w:rsidRPr="00D852CE" w:rsidRDefault="00E27F8C">
            <w:pPr>
              <w:spacing w:after="0" w:line="240" w:lineRule="auto"/>
              <w:jc w:val="center"/>
              <w:rPr>
                <w:rFonts w:ascii="Times New Roman" w:hAnsi="Times New Roman"/>
                <w:sz w:val="24"/>
                <w:szCs w:val="24"/>
                <w:lang w:val="lv-LV"/>
              </w:rPr>
            </w:pPr>
            <w:r w:rsidRPr="00D852CE">
              <w:rPr>
                <w:rFonts w:ascii="Times New Roman" w:hAnsi="Times New Roman"/>
                <w:sz w:val="24"/>
                <w:szCs w:val="24"/>
                <w:lang w:val="lv-LV"/>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56982" w14:textId="67803220" w:rsidR="00602389" w:rsidRPr="00D852CE" w:rsidRDefault="004C3304">
            <w:pPr>
              <w:spacing w:after="0" w:line="240" w:lineRule="auto"/>
              <w:jc w:val="center"/>
              <w:rPr>
                <w:rFonts w:ascii="Times New Roman" w:hAnsi="Times New Roman"/>
                <w:sz w:val="24"/>
                <w:szCs w:val="24"/>
                <w:lang w:val="lv-LV"/>
              </w:rPr>
            </w:pPr>
            <w:r w:rsidRPr="00D852CE">
              <w:rPr>
                <w:rFonts w:ascii="Times New Roman" w:hAnsi="Times New Roman"/>
                <w:sz w:val="24"/>
                <w:szCs w:val="24"/>
                <w:lang w:val="lv-LV"/>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1D98A2" w14:textId="3C0FE3C5" w:rsidR="00602389" w:rsidRPr="00D852CE" w:rsidRDefault="004C3304">
            <w:pPr>
              <w:spacing w:after="0" w:line="240" w:lineRule="auto"/>
              <w:jc w:val="center"/>
              <w:rPr>
                <w:rFonts w:ascii="Times New Roman" w:hAnsi="Times New Roman"/>
                <w:sz w:val="24"/>
                <w:szCs w:val="24"/>
                <w:lang w:val="lv-LV"/>
              </w:rPr>
            </w:pPr>
            <w:r w:rsidRPr="00D852CE">
              <w:rPr>
                <w:rFonts w:ascii="Times New Roman" w:hAnsi="Times New Roman"/>
                <w:sz w:val="24"/>
                <w:szCs w:val="24"/>
                <w:lang w:val="lv-LV"/>
              </w:rPr>
              <w:t>2</w:t>
            </w:r>
          </w:p>
        </w:tc>
      </w:tr>
      <w:tr w:rsidR="00602389" w:rsidRPr="00D852CE" w14:paraId="1F99CB8E" w14:textId="77777777" w:rsidTr="00845E54">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2947C" w14:textId="5BD9D334" w:rsidR="00602389" w:rsidRPr="00D852CE" w:rsidRDefault="00B13D50" w:rsidP="00145A5C">
            <w:pPr>
              <w:spacing w:after="0" w:line="240" w:lineRule="auto"/>
              <w:jc w:val="center"/>
              <w:rPr>
                <w:rFonts w:ascii="Times New Roman" w:hAnsi="Times New Roman"/>
                <w:sz w:val="24"/>
                <w:szCs w:val="24"/>
                <w:lang w:val="lv-LV"/>
              </w:rPr>
            </w:pPr>
            <w:r w:rsidRPr="00D852CE">
              <w:rPr>
                <w:rFonts w:ascii="Times New Roman" w:hAnsi="Times New Roman"/>
                <w:sz w:val="24"/>
                <w:szCs w:val="24"/>
                <w:lang w:val="lv-LV"/>
              </w:rPr>
              <w:t>21.10.2019.</w:t>
            </w:r>
            <w:r w:rsidR="00145A5C" w:rsidRPr="00D852CE">
              <w:rPr>
                <w:rFonts w:ascii="Times New Roman" w:hAnsi="Times New Roman"/>
                <w:sz w:val="24"/>
                <w:szCs w:val="24"/>
                <w:lang w:val="lv-LV"/>
              </w:rPr>
              <w:t>–1</w:t>
            </w:r>
            <w:r w:rsidRPr="00D852CE">
              <w:rPr>
                <w:rFonts w:ascii="Times New Roman" w:hAnsi="Times New Roman"/>
                <w:sz w:val="24"/>
                <w:szCs w:val="24"/>
                <w:lang w:val="lv-LV"/>
              </w:rPr>
              <w:t>5.09.2020.</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07228D" w14:textId="1B6BBAFD" w:rsidR="00602389" w:rsidRPr="00D852CE" w:rsidRDefault="00B13D50" w:rsidP="003F2252">
            <w:pPr>
              <w:spacing w:after="0" w:line="240" w:lineRule="auto"/>
              <w:jc w:val="center"/>
              <w:rPr>
                <w:rFonts w:ascii="Times New Roman" w:hAnsi="Times New Roman"/>
                <w:sz w:val="24"/>
                <w:szCs w:val="24"/>
                <w:lang w:val="lv-LV"/>
              </w:rPr>
            </w:pPr>
            <w:r w:rsidRPr="00D852CE">
              <w:rPr>
                <w:rFonts w:ascii="Times New Roman" w:hAnsi="Times New Roman"/>
                <w:sz w:val="24"/>
                <w:szCs w:val="24"/>
                <w:lang w:val="lv-LV"/>
              </w:rPr>
              <w:t>17</w:t>
            </w:r>
            <w:r w:rsidR="004C3304" w:rsidRPr="00D852CE">
              <w:rPr>
                <w:rFonts w:ascii="Times New Roman" w:hAnsi="Times New Roman"/>
                <w:sz w:val="24"/>
                <w:szCs w:val="24"/>
                <w:lang w:val="lv-LV"/>
              </w:rPr>
              <w:t>/</w:t>
            </w:r>
            <w:r w:rsidR="003F2252" w:rsidRPr="00D852CE">
              <w:rPr>
                <w:rFonts w:ascii="Times New Roman" w:hAnsi="Times New Roman"/>
                <w:sz w:val="24"/>
                <w:szCs w:val="24"/>
                <w:lang w:val="lv-LV"/>
              </w:rPr>
              <w:t>nenoteikta platība</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55C55" w14:textId="00BE15CF" w:rsidR="00602389" w:rsidRPr="00D852CE" w:rsidRDefault="009356CB">
            <w:pPr>
              <w:spacing w:after="0" w:line="240" w:lineRule="auto"/>
              <w:jc w:val="center"/>
              <w:rPr>
                <w:rFonts w:ascii="Times New Roman" w:hAnsi="Times New Roman"/>
                <w:sz w:val="24"/>
                <w:szCs w:val="24"/>
                <w:lang w:val="lv-LV"/>
              </w:rPr>
            </w:pPr>
            <w:r w:rsidRPr="00D852CE">
              <w:rPr>
                <w:rFonts w:ascii="Times New Roman" w:hAnsi="Times New Roman"/>
                <w:sz w:val="24"/>
                <w:szCs w:val="24"/>
                <w:lang w:val="lv-LV"/>
              </w:rPr>
              <w:t>25</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3EBF1" w14:textId="59E83893" w:rsidR="00602389" w:rsidRPr="00D852CE" w:rsidRDefault="004C3304">
            <w:pPr>
              <w:spacing w:after="0" w:line="240" w:lineRule="auto"/>
              <w:jc w:val="center"/>
              <w:rPr>
                <w:rFonts w:ascii="Times New Roman" w:hAnsi="Times New Roman"/>
                <w:sz w:val="24"/>
                <w:szCs w:val="24"/>
                <w:lang w:val="lv-LV"/>
              </w:rPr>
            </w:pPr>
            <w:r w:rsidRPr="00D852CE">
              <w:rPr>
                <w:rFonts w:ascii="Times New Roman" w:hAnsi="Times New Roman"/>
                <w:sz w:val="24"/>
                <w:szCs w:val="24"/>
                <w:lang w:val="lv-LV"/>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2F45D5" w14:textId="73302803" w:rsidR="00602389" w:rsidRPr="00D852CE" w:rsidRDefault="00B31687">
            <w:pPr>
              <w:spacing w:after="0" w:line="240" w:lineRule="auto"/>
              <w:jc w:val="center"/>
              <w:rPr>
                <w:rFonts w:ascii="Times New Roman" w:hAnsi="Times New Roman"/>
                <w:sz w:val="24"/>
                <w:szCs w:val="24"/>
                <w:lang w:val="lv-LV"/>
              </w:rPr>
            </w:pPr>
            <w:r w:rsidRPr="00D852CE">
              <w:rPr>
                <w:rFonts w:ascii="Times New Roman" w:hAnsi="Times New Roman"/>
                <w:sz w:val="24"/>
                <w:szCs w:val="24"/>
                <w:lang w:val="lv-LV"/>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96C894" w14:textId="783ACA02" w:rsidR="00602389" w:rsidRPr="00D852CE" w:rsidRDefault="004C3304">
            <w:pPr>
              <w:spacing w:after="0" w:line="240" w:lineRule="auto"/>
              <w:jc w:val="center"/>
              <w:rPr>
                <w:rFonts w:ascii="Times New Roman" w:hAnsi="Times New Roman"/>
                <w:sz w:val="24"/>
                <w:szCs w:val="24"/>
                <w:lang w:val="lv-LV"/>
              </w:rPr>
            </w:pPr>
            <w:r w:rsidRPr="00D852CE">
              <w:rPr>
                <w:rFonts w:ascii="Times New Roman" w:hAnsi="Times New Roman"/>
                <w:sz w:val="24"/>
                <w:szCs w:val="24"/>
                <w:lang w:val="lv-LV"/>
              </w:rPr>
              <w:t>0</w:t>
            </w:r>
          </w:p>
        </w:tc>
      </w:tr>
      <w:tr w:rsidR="00602389" w:rsidRPr="00D852CE" w14:paraId="5D135E70" w14:textId="77777777" w:rsidTr="00845E54">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2CEBD" w14:textId="5F19EA24" w:rsidR="00602389" w:rsidRPr="00D852CE" w:rsidRDefault="000E5E71">
            <w:pPr>
              <w:spacing w:after="0" w:line="240" w:lineRule="auto"/>
              <w:jc w:val="center"/>
              <w:rPr>
                <w:rFonts w:ascii="Times New Roman" w:hAnsi="Times New Roman"/>
                <w:sz w:val="24"/>
                <w:szCs w:val="24"/>
                <w:lang w:val="lv-LV"/>
              </w:rPr>
            </w:pPr>
            <w:r w:rsidRPr="00D852CE">
              <w:rPr>
                <w:rFonts w:ascii="Times New Roman" w:hAnsi="Times New Roman"/>
                <w:sz w:val="24"/>
                <w:szCs w:val="24"/>
                <w:lang w:val="lv-LV"/>
              </w:rPr>
              <w:t>16.09.2020.–15.11.2021.</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225CA" w14:textId="2E3D3D98" w:rsidR="00602389" w:rsidRPr="00D852CE" w:rsidRDefault="00960B32">
            <w:pPr>
              <w:spacing w:after="0" w:line="240" w:lineRule="auto"/>
              <w:jc w:val="center"/>
              <w:rPr>
                <w:rFonts w:ascii="Times New Roman" w:hAnsi="Times New Roman"/>
                <w:sz w:val="24"/>
                <w:szCs w:val="24"/>
                <w:lang w:val="lv-LV"/>
              </w:rPr>
            </w:pPr>
            <w:r w:rsidRPr="00D852CE">
              <w:rPr>
                <w:rFonts w:ascii="Times New Roman" w:hAnsi="Times New Roman"/>
                <w:sz w:val="24"/>
                <w:szCs w:val="24"/>
                <w:lang w:val="lv-LV"/>
              </w:rPr>
              <w:t>205/416</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509D42" w14:textId="33EA3A2B" w:rsidR="00602389" w:rsidRPr="00D852CE" w:rsidRDefault="0075324F">
            <w:pPr>
              <w:spacing w:after="0" w:line="240" w:lineRule="auto"/>
              <w:jc w:val="center"/>
              <w:rPr>
                <w:rFonts w:ascii="Times New Roman" w:hAnsi="Times New Roman"/>
                <w:sz w:val="24"/>
                <w:szCs w:val="24"/>
                <w:lang w:val="lv-LV"/>
              </w:rPr>
            </w:pPr>
            <w:r>
              <w:rPr>
                <w:rFonts w:ascii="Times New Roman" w:hAnsi="Times New Roman"/>
                <w:sz w:val="24"/>
                <w:szCs w:val="24"/>
                <w:lang w:val="lv-LV"/>
              </w:rPr>
              <w:t>18</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ADD5E1" w14:textId="4C2CF41D" w:rsidR="00602389" w:rsidRPr="00D852CE" w:rsidRDefault="0051541D">
            <w:pPr>
              <w:spacing w:after="0" w:line="240" w:lineRule="auto"/>
              <w:jc w:val="center"/>
              <w:rPr>
                <w:rFonts w:ascii="Times New Roman" w:hAnsi="Times New Roman"/>
                <w:sz w:val="24"/>
                <w:szCs w:val="24"/>
                <w:lang w:val="lv-LV"/>
              </w:rPr>
            </w:pPr>
            <w:r w:rsidRPr="00D852CE">
              <w:rPr>
                <w:rFonts w:ascii="Times New Roman" w:hAnsi="Times New Roman"/>
                <w:sz w:val="24"/>
                <w:szCs w:val="24"/>
                <w:lang w:val="lv-LV"/>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F2D79B" w14:textId="739DE056" w:rsidR="00602389" w:rsidRPr="00D852CE" w:rsidRDefault="0051541D">
            <w:pPr>
              <w:spacing w:after="0" w:line="240" w:lineRule="auto"/>
              <w:jc w:val="center"/>
              <w:rPr>
                <w:rFonts w:ascii="Times New Roman" w:hAnsi="Times New Roman"/>
                <w:sz w:val="24"/>
                <w:szCs w:val="24"/>
                <w:lang w:val="lv-LV"/>
              </w:rPr>
            </w:pPr>
            <w:r w:rsidRPr="00D852CE">
              <w:rPr>
                <w:rFonts w:ascii="Times New Roman" w:hAnsi="Times New Roman"/>
                <w:sz w:val="24"/>
                <w:szCs w:val="24"/>
                <w:lang w:val="lv-LV"/>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4617FF" w14:textId="4463C4E2" w:rsidR="00602389" w:rsidRPr="00D852CE" w:rsidRDefault="0075324F">
            <w:pPr>
              <w:spacing w:after="0" w:line="240" w:lineRule="auto"/>
              <w:jc w:val="center"/>
              <w:rPr>
                <w:rFonts w:ascii="Times New Roman" w:hAnsi="Times New Roman"/>
                <w:sz w:val="24"/>
                <w:szCs w:val="24"/>
                <w:lang w:val="lv-LV"/>
              </w:rPr>
            </w:pPr>
            <w:r>
              <w:rPr>
                <w:rFonts w:ascii="Times New Roman" w:hAnsi="Times New Roman"/>
                <w:sz w:val="24"/>
                <w:szCs w:val="24"/>
                <w:lang w:val="lv-LV"/>
              </w:rPr>
              <w:t>1</w:t>
            </w:r>
          </w:p>
        </w:tc>
      </w:tr>
    </w:tbl>
    <w:p w14:paraId="4B1ACF7F" w14:textId="26F18B55" w:rsidR="00602389" w:rsidRDefault="00602389">
      <w:pPr>
        <w:rPr>
          <w:rFonts w:ascii="Times New Roman" w:hAnsi="Times New Roman"/>
          <w:sz w:val="24"/>
          <w:szCs w:val="24"/>
          <w:lang w:val="lv-LV"/>
        </w:rPr>
      </w:pPr>
    </w:p>
    <w:p w14:paraId="1B7B151F" w14:textId="357020C4" w:rsidR="006E1307" w:rsidRDefault="006E1307">
      <w:pPr>
        <w:rPr>
          <w:rFonts w:ascii="Times New Roman" w:hAnsi="Times New Roman"/>
          <w:sz w:val="24"/>
          <w:szCs w:val="24"/>
          <w:lang w:val="lv-LV"/>
        </w:rPr>
      </w:pPr>
      <w:r>
        <w:rPr>
          <w:noProof/>
        </w:rPr>
        <w:lastRenderedPageBreak/>
        <w:drawing>
          <wp:inline distT="0" distB="0" distL="0" distR="0" wp14:anchorId="6A20192B" wp14:editId="7F10EA76">
            <wp:extent cx="5943600" cy="3956685"/>
            <wp:effectExtent l="0" t="0" r="0" b="5715"/>
            <wp:docPr id="9" name="Picture 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ap&#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956685"/>
                    </a:xfrm>
                    <a:prstGeom prst="rect">
                      <a:avLst/>
                    </a:prstGeom>
                    <a:noFill/>
                    <a:ln>
                      <a:noFill/>
                    </a:ln>
                  </pic:spPr>
                </pic:pic>
              </a:graphicData>
            </a:graphic>
          </wp:inline>
        </w:drawing>
      </w:r>
    </w:p>
    <w:p w14:paraId="2DEC7B50" w14:textId="2961B5AB" w:rsidR="00045B5A" w:rsidRDefault="00045B5A" w:rsidP="00045B5A">
      <w:pPr>
        <w:spacing w:after="0" w:line="360" w:lineRule="auto"/>
        <w:jc w:val="both"/>
        <w:rPr>
          <w:rFonts w:ascii="Times New Roman" w:hAnsi="Times New Roman"/>
          <w:sz w:val="24"/>
          <w:szCs w:val="24"/>
          <w:lang w:val="lv-LV"/>
        </w:rPr>
      </w:pPr>
      <w:r w:rsidRPr="006E1307">
        <w:rPr>
          <w:rFonts w:ascii="Times New Roman" w:hAnsi="Times New Roman"/>
          <w:sz w:val="24"/>
          <w:szCs w:val="24"/>
          <w:lang w:val="lv-LV"/>
        </w:rPr>
        <w:t>1.attēls</w:t>
      </w:r>
      <w:r>
        <w:rPr>
          <w:rFonts w:ascii="Times New Roman" w:hAnsi="Times New Roman"/>
          <w:sz w:val="24"/>
          <w:szCs w:val="24"/>
          <w:lang w:val="lv-LV"/>
        </w:rPr>
        <w:t xml:space="preserve"> Vietas, kur Latvijas teritorijā projekta gaitā </w:t>
      </w:r>
      <w:r w:rsidR="006E1307">
        <w:rPr>
          <w:rFonts w:ascii="Times New Roman" w:hAnsi="Times New Roman"/>
          <w:sz w:val="24"/>
          <w:szCs w:val="24"/>
          <w:lang w:val="lv-LV"/>
        </w:rPr>
        <w:t xml:space="preserve">veikti apsekojumi un </w:t>
      </w:r>
      <w:r>
        <w:rPr>
          <w:rFonts w:ascii="Times New Roman" w:hAnsi="Times New Roman"/>
          <w:sz w:val="24"/>
          <w:szCs w:val="24"/>
          <w:lang w:val="lv-LV"/>
        </w:rPr>
        <w:t>konstatētas AOK izraisošās baktērijas</w:t>
      </w:r>
    </w:p>
    <w:p w14:paraId="2483381D" w14:textId="77777777" w:rsidR="006E1307" w:rsidRPr="009E5814" w:rsidRDefault="006E1307" w:rsidP="00045B5A">
      <w:pPr>
        <w:spacing w:after="0" w:line="360" w:lineRule="auto"/>
        <w:jc w:val="both"/>
        <w:rPr>
          <w:rFonts w:ascii="Times New Roman" w:hAnsi="Times New Roman"/>
          <w:sz w:val="24"/>
          <w:szCs w:val="24"/>
          <w:lang w:val="lv-LV"/>
        </w:rPr>
      </w:pPr>
    </w:p>
    <w:p w14:paraId="081FB78C" w14:textId="448C6CD2" w:rsidR="00222F64" w:rsidRPr="009E5814" w:rsidRDefault="008055E3" w:rsidP="00996EF1">
      <w:p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5</w:t>
      </w:r>
      <w:r w:rsidR="00222F64" w:rsidRPr="009E5814">
        <w:rPr>
          <w:rFonts w:ascii="Times New Roman" w:hAnsi="Times New Roman"/>
          <w:sz w:val="24"/>
          <w:szCs w:val="24"/>
          <w:lang w:val="lv-LV"/>
        </w:rPr>
        <w:t>.</w:t>
      </w:r>
      <w:r w:rsidR="00AC02EB" w:rsidRPr="009E5814">
        <w:rPr>
          <w:rFonts w:ascii="Times New Roman" w:hAnsi="Times New Roman"/>
          <w:sz w:val="24"/>
          <w:szCs w:val="24"/>
          <w:lang w:val="lv-LV"/>
        </w:rPr>
        <w:t xml:space="preserve"> </w:t>
      </w:r>
      <w:r w:rsidR="00222F64" w:rsidRPr="009E5814">
        <w:rPr>
          <w:rFonts w:ascii="Times New Roman" w:hAnsi="Times New Roman"/>
          <w:sz w:val="24"/>
          <w:szCs w:val="24"/>
          <w:lang w:val="lv-LV"/>
        </w:rPr>
        <w:t>Paraugu testēšana</w:t>
      </w:r>
      <w:r w:rsidRPr="009E5814">
        <w:rPr>
          <w:rFonts w:ascii="Times New Roman" w:hAnsi="Times New Roman"/>
          <w:sz w:val="24"/>
          <w:szCs w:val="24"/>
          <w:lang w:val="lv-LV"/>
        </w:rPr>
        <w:t>.</w:t>
      </w:r>
    </w:p>
    <w:p w14:paraId="0AF8BCF5" w14:textId="77777777" w:rsidR="008055E3" w:rsidRPr="009E5814" w:rsidRDefault="00A9799C" w:rsidP="00996EF1">
      <w:p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Paraugu testēšanu veica Valsts augu aizsardzības dienest</w:t>
      </w:r>
      <w:r w:rsidR="00225219" w:rsidRPr="009E5814">
        <w:rPr>
          <w:rFonts w:ascii="Times New Roman" w:hAnsi="Times New Roman"/>
          <w:sz w:val="24"/>
          <w:szCs w:val="24"/>
          <w:lang w:val="lv-LV"/>
        </w:rPr>
        <w:t>a</w:t>
      </w:r>
      <w:r w:rsidR="00225219" w:rsidRPr="009E5814">
        <w:rPr>
          <w:rFonts w:ascii="Times New Roman" w:hAnsi="Times New Roman"/>
        </w:rPr>
        <w:t xml:space="preserve"> </w:t>
      </w:r>
      <w:r w:rsidR="00225219" w:rsidRPr="009E5814">
        <w:rPr>
          <w:rFonts w:ascii="Times New Roman" w:hAnsi="Times New Roman"/>
          <w:sz w:val="24"/>
          <w:szCs w:val="24"/>
          <w:lang w:val="lv-LV"/>
        </w:rPr>
        <w:t>Nacionālā fitosanitārā laboratorija</w:t>
      </w:r>
      <w:r w:rsidRPr="009E5814">
        <w:rPr>
          <w:rFonts w:ascii="Times New Roman" w:hAnsi="Times New Roman"/>
          <w:sz w:val="24"/>
          <w:szCs w:val="24"/>
          <w:lang w:val="lv-LV"/>
        </w:rPr>
        <w:t xml:space="preserve">. </w:t>
      </w:r>
    </w:p>
    <w:p w14:paraId="188A9CC2" w14:textId="77777777" w:rsidR="008055E3" w:rsidRPr="009E5814" w:rsidRDefault="008055E3" w:rsidP="008055E3">
      <w:p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 xml:space="preserve">Balstoties uz Lielbritānijas </w:t>
      </w:r>
      <w:r w:rsidRPr="009E5814">
        <w:rPr>
          <w:rFonts w:ascii="Times New Roman" w:hAnsi="Times New Roman"/>
          <w:i/>
          <w:iCs/>
          <w:sz w:val="24"/>
          <w:szCs w:val="24"/>
          <w:lang w:val="lv-LV"/>
        </w:rPr>
        <w:t>“Forest research laboratory”</w:t>
      </w:r>
      <w:r w:rsidRPr="009E5814">
        <w:rPr>
          <w:rFonts w:ascii="Times New Roman" w:hAnsi="Times New Roman"/>
          <w:sz w:val="24"/>
          <w:szCs w:val="24"/>
          <w:lang w:val="lv-LV"/>
        </w:rPr>
        <w:t xml:space="preserve"> zinātnieku sniegtajām vadlīnijām, izveidota ievākto paraugu testēšanas metodika:</w:t>
      </w:r>
    </w:p>
    <w:p w14:paraId="18AC8583" w14:textId="5C4247FA" w:rsidR="008055E3" w:rsidRPr="009E5814" w:rsidRDefault="00B27E27" w:rsidP="00B27167">
      <w:pPr>
        <w:spacing w:after="0" w:line="360" w:lineRule="auto"/>
        <w:ind w:left="567"/>
        <w:jc w:val="both"/>
        <w:rPr>
          <w:rFonts w:ascii="Times New Roman" w:hAnsi="Times New Roman"/>
          <w:sz w:val="24"/>
          <w:szCs w:val="24"/>
          <w:lang w:val="lv-LV"/>
        </w:rPr>
      </w:pPr>
      <w:r w:rsidRPr="009E5814">
        <w:rPr>
          <w:rFonts w:ascii="Times New Roman" w:hAnsi="Times New Roman"/>
          <w:sz w:val="24"/>
          <w:szCs w:val="24"/>
          <w:lang w:val="lv-LV"/>
        </w:rPr>
        <w:t>5</w:t>
      </w:r>
      <w:r w:rsidR="008055E3" w:rsidRPr="009E5814">
        <w:rPr>
          <w:rFonts w:ascii="Times New Roman" w:hAnsi="Times New Roman"/>
          <w:sz w:val="24"/>
          <w:szCs w:val="24"/>
          <w:lang w:val="lv-LV"/>
        </w:rPr>
        <w:t xml:space="preserve">.1. veikta reālā laika PCR metodes verifikācija </w:t>
      </w:r>
      <w:r w:rsidR="008055E3" w:rsidRPr="009E5814">
        <w:rPr>
          <w:rFonts w:ascii="Times New Roman" w:hAnsi="Times New Roman"/>
          <w:i/>
          <w:iCs/>
          <w:sz w:val="24"/>
          <w:szCs w:val="24"/>
          <w:lang w:val="lv-LV"/>
        </w:rPr>
        <w:t>Gibbsiella quercinecans</w:t>
      </w:r>
      <w:r w:rsidR="008055E3" w:rsidRPr="009E5814">
        <w:rPr>
          <w:rFonts w:ascii="Times New Roman" w:hAnsi="Times New Roman"/>
          <w:sz w:val="24"/>
          <w:szCs w:val="24"/>
          <w:lang w:val="lv-LV"/>
        </w:rPr>
        <w:t xml:space="preserve"> testēšanai eksudātā;</w:t>
      </w:r>
    </w:p>
    <w:p w14:paraId="2D8AAD8F" w14:textId="4C1B100F" w:rsidR="008055E3" w:rsidRPr="009E5814" w:rsidRDefault="00B27E27" w:rsidP="00B27167">
      <w:pPr>
        <w:spacing w:after="0" w:line="360" w:lineRule="auto"/>
        <w:ind w:left="567"/>
        <w:jc w:val="both"/>
        <w:rPr>
          <w:rFonts w:ascii="Times New Roman" w:hAnsi="Times New Roman"/>
          <w:sz w:val="24"/>
          <w:szCs w:val="24"/>
          <w:lang w:val="lv-LV"/>
        </w:rPr>
      </w:pPr>
      <w:r w:rsidRPr="009E5814">
        <w:rPr>
          <w:rFonts w:ascii="Times New Roman" w:hAnsi="Times New Roman"/>
          <w:sz w:val="24"/>
          <w:szCs w:val="24"/>
          <w:lang w:val="lv-LV"/>
        </w:rPr>
        <w:t>5</w:t>
      </w:r>
      <w:r w:rsidR="008055E3" w:rsidRPr="009E5814">
        <w:rPr>
          <w:rFonts w:ascii="Times New Roman" w:hAnsi="Times New Roman"/>
          <w:sz w:val="24"/>
          <w:szCs w:val="24"/>
          <w:lang w:val="lv-LV"/>
        </w:rPr>
        <w:t xml:space="preserve">.2. veikta reālā laika PCR metodes verifikācija </w:t>
      </w:r>
      <w:r w:rsidR="008055E3" w:rsidRPr="009E5814">
        <w:rPr>
          <w:rFonts w:ascii="Times New Roman" w:hAnsi="Times New Roman"/>
          <w:i/>
          <w:iCs/>
          <w:sz w:val="24"/>
          <w:szCs w:val="24"/>
          <w:lang w:val="lv-LV"/>
        </w:rPr>
        <w:t>Brenneria goodvinii</w:t>
      </w:r>
      <w:r w:rsidR="008055E3" w:rsidRPr="009E5814">
        <w:rPr>
          <w:rFonts w:ascii="Times New Roman" w:hAnsi="Times New Roman"/>
          <w:sz w:val="24"/>
          <w:szCs w:val="24"/>
          <w:lang w:val="lv-LV"/>
        </w:rPr>
        <w:t xml:space="preserve"> testēšanai eksudātā;</w:t>
      </w:r>
    </w:p>
    <w:p w14:paraId="3C311EEA" w14:textId="5765640E" w:rsidR="008055E3" w:rsidRPr="009E5814" w:rsidRDefault="00B27E27" w:rsidP="00B27167">
      <w:pPr>
        <w:spacing w:after="0" w:line="360" w:lineRule="auto"/>
        <w:ind w:left="567"/>
        <w:jc w:val="both"/>
        <w:rPr>
          <w:rFonts w:ascii="Times New Roman" w:hAnsi="Times New Roman"/>
          <w:sz w:val="24"/>
          <w:szCs w:val="24"/>
          <w:lang w:val="lv-LV"/>
        </w:rPr>
      </w:pPr>
      <w:r w:rsidRPr="009E5814">
        <w:rPr>
          <w:rFonts w:ascii="Times New Roman" w:hAnsi="Times New Roman"/>
          <w:sz w:val="24"/>
          <w:szCs w:val="24"/>
          <w:lang w:val="lv-LV"/>
        </w:rPr>
        <w:t>5</w:t>
      </w:r>
      <w:r w:rsidR="008055E3" w:rsidRPr="009E5814">
        <w:rPr>
          <w:rFonts w:ascii="Times New Roman" w:hAnsi="Times New Roman"/>
          <w:sz w:val="24"/>
          <w:szCs w:val="24"/>
          <w:lang w:val="lv-LV"/>
        </w:rPr>
        <w:t>.3. izstrādāta instrukcija bakteriālo paraugu sagatavošanai no baktēriju tīrkultūras;</w:t>
      </w:r>
    </w:p>
    <w:p w14:paraId="437BDA4A" w14:textId="40E216C4" w:rsidR="008055E3" w:rsidRPr="009E5814" w:rsidRDefault="00B27E27" w:rsidP="00B27167">
      <w:pPr>
        <w:spacing w:after="0" w:line="360" w:lineRule="auto"/>
        <w:ind w:left="567"/>
        <w:jc w:val="both"/>
        <w:rPr>
          <w:rFonts w:ascii="Times New Roman" w:hAnsi="Times New Roman"/>
          <w:sz w:val="24"/>
          <w:szCs w:val="24"/>
          <w:lang w:val="lv-LV"/>
        </w:rPr>
      </w:pPr>
      <w:r w:rsidRPr="009E5814">
        <w:rPr>
          <w:rFonts w:ascii="Times New Roman" w:hAnsi="Times New Roman"/>
          <w:sz w:val="24"/>
          <w:szCs w:val="24"/>
          <w:lang w:val="lv-LV"/>
        </w:rPr>
        <w:t>5</w:t>
      </w:r>
      <w:r w:rsidR="008055E3" w:rsidRPr="009E5814">
        <w:rPr>
          <w:rFonts w:ascii="Times New Roman" w:hAnsi="Times New Roman"/>
          <w:sz w:val="24"/>
          <w:szCs w:val="24"/>
          <w:lang w:val="lv-LV"/>
        </w:rPr>
        <w:t>.4. izstrādāta instrukcija baktēriju izdalīšanai no vates kociņiem;</w:t>
      </w:r>
    </w:p>
    <w:p w14:paraId="2D050AC6" w14:textId="5A37994B" w:rsidR="003242BD" w:rsidRPr="009E5814" w:rsidRDefault="00B27E27" w:rsidP="00B27167">
      <w:pPr>
        <w:spacing w:after="0" w:line="360" w:lineRule="auto"/>
        <w:ind w:left="567"/>
        <w:jc w:val="both"/>
        <w:rPr>
          <w:rFonts w:ascii="Times New Roman" w:hAnsi="Times New Roman"/>
          <w:sz w:val="24"/>
          <w:szCs w:val="24"/>
          <w:lang w:val="lv-LV"/>
        </w:rPr>
      </w:pPr>
      <w:r w:rsidRPr="009E5814">
        <w:rPr>
          <w:rFonts w:ascii="Times New Roman" w:hAnsi="Times New Roman"/>
          <w:sz w:val="24"/>
          <w:szCs w:val="24"/>
          <w:lang w:val="lv-LV"/>
        </w:rPr>
        <w:t>5</w:t>
      </w:r>
      <w:r w:rsidR="008055E3" w:rsidRPr="009E5814">
        <w:rPr>
          <w:rFonts w:ascii="Times New Roman" w:hAnsi="Times New Roman"/>
          <w:sz w:val="24"/>
          <w:szCs w:val="24"/>
          <w:lang w:val="lv-LV"/>
        </w:rPr>
        <w:t>.5. veikta baktēriju tīrkultūru izolēšanas metodes verifikācija no ozola mizas paraugiem.</w:t>
      </w:r>
      <w:r w:rsidR="00AC02EB" w:rsidRPr="009E5814">
        <w:rPr>
          <w:rFonts w:ascii="Times New Roman" w:hAnsi="Times New Roman"/>
          <w:sz w:val="24"/>
          <w:szCs w:val="24"/>
          <w:lang w:val="lv-LV"/>
        </w:rPr>
        <w:t xml:space="preserve"> </w:t>
      </w:r>
      <w:r w:rsidR="00A9799C" w:rsidRPr="009E5814">
        <w:rPr>
          <w:rFonts w:ascii="Times New Roman" w:hAnsi="Times New Roman"/>
          <w:sz w:val="24"/>
          <w:szCs w:val="24"/>
          <w:lang w:val="lv-LV"/>
        </w:rPr>
        <w:t>Testēti simptomātisko ozolu mizas un eksudāta paraugi, ko paņēma VMD vai VAAD speciālisti.</w:t>
      </w:r>
    </w:p>
    <w:p w14:paraId="59C13F1C" w14:textId="0DFC237F" w:rsidR="00A9799C" w:rsidRPr="009E5814" w:rsidRDefault="00A9799C" w:rsidP="00996EF1">
      <w:p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lastRenderedPageBreak/>
        <w:t xml:space="preserve">Veikta paraugu (vates kociņu) testēšana uz baktērijām </w:t>
      </w:r>
      <w:r w:rsidRPr="009E5814">
        <w:rPr>
          <w:rFonts w:ascii="Times New Roman" w:hAnsi="Times New Roman"/>
          <w:i/>
          <w:iCs/>
          <w:sz w:val="24"/>
          <w:szCs w:val="24"/>
          <w:lang w:val="lv-LV"/>
        </w:rPr>
        <w:t>Brenneria goodwinii</w:t>
      </w:r>
      <w:r w:rsidRPr="009E5814">
        <w:rPr>
          <w:rFonts w:ascii="Times New Roman" w:hAnsi="Times New Roman"/>
          <w:sz w:val="24"/>
          <w:szCs w:val="24"/>
          <w:lang w:val="lv-LV"/>
        </w:rPr>
        <w:t xml:space="preserve"> un </w:t>
      </w:r>
      <w:r w:rsidRPr="009E5814">
        <w:rPr>
          <w:rFonts w:ascii="Times New Roman" w:hAnsi="Times New Roman"/>
          <w:i/>
          <w:iCs/>
          <w:sz w:val="24"/>
          <w:szCs w:val="24"/>
          <w:lang w:val="lv-LV"/>
        </w:rPr>
        <w:t xml:space="preserve">Gibbsiella quercinacans </w:t>
      </w:r>
      <w:r w:rsidRPr="009E5814">
        <w:rPr>
          <w:rFonts w:ascii="Times New Roman" w:hAnsi="Times New Roman"/>
          <w:sz w:val="24"/>
          <w:szCs w:val="24"/>
          <w:lang w:val="lv-LV"/>
        </w:rPr>
        <w:t xml:space="preserve">ar reālā laika PCR metodi. </w:t>
      </w:r>
      <w:r w:rsidR="00B27E27" w:rsidRPr="009E5814">
        <w:rPr>
          <w:rFonts w:ascii="Times New Roman" w:hAnsi="Times New Roman"/>
          <w:sz w:val="24"/>
          <w:szCs w:val="24"/>
          <w:lang w:val="lv-LV"/>
        </w:rPr>
        <w:t>Pozitīva rezultāta gadījumā,</w:t>
      </w:r>
      <w:r w:rsidRPr="009E5814">
        <w:rPr>
          <w:rFonts w:ascii="Times New Roman" w:hAnsi="Times New Roman"/>
          <w:sz w:val="24"/>
          <w:szCs w:val="24"/>
          <w:lang w:val="lv-LV"/>
        </w:rPr>
        <w:t xml:space="preserve"> veikta baktēriju izolēšana no ozola mizas paneļiem </w:t>
      </w:r>
      <w:r w:rsidR="00B27E27" w:rsidRPr="009E5814">
        <w:rPr>
          <w:rFonts w:ascii="Times New Roman" w:hAnsi="Times New Roman"/>
          <w:sz w:val="24"/>
          <w:szCs w:val="24"/>
          <w:lang w:val="lv-LV"/>
        </w:rPr>
        <w:t>un no vates kociņiem izdalītā eksudāta šķīduma.</w:t>
      </w:r>
    </w:p>
    <w:p w14:paraId="1FA17C98" w14:textId="77777777" w:rsidR="00B27E27" w:rsidRPr="009E5814" w:rsidRDefault="00B27E27" w:rsidP="00B27E27">
      <w:p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 xml:space="preserve">Veicot uzsējumus uz dažāda sastāva bakteriālajām barotnēm noskaidrots, ka mērķa baktēriju kolonijas labāk atšķiramas, ja uzsējumi tiek veikti uz Saharozes barojošā agara (SNA) barotnes. </w:t>
      </w:r>
    </w:p>
    <w:p w14:paraId="6589629F" w14:textId="1135A891" w:rsidR="00B27E27" w:rsidRPr="009E5814" w:rsidRDefault="00B27E27" w:rsidP="00B27E27">
      <w:p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Baktēriju tīrkultūru apstiprināšana veikta izmantojot reālā laika PCR metodi. Izolētās baktēriju tīrkultūra ir nodotas LVMI Silava mikrobioloģisko pētījumu veikšanai.</w:t>
      </w:r>
    </w:p>
    <w:p w14:paraId="12AD2BB4" w14:textId="79E21BB5" w:rsidR="00A9799C" w:rsidRPr="009E5814" w:rsidRDefault="00A9799C" w:rsidP="00996EF1">
      <w:p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Par inficētiem kokiem uzska</w:t>
      </w:r>
      <w:r w:rsidR="00546877" w:rsidRPr="009E5814">
        <w:rPr>
          <w:rFonts w:ascii="Times New Roman" w:hAnsi="Times New Roman"/>
          <w:sz w:val="24"/>
          <w:szCs w:val="24"/>
          <w:lang w:val="lv-LV"/>
        </w:rPr>
        <w:t>itīti</w:t>
      </w:r>
      <w:r w:rsidRPr="009E5814">
        <w:rPr>
          <w:rFonts w:ascii="Times New Roman" w:hAnsi="Times New Roman"/>
          <w:sz w:val="24"/>
          <w:szCs w:val="24"/>
          <w:lang w:val="lv-LV"/>
        </w:rPr>
        <w:t xml:space="preserve"> tādi koki, kuros Nacionālā fitosanitārā laboratorija ir konstatējusi baktēriju klātbūtni.</w:t>
      </w:r>
    </w:p>
    <w:p w14:paraId="33B68651" w14:textId="10F35D79" w:rsidR="00546877" w:rsidRPr="009E5814" w:rsidRDefault="00546877" w:rsidP="00996EF1">
      <w:p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7. Monitoringu parauglaukumu ierīkošana.</w:t>
      </w:r>
    </w:p>
    <w:p w14:paraId="6355AD31" w14:textId="07375229" w:rsidR="00546877" w:rsidRPr="009E5814" w:rsidRDefault="00546877" w:rsidP="00996EF1">
      <w:p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Monitoringa parauglaukumu ierīkošanu veica LVMI “Silava”. Ierīkoti 4 monitoringa parauglaukumi izolētās ozolu audzēs</w:t>
      </w:r>
      <w:r w:rsidRPr="009E5814">
        <w:rPr>
          <w:rFonts w:ascii="Times New Roman" w:hAnsi="Times New Roman"/>
          <w:lang w:val="lv-LV"/>
        </w:rPr>
        <w:t xml:space="preserve"> </w:t>
      </w:r>
      <w:r w:rsidRPr="009E5814">
        <w:rPr>
          <w:rFonts w:ascii="Times New Roman" w:hAnsi="Times New Roman"/>
          <w:sz w:val="24"/>
          <w:szCs w:val="24"/>
          <w:lang w:val="lv-LV"/>
        </w:rPr>
        <w:t>tādās vietās, kur ir augoši ozoli, kam konstatēta</w:t>
      </w:r>
      <w:r w:rsidR="00AC02EB" w:rsidRPr="009E5814">
        <w:rPr>
          <w:rFonts w:ascii="Times New Roman" w:hAnsi="Times New Roman"/>
          <w:sz w:val="24"/>
          <w:szCs w:val="24"/>
          <w:lang w:val="lv-LV"/>
        </w:rPr>
        <w:t xml:space="preserve"> ozolu akūtā kalšana – </w:t>
      </w:r>
      <w:r w:rsidRPr="009E5814">
        <w:rPr>
          <w:rFonts w:ascii="Times New Roman" w:hAnsi="Times New Roman"/>
          <w:sz w:val="24"/>
          <w:szCs w:val="24"/>
          <w:lang w:val="lv-LV"/>
        </w:rPr>
        <w:t>Šķēde1, Šķēde2, Kazdanga, Cīrava</w:t>
      </w:r>
      <w:bookmarkStart w:id="2" w:name="_Hlk90485330"/>
      <w:r w:rsidRPr="009E5814">
        <w:rPr>
          <w:rFonts w:ascii="Times New Roman" w:hAnsi="Times New Roman"/>
          <w:sz w:val="24"/>
          <w:szCs w:val="24"/>
          <w:lang w:val="lv-LV"/>
        </w:rPr>
        <w:t>. Izveidots mežaudžu apraksts – vecums, sugu sastāvs, meža tips. Novērtēta slimības progresija inficētiem kokiem, sadalot simptomus pa gradācijas klasēm un</w:t>
      </w:r>
      <w:r w:rsidR="00E36863" w:rsidRPr="009E5814">
        <w:rPr>
          <w:rFonts w:ascii="Times New Roman" w:hAnsi="Times New Roman"/>
          <w:sz w:val="24"/>
          <w:szCs w:val="24"/>
          <w:lang w:val="lv-LV"/>
        </w:rPr>
        <w:t xml:space="preserve"> katru gadu</w:t>
      </w:r>
      <w:r w:rsidRPr="009E5814">
        <w:rPr>
          <w:rFonts w:ascii="Times New Roman" w:hAnsi="Times New Roman"/>
          <w:sz w:val="24"/>
          <w:szCs w:val="24"/>
          <w:lang w:val="lv-LV"/>
        </w:rPr>
        <w:t xml:space="preserve"> sekots līdzi jaunu infekcijas punktu (koku) veidošanās dinamikai laikā un telpā.</w:t>
      </w:r>
    </w:p>
    <w:bookmarkEnd w:id="2"/>
    <w:p w14:paraId="69002980" w14:textId="07AE95EF" w:rsidR="00602389" w:rsidRPr="009E5814" w:rsidRDefault="00B13D50" w:rsidP="00996EF1">
      <w:p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Katram parauglaukuma centram fiksētas ģeogrāfiskās koordinātes un tas dabā atzīmēts ar koka mietu.</w:t>
      </w:r>
    </w:p>
    <w:p w14:paraId="46450132" w14:textId="5B5B641A" w:rsidR="00602389" w:rsidRPr="009E5814" w:rsidRDefault="00B13D50" w:rsidP="00996EF1">
      <w:p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Katrā audzē ierīko vienu 2000 m</w:t>
      </w:r>
      <w:r w:rsidRPr="009E5814">
        <w:rPr>
          <w:rFonts w:ascii="Times New Roman" w:hAnsi="Times New Roman"/>
          <w:sz w:val="24"/>
          <w:szCs w:val="24"/>
          <w:vertAlign w:val="superscript"/>
          <w:lang w:val="lv-LV"/>
        </w:rPr>
        <w:t>2</w:t>
      </w:r>
      <w:r w:rsidRPr="009E5814">
        <w:rPr>
          <w:rFonts w:ascii="Times New Roman" w:hAnsi="Times New Roman"/>
          <w:sz w:val="24"/>
          <w:szCs w:val="24"/>
          <w:lang w:val="lv-LV"/>
        </w:rPr>
        <w:t xml:space="preserve"> (R=25,23 m) lielu parauglaukumu, ja</w:t>
      </w:r>
      <w:r w:rsidR="002D2C1F" w:rsidRPr="009E5814">
        <w:rPr>
          <w:rFonts w:ascii="Times New Roman" w:hAnsi="Times New Roman"/>
          <w:sz w:val="24"/>
          <w:szCs w:val="24"/>
          <w:lang w:val="lv-LV"/>
        </w:rPr>
        <w:t>,</w:t>
      </w:r>
      <w:r w:rsidRPr="009E5814">
        <w:rPr>
          <w:rFonts w:ascii="Times New Roman" w:hAnsi="Times New Roman"/>
          <w:sz w:val="24"/>
          <w:szCs w:val="24"/>
          <w:lang w:val="lv-LV"/>
        </w:rPr>
        <w:t xml:space="preserve"> audzes (nogabala) konfigurācijas dēļ</w:t>
      </w:r>
      <w:r w:rsidR="002D2C1F" w:rsidRPr="009E5814">
        <w:rPr>
          <w:rFonts w:ascii="Times New Roman" w:hAnsi="Times New Roman"/>
          <w:sz w:val="24"/>
          <w:szCs w:val="24"/>
          <w:lang w:val="lv-LV"/>
        </w:rPr>
        <w:t>,</w:t>
      </w:r>
      <w:r w:rsidRPr="009E5814">
        <w:rPr>
          <w:rFonts w:ascii="Times New Roman" w:hAnsi="Times New Roman"/>
          <w:sz w:val="24"/>
          <w:szCs w:val="24"/>
          <w:lang w:val="lv-LV"/>
        </w:rPr>
        <w:t xml:space="preserve"> nav iespējams ierīkot 2000 m</w:t>
      </w:r>
      <w:r w:rsidR="00370F13" w:rsidRPr="009E5814">
        <w:rPr>
          <w:rFonts w:ascii="Times New Roman" w:hAnsi="Times New Roman"/>
          <w:sz w:val="24"/>
          <w:szCs w:val="24"/>
          <w:vertAlign w:val="superscript"/>
          <w:lang w:val="lv-LV"/>
        </w:rPr>
        <w:t>2</w:t>
      </w:r>
      <w:r w:rsidRPr="009E5814">
        <w:rPr>
          <w:rFonts w:ascii="Times New Roman" w:hAnsi="Times New Roman"/>
          <w:sz w:val="24"/>
          <w:szCs w:val="24"/>
          <w:lang w:val="lv-LV"/>
        </w:rPr>
        <w:t xml:space="preserve"> lielu parauglaukumu, tad ierīko divus 1000 m</w:t>
      </w:r>
      <w:r w:rsidR="00370F13" w:rsidRPr="009E5814">
        <w:rPr>
          <w:rFonts w:ascii="Times New Roman" w:hAnsi="Times New Roman"/>
          <w:sz w:val="24"/>
          <w:szCs w:val="24"/>
          <w:vertAlign w:val="superscript"/>
          <w:lang w:val="lv-LV"/>
        </w:rPr>
        <w:t>2</w:t>
      </w:r>
      <w:r w:rsidRPr="009E5814">
        <w:rPr>
          <w:rFonts w:ascii="Times New Roman" w:hAnsi="Times New Roman"/>
          <w:sz w:val="24"/>
          <w:szCs w:val="24"/>
          <w:lang w:val="lv-LV"/>
        </w:rPr>
        <w:t xml:space="preserve"> (R=17,84 m) lielus parauglaukumus.</w:t>
      </w:r>
    </w:p>
    <w:p w14:paraId="604BB201" w14:textId="270ED048" w:rsidR="00602389" w:rsidRPr="009E5814" w:rsidRDefault="00B13D50" w:rsidP="00996EF1">
      <w:p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Parauglaukums tiek sadalīts trīs sektoros (1. att.). A sektorā (visā parauglaukuma platībā) uzmēr</w:t>
      </w:r>
      <w:r w:rsidR="00E36863" w:rsidRPr="009E5814">
        <w:rPr>
          <w:rFonts w:ascii="Times New Roman" w:hAnsi="Times New Roman"/>
          <w:sz w:val="24"/>
          <w:szCs w:val="24"/>
          <w:lang w:val="lv-LV"/>
        </w:rPr>
        <w:t>īti</w:t>
      </w:r>
      <w:r w:rsidRPr="009E5814">
        <w:rPr>
          <w:rFonts w:ascii="Times New Roman" w:hAnsi="Times New Roman"/>
          <w:sz w:val="24"/>
          <w:szCs w:val="24"/>
          <w:lang w:val="lv-LV"/>
        </w:rPr>
        <w:t xml:space="preserve"> visus stāvošos ozolus (dzīvie un beigtie), kuru krūšaugstuma caurmērs ir lielāks par 10 cm. B sektorā uzmēra visus stāvošos kokus, kuru krūšaugstuma caurmērs ir lielāks par 10 cm, bet C sektorā uzmēra kokus, kuru krūšaugstuma caurmērs ir 6,1-10,0 cm. </w:t>
      </w:r>
    </w:p>
    <w:p w14:paraId="52F8BE35" w14:textId="77777777" w:rsidR="00602389" w:rsidRPr="009E5814" w:rsidRDefault="00B13D50" w:rsidP="00996EF1">
      <w:p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Ja tiek ierīkoti divi 1000 m2 lieli parauglaukumi, tad sektoru platības tiek samazinātas uz pusi.</w:t>
      </w:r>
    </w:p>
    <w:p w14:paraId="2BA5DC09" w14:textId="77777777" w:rsidR="00602389" w:rsidRPr="009E5814" w:rsidRDefault="00602389" w:rsidP="00996EF1">
      <w:pPr>
        <w:spacing w:after="0" w:line="360" w:lineRule="auto"/>
        <w:jc w:val="both"/>
        <w:rPr>
          <w:rFonts w:ascii="Times New Roman" w:hAnsi="Times New Roman"/>
          <w:sz w:val="24"/>
          <w:szCs w:val="24"/>
          <w:lang w:val="lv-LV"/>
        </w:rPr>
      </w:pPr>
    </w:p>
    <w:p w14:paraId="14F70483" w14:textId="77777777" w:rsidR="00602389" w:rsidRPr="009E5814" w:rsidRDefault="00B13D50">
      <w:pPr>
        <w:jc w:val="center"/>
        <w:rPr>
          <w:rFonts w:ascii="Times New Roman" w:hAnsi="Times New Roman"/>
        </w:rPr>
      </w:pPr>
      <w:r w:rsidRPr="009E5814">
        <w:rPr>
          <w:rFonts w:ascii="Times New Roman" w:hAnsi="Times New Roman"/>
          <w:noProof/>
          <w:sz w:val="24"/>
          <w:szCs w:val="24"/>
        </w:rPr>
        <w:lastRenderedPageBreak/>
        <w:drawing>
          <wp:inline distT="0" distB="0" distL="0" distR="0" wp14:anchorId="1C41CD8F" wp14:editId="2377AEE2">
            <wp:extent cx="2158368" cy="2158368"/>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2158368" cy="2158368"/>
                    </a:xfrm>
                    <a:prstGeom prst="rect">
                      <a:avLst/>
                    </a:prstGeom>
                    <a:noFill/>
                    <a:ln>
                      <a:noFill/>
                      <a:prstDash/>
                    </a:ln>
                  </pic:spPr>
                </pic:pic>
              </a:graphicData>
            </a:graphic>
          </wp:inline>
        </w:drawing>
      </w:r>
    </w:p>
    <w:p w14:paraId="6374D4C1" w14:textId="1AFFD809" w:rsidR="00602389" w:rsidRPr="009E5814" w:rsidRDefault="005B603C">
      <w:pPr>
        <w:ind w:left="567"/>
        <w:jc w:val="center"/>
        <w:rPr>
          <w:rFonts w:ascii="Times New Roman" w:hAnsi="Times New Roman"/>
          <w:sz w:val="24"/>
          <w:szCs w:val="24"/>
          <w:lang w:val="lv-LV"/>
        </w:rPr>
      </w:pPr>
      <w:r>
        <w:rPr>
          <w:rFonts w:ascii="Times New Roman" w:hAnsi="Times New Roman"/>
          <w:sz w:val="24"/>
          <w:szCs w:val="24"/>
          <w:lang w:val="lv-LV"/>
        </w:rPr>
        <w:t>2</w:t>
      </w:r>
      <w:r w:rsidR="00B13D50" w:rsidRPr="009E5814">
        <w:rPr>
          <w:rFonts w:ascii="Times New Roman" w:hAnsi="Times New Roman"/>
          <w:sz w:val="24"/>
          <w:szCs w:val="24"/>
          <w:lang w:val="lv-LV"/>
        </w:rPr>
        <w:t>. attēls. Parauglaukumu shēma.</w:t>
      </w:r>
    </w:p>
    <w:p w14:paraId="1412CEAD" w14:textId="77777777" w:rsidR="00602389" w:rsidRPr="009E5814" w:rsidRDefault="00B13D50">
      <w:pPr>
        <w:ind w:left="567"/>
        <w:rPr>
          <w:rFonts w:ascii="Times New Roman" w:hAnsi="Times New Roman"/>
          <w:sz w:val="24"/>
          <w:szCs w:val="24"/>
          <w:lang w:val="lv-LV"/>
        </w:rPr>
      </w:pPr>
      <w:r w:rsidRPr="009E5814">
        <w:rPr>
          <w:rFonts w:ascii="Times New Roman" w:hAnsi="Times New Roman"/>
          <w:sz w:val="24"/>
          <w:szCs w:val="24"/>
          <w:lang w:val="lv-LV"/>
        </w:rPr>
        <w:t>A sektors – R = 25,23 m (2000 m2) vai 17,84 m (1000 m2), Ozoli D ≥ 10,1 cm; B sektors – R = 17,84 m (1000 m2) vai 12,62 m (500 m2), D ≥ 10,1 cm; C sektors – R = 7,98 m (200 m2) vai 5,64 m (100 m2), D ≥ 6,1 cm.</w:t>
      </w:r>
    </w:p>
    <w:p w14:paraId="0C0E5091" w14:textId="60611FB0" w:rsidR="00602389" w:rsidRPr="009E5814" w:rsidRDefault="00B13D50" w:rsidP="00996EF1">
      <w:pPr>
        <w:spacing w:after="0" w:line="360" w:lineRule="auto"/>
        <w:ind w:left="567"/>
        <w:jc w:val="both"/>
        <w:rPr>
          <w:rFonts w:ascii="Times New Roman" w:hAnsi="Times New Roman"/>
          <w:sz w:val="24"/>
          <w:szCs w:val="24"/>
          <w:lang w:val="lv-LV"/>
        </w:rPr>
      </w:pPr>
      <w:r w:rsidRPr="009E5814">
        <w:rPr>
          <w:rFonts w:ascii="Times New Roman" w:hAnsi="Times New Roman"/>
          <w:sz w:val="24"/>
          <w:szCs w:val="24"/>
          <w:lang w:val="lv-LV"/>
        </w:rPr>
        <w:t>Katrs uzmērītais koks dabā numurēts, tam krūšaugstumā (1,3 m augstumā no sakņu kakla) pieskavots laminēts numurs. Uzmērītajiem kokiem fiksē</w:t>
      </w:r>
      <w:r w:rsidR="00E36863" w:rsidRPr="009E5814">
        <w:rPr>
          <w:rFonts w:ascii="Times New Roman" w:hAnsi="Times New Roman"/>
          <w:sz w:val="24"/>
          <w:szCs w:val="24"/>
          <w:lang w:val="lv-LV"/>
        </w:rPr>
        <w:t>ts</w:t>
      </w:r>
      <w:r w:rsidRPr="009E5814">
        <w:rPr>
          <w:rFonts w:ascii="Times New Roman" w:hAnsi="Times New Roman"/>
          <w:sz w:val="24"/>
          <w:szCs w:val="24"/>
          <w:lang w:val="lv-LV"/>
        </w:rPr>
        <w:t>:</w:t>
      </w:r>
    </w:p>
    <w:p w14:paraId="1C358A24" w14:textId="77777777" w:rsidR="00602389" w:rsidRPr="009E5814" w:rsidRDefault="00B13D50" w:rsidP="00996EF1">
      <w:pPr>
        <w:pStyle w:val="ListParagraph"/>
        <w:numPr>
          <w:ilvl w:val="0"/>
          <w:numId w:val="8"/>
        </w:num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koka numurs (unikāls parauglaukuma robežās);</w:t>
      </w:r>
    </w:p>
    <w:p w14:paraId="4D015B26" w14:textId="77777777" w:rsidR="00602389" w:rsidRPr="009E5814" w:rsidRDefault="00B13D50" w:rsidP="00996EF1">
      <w:pPr>
        <w:pStyle w:val="ListParagraph"/>
        <w:numPr>
          <w:ilvl w:val="0"/>
          <w:numId w:val="8"/>
        </w:num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azimuts no parauglaukuma centra līdz koka sakņu kakla vidum (0,5o precizitāte);</w:t>
      </w:r>
    </w:p>
    <w:p w14:paraId="48129300" w14:textId="77777777" w:rsidR="00602389" w:rsidRPr="009E5814" w:rsidRDefault="00B13D50" w:rsidP="00996EF1">
      <w:pPr>
        <w:pStyle w:val="ListParagraph"/>
        <w:numPr>
          <w:ilvl w:val="0"/>
          <w:numId w:val="8"/>
        </w:num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attālums no parauglaukuma centra līdz koka sakņu kakla vidum (1,0 cm precizitāte);</w:t>
      </w:r>
    </w:p>
    <w:p w14:paraId="0B9E4ACF" w14:textId="77777777" w:rsidR="00602389" w:rsidRPr="009E5814" w:rsidRDefault="00B13D50" w:rsidP="00996EF1">
      <w:pPr>
        <w:pStyle w:val="ListParagraph"/>
        <w:numPr>
          <w:ilvl w:val="0"/>
          <w:numId w:val="8"/>
        </w:num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sugu (sugas kods atbilstoši MSI klasifikatoram);</w:t>
      </w:r>
    </w:p>
    <w:p w14:paraId="52A89893" w14:textId="77777777" w:rsidR="00602389" w:rsidRPr="009E5814" w:rsidRDefault="00B13D50" w:rsidP="00996EF1">
      <w:pPr>
        <w:pStyle w:val="ListParagraph"/>
        <w:numPr>
          <w:ilvl w:val="0"/>
          <w:numId w:val="8"/>
        </w:num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krūšaugstuma caurmēru ar 0,1 cm precizitāti;</w:t>
      </w:r>
    </w:p>
    <w:p w14:paraId="28F23424" w14:textId="77777777" w:rsidR="00602389" w:rsidRPr="009E5814" w:rsidRDefault="00B13D50" w:rsidP="00996EF1">
      <w:pPr>
        <w:pStyle w:val="ListParagraph"/>
        <w:numPr>
          <w:ilvl w:val="0"/>
          <w:numId w:val="8"/>
        </w:num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stāvu (tas tiek fiksēts gan dzīviem, gan beigtiem kokiem);</w:t>
      </w:r>
    </w:p>
    <w:p w14:paraId="6EC722C4" w14:textId="77777777" w:rsidR="00602389" w:rsidRPr="009E5814" w:rsidRDefault="00B13D50" w:rsidP="00996EF1">
      <w:pPr>
        <w:pStyle w:val="ListParagraph"/>
        <w:numPr>
          <w:ilvl w:val="0"/>
          <w:numId w:val="8"/>
        </w:num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krafta klasi (dzīvajiem kokiem) vai stāvokli (beigtajiem kokiem – sa vai st);</w:t>
      </w:r>
    </w:p>
    <w:p w14:paraId="688DA34D" w14:textId="77777777" w:rsidR="00602389" w:rsidRPr="009E5814" w:rsidRDefault="00B13D50" w:rsidP="00996EF1">
      <w:pPr>
        <w:pStyle w:val="ListParagraph"/>
        <w:numPr>
          <w:ilvl w:val="0"/>
          <w:numId w:val="8"/>
        </w:num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bojājumu atbilstoši MSI klasifikācijai: bojājuma veids (1. tab.), bojājuma vieta (2. tab.), bojājuma intensitāte);</w:t>
      </w:r>
    </w:p>
    <w:p w14:paraId="1CBEA29B" w14:textId="77777777" w:rsidR="00602389" w:rsidRPr="009E5814" w:rsidRDefault="00B13D50" w:rsidP="00996EF1">
      <w:pPr>
        <w:pStyle w:val="ListParagraph"/>
        <w:numPr>
          <w:ilvl w:val="0"/>
          <w:numId w:val="8"/>
        </w:num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baktēriju radītos bojājumus (4. tab.);</w:t>
      </w:r>
    </w:p>
    <w:p w14:paraId="5870E1C9" w14:textId="77777777" w:rsidR="00602389" w:rsidRPr="009E5814" w:rsidRDefault="00B13D50" w:rsidP="00996EF1">
      <w:pPr>
        <w:pStyle w:val="ListParagraph"/>
        <w:numPr>
          <w:ilvl w:val="0"/>
          <w:numId w:val="8"/>
        </w:num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sadalīšanās pakāpi (tikai beigtajiem kokiem) (3.tab.), beigtajiem kokiem atzīmē, ja koks uzmērīts bez mizas;</w:t>
      </w:r>
    </w:p>
    <w:p w14:paraId="7D92AED0" w14:textId="77777777" w:rsidR="00602389" w:rsidRPr="009E5814" w:rsidRDefault="00B13D50" w:rsidP="00996EF1">
      <w:pPr>
        <w:pStyle w:val="ListParagraph"/>
        <w:numPr>
          <w:ilvl w:val="0"/>
          <w:numId w:val="8"/>
        </w:num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koka augstumus ar 0,1 m precizitāti;</w:t>
      </w:r>
    </w:p>
    <w:p w14:paraId="7F4956BF" w14:textId="77777777" w:rsidR="00602389" w:rsidRPr="009E5814" w:rsidRDefault="00B13D50" w:rsidP="00996EF1">
      <w:pPr>
        <w:pStyle w:val="ListParagraph"/>
        <w:numPr>
          <w:ilvl w:val="0"/>
          <w:numId w:val="8"/>
        </w:num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koka vainaga sākuma augstumu tikai tādā gadījumā, ja tas ir skaidri saskatāms;</w:t>
      </w:r>
    </w:p>
    <w:p w14:paraId="3B91E0E3" w14:textId="77777777" w:rsidR="00602389" w:rsidRPr="009E5814" w:rsidRDefault="00B13D50" w:rsidP="00996EF1">
      <w:pPr>
        <w:pStyle w:val="ListParagraph"/>
        <w:numPr>
          <w:ilvl w:val="0"/>
          <w:numId w:val="8"/>
        </w:num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 xml:space="preserve">piezīmēs var norādīt koka īpatnības. </w:t>
      </w:r>
    </w:p>
    <w:p w14:paraId="666D35E9" w14:textId="77777777" w:rsidR="00602389" w:rsidRPr="009E5814" w:rsidRDefault="00B13D50" w:rsidP="00996EF1">
      <w:pPr>
        <w:spacing w:after="0" w:line="360" w:lineRule="auto"/>
        <w:ind w:left="567"/>
        <w:jc w:val="both"/>
        <w:rPr>
          <w:rFonts w:ascii="Times New Roman" w:hAnsi="Times New Roman"/>
          <w:sz w:val="24"/>
          <w:szCs w:val="24"/>
          <w:lang w:val="lv-LV"/>
        </w:rPr>
      </w:pPr>
      <w:r w:rsidRPr="009E5814">
        <w:rPr>
          <w:rFonts w:ascii="Times New Roman" w:hAnsi="Times New Roman"/>
          <w:sz w:val="24"/>
          <w:szCs w:val="24"/>
          <w:lang w:val="lv-LV"/>
        </w:rPr>
        <w:t>B sektorā uzmēra celmus, tiem fiksējot azimutu un attālumu no parauglaukuma centra, sugu n caurmēru.</w:t>
      </w:r>
    </w:p>
    <w:p w14:paraId="06BA167F" w14:textId="41870F04" w:rsidR="00602389" w:rsidRPr="009E5814" w:rsidRDefault="005B603C" w:rsidP="00996EF1">
      <w:pPr>
        <w:spacing w:after="0" w:line="360" w:lineRule="auto"/>
        <w:ind w:left="567"/>
        <w:jc w:val="both"/>
        <w:rPr>
          <w:rFonts w:ascii="Times New Roman" w:hAnsi="Times New Roman"/>
          <w:sz w:val="24"/>
          <w:szCs w:val="24"/>
          <w:lang w:val="lv-LV"/>
        </w:rPr>
      </w:pPr>
      <w:r>
        <w:rPr>
          <w:rFonts w:ascii="Times New Roman" w:hAnsi="Times New Roman"/>
          <w:sz w:val="24"/>
          <w:szCs w:val="24"/>
          <w:lang w:val="lv-LV"/>
        </w:rPr>
        <w:lastRenderedPageBreak/>
        <w:t>2</w:t>
      </w:r>
      <w:r w:rsidR="00B13D50" w:rsidRPr="009E5814">
        <w:rPr>
          <w:rFonts w:ascii="Times New Roman" w:hAnsi="Times New Roman"/>
          <w:sz w:val="24"/>
          <w:szCs w:val="24"/>
          <w:lang w:val="lv-LV"/>
        </w:rPr>
        <w:t>.tabula. Bojājumu veids</w:t>
      </w:r>
    </w:p>
    <w:tbl>
      <w:tblPr>
        <w:tblW w:w="8642" w:type="dxa"/>
        <w:tblInd w:w="567" w:type="dxa"/>
        <w:tblCellMar>
          <w:left w:w="10" w:type="dxa"/>
          <w:right w:w="10" w:type="dxa"/>
        </w:tblCellMar>
        <w:tblLook w:val="04A0" w:firstRow="1" w:lastRow="0" w:firstColumn="1" w:lastColumn="0" w:noHBand="0" w:noVBand="1"/>
      </w:tblPr>
      <w:tblGrid>
        <w:gridCol w:w="6799"/>
        <w:gridCol w:w="1843"/>
      </w:tblGrid>
      <w:tr w:rsidR="00602389" w:rsidRPr="009E5814" w14:paraId="0DF7550E" w14:textId="77777777">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DBA5D"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Nosaukums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34C6A"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Kods</w:t>
            </w:r>
          </w:p>
        </w:tc>
      </w:tr>
      <w:tr w:rsidR="00602389" w:rsidRPr="009E5814" w14:paraId="4544B46B" w14:textId="77777777">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6A5B1"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Vējgāzes, vējlauzes, snieglauzes, snieglieces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F6C91"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10</w:t>
            </w:r>
          </w:p>
        </w:tc>
      </w:tr>
      <w:tr w:rsidR="00602389" w:rsidRPr="009E5814" w14:paraId="2B6EF24B" w14:textId="77777777">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A3A1E"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Ūdens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49B85"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20</w:t>
            </w:r>
          </w:p>
        </w:tc>
      </w:tr>
      <w:tr w:rsidR="00602389" w:rsidRPr="009E5814" w14:paraId="18BDCB9F" w14:textId="77777777">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1EAD5"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Meža zvēri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AC114"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30</w:t>
            </w:r>
          </w:p>
        </w:tc>
      </w:tr>
      <w:tr w:rsidR="00602389" w:rsidRPr="009E5814" w14:paraId="08637F2A" w14:textId="77777777">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964CF"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Uguns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D2F11"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40</w:t>
            </w:r>
          </w:p>
        </w:tc>
      </w:tr>
      <w:tr w:rsidR="00602389" w:rsidRPr="009E5814" w14:paraId="33676962" w14:textId="77777777">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21585"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Slimības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0700D"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50</w:t>
            </w:r>
          </w:p>
        </w:tc>
      </w:tr>
      <w:tr w:rsidR="00602389" w:rsidRPr="009E5814" w14:paraId="4EE2F681" w14:textId="77777777">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29318" w14:textId="3D64D288"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K</w:t>
            </w:r>
            <w:r w:rsidR="007054CD">
              <w:rPr>
                <w:rFonts w:ascii="Times New Roman" w:hAnsi="Times New Roman"/>
                <w:sz w:val="24"/>
                <w:szCs w:val="24"/>
                <w:lang w:val="lv-LV"/>
              </w:rPr>
              <w:t>ai</w:t>
            </w:r>
            <w:r w:rsidRPr="009E5814">
              <w:rPr>
                <w:rFonts w:ascii="Times New Roman" w:hAnsi="Times New Roman"/>
                <w:sz w:val="24"/>
                <w:szCs w:val="24"/>
                <w:lang w:val="lv-LV"/>
              </w:rPr>
              <w:t>tēkļi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1C5EE"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60</w:t>
            </w:r>
          </w:p>
        </w:tc>
      </w:tr>
      <w:tr w:rsidR="00602389" w:rsidRPr="009E5814" w14:paraId="28330AEB" w14:textId="77777777">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791CB"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Mežizstrādes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11E45"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70</w:t>
            </w:r>
          </w:p>
        </w:tc>
      </w:tr>
      <w:tr w:rsidR="00602389" w:rsidRPr="009E5814" w14:paraId="3A97CDB0" w14:textId="77777777">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6A8A5"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Citi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0A286"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80</w:t>
            </w:r>
          </w:p>
        </w:tc>
      </w:tr>
    </w:tbl>
    <w:p w14:paraId="6CBABF10" w14:textId="77777777" w:rsidR="00602389" w:rsidRPr="009E5814" w:rsidRDefault="00602389">
      <w:pPr>
        <w:ind w:left="567"/>
        <w:rPr>
          <w:rFonts w:ascii="Times New Roman" w:hAnsi="Times New Roman"/>
          <w:sz w:val="24"/>
          <w:szCs w:val="24"/>
          <w:lang w:val="lv-LV"/>
        </w:rPr>
      </w:pPr>
    </w:p>
    <w:p w14:paraId="5340B8C1" w14:textId="49A8EBB8" w:rsidR="00602389" w:rsidRPr="009E5814" w:rsidRDefault="005B603C">
      <w:pPr>
        <w:ind w:left="567"/>
        <w:rPr>
          <w:rFonts w:ascii="Times New Roman" w:hAnsi="Times New Roman"/>
          <w:sz w:val="24"/>
          <w:szCs w:val="24"/>
          <w:lang w:val="lv-LV"/>
        </w:rPr>
      </w:pPr>
      <w:r>
        <w:rPr>
          <w:rFonts w:ascii="Times New Roman" w:hAnsi="Times New Roman"/>
          <w:sz w:val="24"/>
          <w:szCs w:val="24"/>
          <w:lang w:val="lv-LV"/>
        </w:rPr>
        <w:t>3</w:t>
      </w:r>
      <w:r w:rsidR="00B13D50" w:rsidRPr="009E5814">
        <w:rPr>
          <w:rFonts w:ascii="Times New Roman" w:hAnsi="Times New Roman"/>
          <w:sz w:val="24"/>
          <w:szCs w:val="24"/>
          <w:lang w:val="lv-LV"/>
        </w:rPr>
        <w:t>.tabula. Bojājumu vieta</w:t>
      </w:r>
    </w:p>
    <w:tbl>
      <w:tblPr>
        <w:tblW w:w="8781" w:type="dxa"/>
        <w:tblInd w:w="567" w:type="dxa"/>
        <w:tblCellMar>
          <w:left w:w="10" w:type="dxa"/>
          <w:right w:w="10" w:type="dxa"/>
        </w:tblCellMar>
        <w:tblLook w:val="04A0" w:firstRow="1" w:lastRow="0" w:firstColumn="1" w:lastColumn="0" w:noHBand="0" w:noVBand="1"/>
      </w:tblPr>
      <w:tblGrid>
        <w:gridCol w:w="6799"/>
        <w:gridCol w:w="1982"/>
      </w:tblGrid>
      <w:tr w:rsidR="00602389" w:rsidRPr="009E5814" w14:paraId="02A5209D" w14:textId="77777777">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CAC56"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Nosaukums</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C527C"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Kods</w:t>
            </w:r>
          </w:p>
        </w:tc>
      </w:tr>
      <w:tr w:rsidR="00602389" w:rsidRPr="009E5814" w14:paraId="525C4557" w14:textId="77777777">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0D80B"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Saknes un celmi līdz 30 cm virs sakņu kakla</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CC988"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10</w:t>
            </w:r>
          </w:p>
        </w:tc>
      </w:tr>
      <w:tr w:rsidR="00602389" w:rsidRPr="009E5814" w14:paraId="4C5E029E" w14:textId="77777777">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CF9C4"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Apakšējā stumbra daļa no celma līdz pirmajam zaļajam zaram</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6A1E8"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20</w:t>
            </w:r>
          </w:p>
        </w:tc>
      </w:tr>
      <w:tr w:rsidR="00602389" w:rsidRPr="009E5814" w14:paraId="714688E6" w14:textId="77777777">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75039"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Viss stumbrs no celma augstuma līdz galotnei</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D78F8"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30</w:t>
            </w:r>
          </w:p>
        </w:tc>
      </w:tr>
      <w:tr w:rsidR="00602389" w:rsidRPr="009E5814" w14:paraId="2AA66BC4" w14:textId="77777777">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ED258"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Stumbra augšējā daļa no pirmā zaļā zara līdz galotnei</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85E4B"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40</w:t>
            </w:r>
          </w:p>
        </w:tc>
      </w:tr>
      <w:tr w:rsidR="00602389" w:rsidRPr="009E5814" w14:paraId="4F8B9F22" w14:textId="77777777">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1163E"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Galotne</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F32C5"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50</w:t>
            </w:r>
          </w:p>
        </w:tc>
      </w:tr>
      <w:tr w:rsidR="00602389" w:rsidRPr="009E5814" w14:paraId="32B16F53" w14:textId="77777777">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4C706"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Zari dzīvajā vainagā</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40BB1"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60</w:t>
            </w:r>
          </w:p>
        </w:tc>
      </w:tr>
      <w:tr w:rsidR="00602389" w:rsidRPr="009E5814" w14:paraId="4907E31A" w14:textId="77777777">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89DD0"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Zari, kas izauguši no stumbra, resnāki par 2 cm</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B2C86"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70</w:t>
            </w:r>
          </w:p>
        </w:tc>
      </w:tr>
      <w:tr w:rsidR="00602389" w:rsidRPr="009E5814" w14:paraId="33A8B420" w14:textId="77777777">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02ECA"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Pumpuri un dzinumi</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FED1F"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80</w:t>
            </w:r>
          </w:p>
        </w:tc>
      </w:tr>
      <w:tr w:rsidR="00602389" w:rsidRPr="009E5814" w14:paraId="647E19D5" w14:textId="77777777">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2FED2"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Lapas un skujas</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6BE43"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90</w:t>
            </w:r>
          </w:p>
        </w:tc>
      </w:tr>
    </w:tbl>
    <w:p w14:paraId="54B1E635" w14:textId="77777777" w:rsidR="00602389" w:rsidRPr="009E5814" w:rsidRDefault="00602389">
      <w:pPr>
        <w:ind w:left="567"/>
        <w:rPr>
          <w:rFonts w:ascii="Times New Roman" w:hAnsi="Times New Roman"/>
          <w:sz w:val="24"/>
          <w:szCs w:val="24"/>
          <w:lang w:val="lv-LV"/>
        </w:rPr>
      </w:pPr>
    </w:p>
    <w:p w14:paraId="47D95353" w14:textId="5748DDE7" w:rsidR="00602389" w:rsidRPr="009E5814" w:rsidRDefault="005B603C">
      <w:pPr>
        <w:ind w:left="567"/>
        <w:rPr>
          <w:rFonts w:ascii="Times New Roman" w:hAnsi="Times New Roman"/>
          <w:sz w:val="24"/>
          <w:szCs w:val="24"/>
          <w:lang w:val="lv-LV"/>
        </w:rPr>
      </w:pPr>
      <w:r>
        <w:rPr>
          <w:rFonts w:ascii="Times New Roman" w:hAnsi="Times New Roman"/>
          <w:sz w:val="24"/>
          <w:szCs w:val="24"/>
          <w:lang w:val="lv-LV"/>
        </w:rPr>
        <w:t>4</w:t>
      </w:r>
      <w:r w:rsidR="00B13D50" w:rsidRPr="009E5814">
        <w:rPr>
          <w:rFonts w:ascii="Times New Roman" w:hAnsi="Times New Roman"/>
          <w:sz w:val="24"/>
          <w:szCs w:val="24"/>
          <w:lang w:val="lv-LV"/>
        </w:rPr>
        <w:t>.tabula. Sadalīšanās pakāpe</w:t>
      </w:r>
    </w:p>
    <w:tbl>
      <w:tblPr>
        <w:tblW w:w="8925" w:type="dxa"/>
        <w:tblInd w:w="567" w:type="dxa"/>
        <w:tblCellMar>
          <w:left w:w="10" w:type="dxa"/>
          <w:right w:w="10" w:type="dxa"/>
        </w:tblCellMar>
        <w:tblLook w:val="04A0" w:firstRow="1" w:lastRow="0" w:firstColumn="1" w:lastColumn="0" w:noHBand="0" w:noVBand="1"/>
      </w:tblPr>
      <w:tblGrid>
        <w:gridCol w:w="7083"/>
        <w:gridCol w:w="1842"/>
      </w:tblGrid>
      <w:tr w:rsidR="00602389" w:rsidRPr="009E5814" w14:paraId="1BDA9975" w14:textId="77777777">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E6958"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Nosaukums</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C5F22"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Kods</w:t>
            </w:r>
          </w:p>
        </w:tc>
      </w:tr>
      <w:tr w:rsidR="00602389" w:rsidRPr="009E5814" w14:paraId="1AF0D997" w14:textId="77777777">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DEBF5"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Svaigs koks ar mizu, lapas vai skujas saglabājušās</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1D04C"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10</w:t>
            </w:r>
          </w:p>
        </w:tc>
      </w:tr>
      <w:tr w:rsidR="00602389" w:rsidRPr="009E5814" w14:paraId="4D76D7B2" w14:textId="77777777">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83180"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Cieta koksne bez mizas vai ar daļēji nokritušu mizu (izņemot bērzu)</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FC575"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20</w:t>
            </w:r>
          </w:p>
        </w:tc>
      </w:tr>
      <w:tr w:rsidR="00602389" w:rsidRPr="009E5814" w14:paraId="38252180" w14:textId="77777777">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D985C"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Koksne nedaudz mīksta, tajā viegli var iedurt nazi 1 cm dziļumā</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AF350"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30</w:t>
            </w:r>
          </w:p>
        </w:tc>
      </w:tr>
      <w:tr w:rsidR="00602389" w:rsidRPr="009E5814" w14:paraId="05F752D9" w14:textId="77777777">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2F263"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Koksne mīksta, tajā viegli var iedurt nazi 5 cm dziļumā</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96CFF"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40</w:t>
            </w:r>
          </w:p>
        </w:tc>
      </w:tr>
      <w:tr w:rsidR="00602389" w:rsidRPr="009E5814" w14:paraId="00A5AB5F" w14:textId="77777777">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20AFF"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Koksne ļoti mīksta, tā drūp rokās</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CD35F"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50</w:t>
            </w:r>
          </w:p>
        </w:tc>
      </w:tr>
    </w:tbl>
    <w:p w14:paraId="6EAC1667" w14:textId="77777777" w:rsidR="00602389" w:rsidRPr="009E5814" w:rsidRDefault="00602389">
      <w:pPr>
        <w:ind w:left="567"/>
        <w:rPr>
          <w:rFonts w:ascii="Times New Roman" w:hAnsi="Times New Roman"/>
          <w:sz w:val="24"/>
          <w:szCs w:val="24"/>
          <w:lang w:val="lv-LV"/>
        </w:rPr>
      </w:pPr>
    </w:p>
    <w:p w14:paraId="5AE464C7" w14:textId="02B2289A" w:rsidR="00602389" w:rsidRPr="009E5814" w:rsidRDefault="005B603C">
      <w:pPr>
        <w:ind w:left="567"/>
        <w:rPr>
          <w:rFonts w:ascii="Times New Roman" w:hAnsi="Times New Roman"/>
          <w:sz w:val="24"/>
          <w:szCs w:val="24"/>
          <w:lang w:val="lv-LV"/>
        </w:rPr>
      </w:pPr>
      <w:r>
        <w:rPr>
          <w:rFonts w:ascii="Times New Roman" w:hAnsi="Times New Roman"/>
          <w:sz w:val="24"/>
          <w:szCs w:val="24"/>
          <w:lang w:val="lv-LV"/>
        </w:rPr>
        <w:t>5</w:t>
      </w:r>
      <w:r w:rsidR="00B13D50" w:rsidRPr="009E5814">
        <w:rPr>
          <w:rFonts w:ascii="Times New Roman" w:hAnsi="Times New Roman"/>
          <w:sz w:val="24"/>
          <w:szCs w:val="24"/>
          <w:lang w:val="lv-LV"/>
        </w:rPr>
        <w:t>.tabula Baktēriju radītie bojājumi</w:t>
      </w:r>
    </w:p>
    <w:tbl>
      <w:tblPr>
        <w:tblW w:w="9067" w:type="dxa"/>
        <w:tblInd w:w="567" w:type="dxa"/>
        <w:tblCellMar>
          <w:left w:w="10" w:type="dxa"/>
          <w:right w:w="10" w:type="dxa"/>
        </w:tblCellMar>
        <w:tblLook w:val="04A0" w:firstRow="1" w:lastRow="0" w:firstColumn="1" w:lastColumn="0" w:noHBand="0" w:noVBand="1"/>
      </w:tblPr>
      <w:tblGrid>
        <w:gridCol w:w="7083"/>
        <w:gridCol w:w="1984"/>
      </w:tblGrid>
      <w:tr w:rsidR="00602389" w:rsidRPr="009E5814" w14:paraId="1FC9BCD6" w14:textId="77777777">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B1950"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Apraksts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6BE91"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Kods</w:t>
            </w:r>
          </w:p>
        </w:tc>
      </w:tr>
      <w:tr w:rsidR="00602389" w:rsidRPr="009E5814" w14:paraId="6727DD0B" w14:textId="77777777">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E1065" w14:textId="35F155D0" w:rsidR="00602389" w:rsidRPr="009E5814" w:rsidRDefault="00833724">
            <w:pPr>
              <w:spacing w:after="0" w:line="240" w:lineRule="auto"/>
              <w:rPr>
                <w:rFonts w:ascii="Times New Roman" w:hAnsi="Times New Roman"/>
                <w:sz w:val="24"/>
                <w:szCs w:val="24"/>
                <w:lang w:val="lv-LV"/>
              </w:rPr>
            </w:pPr>
            <w:r>
              <w:rPr>
                <w:rFonts w:ascii="Times New Roman" w:hAnsi="Times New Roman"/>
                <w:sz w:val="24"/>
                <w:szCs w:val="24"/>
                <w:lang w:val="lv-LV"/>
              </w:rPr>
              <w:t>Ozolam nav AOK simptomu</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7C470"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0</w:t>
            </w:r>
          </w:p>
        </w:tc>
      </w:tr>
      <w:tr w:rsidR="00602389" w:rsidRPr="009E5814" w14:paraId="3DC225E1" w14:textId="77777777">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7DF76" w14:textId="7534033C" w:rsidR="00602389" w:rsidRPr="009E5814" w:rsidRDefault="00833724">
            <w:pPr>
              <w:spacing w:after="0" w:line="240" w:lineRule="auto"/>
              <w:rPr>
                <w:rFonts w:ascii="Times New Roman" w:hAnsi="Times New Roman"/>
                <w:sz w:val="24"/>
                <w:szCs w:val="24"/>
                <w:lang w:val="lv-LV"/>
              </w:rPr>
            </w:pPr>
            <w:r w:rsidRPr="00833724">
              <w:rPr>
                <w:rFonts w:ascii="Times New Roman" w:hAnsi="Times New Roman"/>
                <w:sz w:val="24"/>
                <w:szCs w:val="24"/>
                <w:lang w:val="lv-LV"/>
              </w:rPr>
              <w:t xml:space="preserve">Ozolam ir senas brūces no kurām </w:t>
            </w:r>
            <w:r w:rsidRPr="00833724">
              <w:rPr>
                <w:rFonts w:ascii="Times New Roman" w:hAnsi="Times New Roman"/>
                <w:b/>
                <w:bCs/>
                <w:sz w:val="24"/>
                <w:szCs w:val="24"/>
                <w:lang w:val="lv-LV"/>
              </w:rPr>
              <w:t>neizdalās</w:t>
            </w:r>
            <w:r w:rsidRPr="00833724">
              <w:rPr>
                <w:rFonts w:ascii="Times New Roman" w:hAnsi="Times New Roman"/>
                <w:sz w:val="24"/>
                <w:szCs w:val="24"/>
                <w:lang w:val="lv-LV"/>
              </w:rPr>
              <w:t xml:space="preserve"> eksudāts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4A45B"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1</w:t>
            </w:r>
          </w:p>
        </w:tc>
      </w:tr>
      <w:tr w:rsidR="00602389" w:rsidRPr="009E5814" w14:paraId="7934F8DD" w14:textId="77777777">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3F504" w14:textId="4EAED9E3" w:rsidR="00602389" w:rsidRPr="009E5814" w:rsidRDefault="00833724">
            <w:pPr>
              <w:spacing w:after="0" w:line="240" w:lineRule="auto"/>
              <w:rPr>
                <w:rFonts w:ascii="Times New Roman" w:hAnsi="Times New Roman"/>
                <w:sz w:val="24"/>
                <w:szCs w:val="24"/>
                <w:lang w:val="lv-LV"/>
              </w:rPr>
            </w:pPr>
            <w:r w:rsidRPr="00833724">
              <w:rPr>
                <w:rFonts w:ascii="Times New Roman" w:hAnsi="Times New Roman"/>
                <w:sz w:val="24"/>
                <w:szCs w:val="24"/>
                <w:lang w:val="lv-LV"/>
              </w:rPr>
              <w:t xml:space="preserve">Ozolam ir svaiga brūce no kuras </w:t>
            </w:r>
            <w:r w:rsidRPr="00F64972">
              <w:rPr>
                <w:rFonts w:ascii="Times New Roman" w:hAnsi="Times New Roman"/>
                <w:b/>
                <w:bCs/>
                <w:sz w:val="24"/>
                <w:szCs w:val="24"/>
                <w:lang w:val="lv-LV"/>
              </w:rPr>
              <w:t xml:space="preserve">izdalās </w:t>
            </w:r>
            <w:r w:rsidRPr="00833724">
              <w:rPr>
                <w:rFonts w:ascii="Times New Roman" w:hAnsi="Times New Roman"/>
                <w:sz w:val="24"/>
                <w:szCs w:val="24"/>
                <w:lang w:val="lv-LV"/>
              </w:rPr>
              <w:t>eksudāts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B70D8"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2</w:t>
            </w:r>
          </w:p>
        </w:tc>
      </w:tr>
      <w:tr w:rsidR="00602389" w:rsidRPr="009E5814" w14:paraId="0FB499D4" w14:textId="77777777">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C33CB" w14:textId="03152525" w:rsidR="00602389" w:rsidRPr="009E5814" w:rsidRDefault="00F64972">
            <w:pPr>
              <w:spacing w:after="0" w:line="240" w:lineRule="auto"/>
              <w:rPr>
                <w:rFonts w:ascii="Times New Roman" w:hAnsi="Times New Roman"/>
                <w:sz w:val="24"/>
                <w:szCs w:val="24"/>
                <w:lang w:val="lv-LV"/>
              </w:rPr>
            </w:pPr>
            <w:r w:rsidRPr="00F64972">
              <w:rPr>
                <w:rFonts w:ascii="Times New Roman" w:hAnsi="Times New Roman"/>
                <w:sz w:val="24"/>
                <w:szCs w:val="24"/>
                <w:lang w:val="lv-LV"/>
              </w:rPr>
              <w:t xml:space="preserve">Ozolam ir 2-3 svaigas brūces no kurām </w:t>
            </w:r>
            <w:r w:rsidRPr="00F64972">
              <w:rPr>
                <w:rFonts w:ascii="Times New Roman" w:hAnsi="Times New Roman"/>
                <w:b/>
                <w:bCs/>
                <w:sz w:val="24"/>
                <w:szCs w:val="24"/>
                <w:lang w:val="lv-LV"/>
              </w:rPr>
              <w:t>izdalās</w:t>
            </w:r>
            <w:r w:rsidRPr="00F64972">
              <w:rPr>
                <w:rFonts w:ascii="Times New Roman" w:hAnsi="Times New Roman"/>
                <w:sz w:val="24"/>
                <w:szCs w:val="24"/>
                <w:lang w:val="lv-LV"/>
              </w:rPr>
              <w:t xml:space="preserve"> eksudāts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BAFD1"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3</w:t>
            </w:r>
          </w:p>
        </w:tc>
      </w:tr>
      <w:tr w:rsidR="00602389" w:rsidRPr="009E5814" w14:paraId="20230C79" w14:textId="77777777">
        <w:tc>
          <w:tcPr>
            <w:tcW w:w="70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E2505" w14:textId="6F30ADA8" w:rsidR="00602389" w:rsidRPr="009E5814" w:rsidRDefault="00F64972">
            <w:pPr>
              <w:spacing w:after="0" w:line="240" w:lineRule="auto"/>
              <w:rPr>
                <w:rFonts w:ascii="Times New Roman" w:hAnsi="Times New Roman"/>
                <w:sz w:val="24"/>
                <w:szCs w:val="24"/>
                <w:lang w:val="lv-LV"/>
              </w:rPr>
            </w:pPr>
            <w:r w:rsidRPr="00F64972">
              <w:rPr>
                <w:rFonts w:ascii="Times New Roman" w:hAnsi="Times New Roman"/>
                <w:sz w:val="24"/>
                <w:szCs w:val="24"/>
                <w:lang w:val="lv-LV"/>
              </w:rPr>
              <w:t>Ozolam ir vairāk par 3 svaigām brūcēm no kurām</w:t>
            </w:r>
            <w:r w:rsidRPr="00F64972">
              <w:rPr>
                <w:rFonts w:ascii="Times New Roman" w:hAnsi="Times New Roman"/>
                <w:b/>
                <w:bCs/>
                <w:sz w:val="24"/>
                <w:szCs w:val="24"/>
                <w:lang w:val="lv-LV"/>
              </w:rPr>
              <w:t xml:space="preserve"> izdalās</w:t>
            </w:r>
            <w:r w:rsidRPr="00F64972">
              <w:rPr>
                <w:rFonts w:ascii="Times New Roman" w:hAnsi="Times New Roman"/>
                <w:sz w:val="24"/>
                <w:szCs w:val="24"/>
                <w:lang w:val="lv-LV"/>
              </w:rPr>
              <w:t xml:space="preserve"> eksudāts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5F03D6" w14:textId="77777777" w:rsidR="00602389" w:rsidRPr="009E5814" w:rsidRDefault="00B13D50">
            <w:pPr>
              <w:spacing w:after="0" w:line="240" w:lineRule="auto"/>
              <w:jc w:val="center"/>
              <w:rPr>
                <w:rFonts w:ascii="Times New Roman" w:hAnsi="Times New Roman"/>
                <w:sz w:val="24"/>
                <w:szCs w:val="24"/>
                <w:lang w:val="lv-LV"/>
              </w:rPr>
            </w:pPr>
            <w:r w:rsidRPr="009E5814">
              <w:rPr>
                <w:rFonts w:ascii="Times New Roman" w:hAnsi="Times New Roman"/>
                <w:sz w:val="24"/>
                <w:szCs w:val="24"/>
                <w:lang w:val="lv-LV"/>
              </w:rPr>
              <w:t>4</w:t>
            </w:r>
          </w:p>
        </w:tc>
      </w:tr>
    </w:tbl>
    <w:p w14:paraId="7BA24EBA" w14:textId="77777777" w:rsidR="00602389" w:rsidRPr="009E5814" w:rsidRDefault="00602389">
      <w:pPr>
        <w:ind w:left="567"/>
        <w:rPr>
          <w:rFonts w:ascii="Times New Roman" w:hAnsi="Times New Roman"/>
          <w:sz w:val="24"/>
          <w:szCs w:val="24"/>
          <w:lang w:val="lv-LV"/>
        </w:rPr>
      </w:pPr>
    </w:p>
    <w:p w14:paraId="72B8A72E" w14:textId="5F39D256" w:rsidR="00B50670" w:rsidRPr="00EF06DC" w:rsidRDefault="00EF06DC" w:rsidP="00EF06DC">
      <w:pPr>
        <w:spacing w:after="0" w:line="360" w:lineRule="auto"/>
        <w:ind w:firstLine="567"/>
        <w:jc w:val="both"/>
        <w:rPr>
          <w:rFonts w:ascii="Times New Roman" w:hAnsi="Times New Roman"/>
          <w:sz w:val="24"/>
          <w:szCs w:val="24"/>
          <w:lang w:val="lv-LV"/>
        </w:rPr>
      </w:pPr>
      <w:r w:rsidRPr="00EF06DC">
        <w:rPr>
          <w:rFonts w:ascii="Times New Roman" w:hAnsi="Times New Roman"/>
          <w:sz w:val="24"/>
          <w:szCs w:val="24"/>
          <w:lang w:val="lv-LV"/>
        </w:rPr>
        <w:lastRenderedPageBreak/>
        <w:t>Ziņojumam</w:t>
      </w:r>
      <w:r>
        <w:rPr>
          <w:rFonts w:ascii="Times New Roman" w:hAnsi="Times New Roman"/>
          <w:sz w:val="24"/>
          <w:szCs w:val="24"/>
          <w:lang w:val="lv-LV"/>
        </w:rPr>
        <w:t xml:space="preserve"> pievienots pielikums ar monitoringa parauglaukumos ozolu </w:t>
      </w:r>
      <w:r w:rsidRPr="00EF06DC">
        <w:rPr>
          <w:rFonts w:ascii="Times New Roman" w:hAnsi="Times New Roman"/>
          <w:sz w:val="24"/>
          <w:szCs w:val="24"/>
          <w:lang w:val="lv-LV"/>
        </w:rPr>
        <w:t>mežaudžu aprakst</w:t>
      </w:r>
      <w:r>
        <w:rPr>
          <w:rFonts w:ascii="Times New Roman" w:hAnsi="Times New Roman"/>
          <w:sz w:val="24"/>
          <w:szCs w:val="24"/>
          <w:lang w:val="lv-LV"/>
        </w:rPr>
        <w:t>u</w:t>
      </w:r>
      <w:r w:rsidRPr="00EF06DC">
        <w:rPr>
          <w:rFonts w:ascii="Times New Roman" w:hAnsi="Times New Roman"/>
          <w:sz w:val="24"/>
          <w:szCs w:val="24"/>
          <w:lang w:val="lv-LV"/>
        </w:rPr>
        <w:t xml:space="preserve"> </w:t>
      </w:r>
      <w:r>
        <w:rPr>
          <w:rFonts w:ascii="Times New Roman" w:hAnsi="Times New Roman"/>
          <w:sz w:val="24"/>
          <w:szCs w:val="24"/>
          <w:lang w:val="lv-LV"/>
        </w:rPr>
        <w:t>(</w:t>
      </w:r>
      <w:r w:rsidRPr="00EF06DC">
        <w:rPr>
          <w:rFonts w:ascii="Times New Roman" w:hAnsi="Times New Roman"/>
          <w:sz w:val="24"/>
          <w:szCs w:val="24"/>
          <w:lang w:val="lv-LV"/>
        </w:rPr>
        <w:t>vecums, sugu sastāvs, meža tips</w:t>
      </w:r>
      <w:r>
        <w:rPr>
          <w:rFonts w:ascii="Times New Roman" w:hAnsi="Times New Roman"/>
          <w:sz w:val="24"/>
          <w:szCs w:val="24"/>
          <w:lang w:val="lv-LV"/>
        </w:rPr>
        <w:t xml:space="preserve">) un </w:t>
      </w:r>
      <w:r w:rsidRPr="00EF06DC">
        <w:rPr>
          <w:rFonts w:ascii="Times New Roman" w:hAnsi="Times New Roman"/>
          <w:sz w:val="24"/>
          <w:szCs w:val="24"/>
          <w:lang w:val="lv-LV"/>
        </w:rPr>
        <w:t xml:space="preserve"> </w:t>
      </w:r>
      <w:r>
        <w:rPr>
          <w:rFonts w:ascii="Times New Roman" w:hAnsi="Times New Roman"/>
          <w:sz w:val="24"/>
          <w:szCs w:val="24"/>
          <w:lang w:val="lv-LV"/>
        </w:rPr>
        <w:t>ikgadēji n</w:t>
      </w:r>
      <w:r w:rsidRPr="00EF06DC">
        <w:rPr>
          <w:rFonts w:ascii="Times New Roman" w:hAnsi="Times New Roman"/>
          <w:sz w:val="24"/>
          <w:szCs w:val="24"/>
          <w:lang w:val="lv-LV"/>
        </w:rPr>
        <w:t>ovērtēt</w:t>
      </w:r>
      <w:r>
        <w:rPr>
          <w:rFonts w:ascii="Times New Roman" w:hAnsi="Times New Roman"/>
          <w:sz w:val="24"/>
          <w:szCs w:val="24"/>
          <w:lang w:val="lv-LV"/>
        </w:rPr>
        <w:t>u</w:t>
      </w:r>
      <w:r w:rsidRPr="00EF06DC">
        <w:rPr>
          <w:rFonts w:ascii="Times New Roman" w:hAnsi="Times New Roman"/>
          <w:sz w:val="24"/>
          <w:szCs w:val="24"/>
          <w:lang w:val="lv-LV"/>
        </w:rPr>
        <w:t xml:space="preserve"> slimības progresij</w:t>
      </w:r>
      <w:r>
        <w:rPr>
          <w:rFonts w:ascii="Times New Roman" w:hAnsi="Times New Roman"/>
          <w:sz w:val="24"/>
          <w:szCs w:val="24"/>
          <w:lang w:val="lv-LV"/>
        </w:rPr>
        <w:t>u</w:t>
      </w:r>
      <w:r w:rsidRPr="00EF06DC">
        <w:rPr>
          <w:rFonts w:ascii="Times New Roman" w:hAnsi="Times New Roman"/>
          <w:sz w:val="24"/>
          <w:szCs w:val="24"/>
          <w:lang w:val="lv-LV"/>
        </w:rPr>
        <w:t xml:space="preserve"> inficētiem kokiem, sadalot simptomus pa gradācijas klasēm un katru gadu sekots līdzi jaunu infekcijas punktu (koku) veidošanās dinamikai laikā un telpā.</w:t>
      </w:r>
    </w:p>
    <w:p w14:paraId="2EC1213A" w14:textId="6AB9CF7E" w:rsidR="00B50670" w:rsidRPr="00B50670" w:rsidRDefault="00B50670" w:rsidP="00EF06DC">
      <w:pPr>
        <w:spacing w:after="0" w:line="360" w:lineRule="auto"/>
        <w:ind w:left="567"/>
        <w:rPr>
          <w:rFonts w:ascii="Times New Roman" w:hAnsi="Times New Roman"/>
          <w:sz w:val="24"/>
          <w:szCs w:val="24"/>
          <w:lang w:val="lv-LV"/>
        </w:rPr>
      </w:pPr>
      <w:r w:rsidRPr="00B50670">
        <w:rPr>
          <w:rFonts w:ascii="Times New Roman" w:hAnsi="Times New Roman"/>
          <w:sz w:val="24"/>
          <w:szCs w:val="24"/>
          <w:lang w:val="lv-LV"/>
        </w:rPr>
        <w:t>Veicot ievākto datu statistisko analīzi, slimības simptomu raksturošanai izmantotas balles;</w:t>
      </w:r>
    </w:p>
    <w:p w14:paraId="511CED5B" w14:textId="77777777" w:rsidR="00B50670" w:rsidRPr="00B50670" w:rsidRDefault="00B50670" w:rsidP="00EF06DC">
      <w:pPr>
        <w:spacing w:after="0" w:line="360" w:lineRule="auto"/>
        <w:ind w:left="567"/>
        <w:rPr>
          <w:rFonts w:ascii="Times New Roman" w:hAnsi="Times New Roman"/>
          <w:sz w:val="24"/>
          <w:szCs w:val="24"/>
          <w:lang w:val="lv-LV"/>
        </w:rPr>
      </w:pPr>
      <w:r w:rsidRPr="00B50670">
        <w:rPr>
          <w:rFonts w:ascii="Times New Roman" w:hAnsi="Times New Roman"/>
          <w:sz w:val="24"/>
          <w:szCs w:val="24"/>
          <w:lang w:val="lv-LV"/>
        </w:rPr>
        <w:t>0-</w:t>
      </w:r>
      <w:r w:rsidRPr="00B50670">
        <w:rPr>
          <w:rFonts w:ascii="Times New Roman" w:hAnsi="Times New Roman"/>
          <w:sz w:val="24"/>
          <w:szCs w:val="24"/>
          <w:lang w:val="lv-LV"/>
        </w:rPr>
        <w:tab/>
        <w:t>ozolam nav AOK simptomu</w:t>
      </w:r>
    </w:p>
    <w:p w14:paraId="5DCA98F8" w14:textId="046081FD" w:rsidR="00B50670" w:rsidRPr="00B50670" w:rsidRDefault="00B50670" w:rsidP="00EF06DC">
      <w:pPr>
        <w:spacing w:after="0" w:line="360" w:lineRule="auto"/>
        <w:ind w:left="567"/>
        <w:rPr>
          <w:rFonts w:ascii="Times New Roman" w:hAnsi="Times New Roman"/>
          <w:sz w:val="24"/>
          <w:szCs w:val="24"/>
          <w:lang w:val="lv-LV"/>
        </w:rPr>
      </w:pPr>
      <w:r w:rsidRPr="00B50670">
        <w:rPr>
          <w:rFonts w:ascii="Times New Roman" w:hAnsi="Times New Roman"/>
          <w:sz w:val="24"/>
          <w:szCs w:val="24"/>
          <w:lang w:val="lv-LV"/>
        </w:rPr>
        <w:t>1-</w:t>
      </w:r>
      <w:r w:rsidRPr="00B50670">
        <w:rPr>
          <w:rFonts w:ascii="Times New Roman" w:hAnsi="Times New Roman"/>
          <w:sz w:val="24"/>
          <w:szCs w:val="24"/>
          <w:lang w:val="lv-LV"/>
        </w:rPr>
        <w:tab/>
        <w:t>ozolam ir senas brūces no kurām neizdalās eks</w:t>
      </w:r>
      <w:r w:rsidR="007054CD">
        <w:rPr>
          <w:rFonts w:ascii="Times New Roman" w:hAnsi="Times New Roman"/>
          <w:sz w:val="24"/>
          <w:szCs w:val="24"/>
          <w:lang w:val="lv-LV"/>
        </w:rPr>
        <w:t>u</w:t>
      </w:r>
      <w:r w:rsidRPr="00B50670">
        <w:rPr>
          <w:rFonts w:ascii="Times New Roman" w:hAnsi="Times New Roman"/>
          <w:sz w:val="24"/>
          <w:szCs w:val="24"/>
          <w:lang w:val="lv-LV"/>
        </w:rPr>
        <w:t>dāts</w:t>
      </w:r>
    </w:p>
    <w:p w14:paraId="405B44ED" w14:textId="6E789201" w:rsidR="00B50670" w:rsidRPr="00B50670" w:rsidRDefault="00B50670" w:rsidP="00EF06DC">
      <w:pPr>
        <w:spacing w:after="0" w:line="360" w:lineRule="auto"/>
        <w:ind w:left="567"/>
        <w:rPr>
          <w:rFonts w:ascii="Times New Roman" w:hAnsi="Times New Roman"/>
          <w:sz w:val="24"/>
          <w:szCs w:val="24"/>
          <w:lang w:val="lv-LV"/>
        </w:rPr>
      </w:pPr>
      <w:r w:rsidRPr="00B50670">
        <w:rPr>
          <w:rFonts w:ascii="Times New Roman" w:hAnsi="Times New Roman"/>
          <w:sz w:val="24"/>
          <w:szCs w:val="24"/>
          <w:lang w:val="lv-LV"/>
        </w:rPr>
        <w:t>2-</w:t>
      </w:r>
      <w:r w:rsidRPr="00B50670">
        <w:rPr>
          <w:rFonts w:ascii="Times New Roman" w:hAnsi="Times New Roman"/>
          <w:sz w:val="24"/>
          <w:szCs w:val="24"/>
          <w:lang w:val="lv-LV"/>
        </w:rPr>
        <w:tab/>
        <w:t>ozolam ir svaiga brūce no kuras izdalās eks</w:t>
      </w:r>
      <w:r w:rsidR="007054CD">
        <w:rPr>
          <w:rFonts w:ascii="Times New Roman" w:hAnsi="Times New Roman"/>
          <w:sz w:val="24"/>
          <w:szCs w:val="24"/>
          <w:lang w:val="lv-LV"/>
        </w:rPr>
        <w:t>u</w:t>
      </w:r>
      <w:r w:rsidRPr="00B50670">
        <w:rPr>
          <w:rFonts w:ascii="Times New Roman" w:hAnsi="Times New Roman"/>
          <w:sz w:val="24"/>
          <w:szCs w:val="24"/>
          <w:lang w:val="lv-LV"/>
        </w:rPr>
        <w:t>dāts</w:t>
      </w:r>
    </w:p>
    <w:p w14:paraId="087001FB" w14:textId="77777777" w:rsidR="00B50670" w:rsidRPr="00B50670" w:rsidRDefault="00B50670" w:rsidP="00EF06DC">
      <w:pPr>
        <w:spacing w:after="0" w:line="360" w:lineRule="auto"/>
        <w:ind w:left="567"/>
        <w:rPr>
          <w:rFonts w:ascii="Times New Roman" w:hAnsi="Times New Roman"/>
          <w:sz w:val="24"/>
          <w:szCs w:val="24"/>
          <w:lang w:val="lv-LV"/>
        </w:rPr>
      </w:pPr>
      <w:r w:rsidRPr="00B50670">
        <w:rPr>
          <w:rFonts w:ascii="Times New Roman" w:hAnsi="Times New Roman"/>
          <w:sz w:val="24"/>
          <w:szCs w:val="24"/>
          <w:lang w:val="lv-LV"/>
        </w:rPr>
        <w:t>3-</w:t>
      </w:r>
      <w:r w:rsidRPr="00B50670">
        <w:rPr>
          <w:rFonts w:ascii="Times New Roman" w:hAnsi="Times New Roman"/>
          <w:sz w:val="24"/>
          <w:szCs w:val="24"/>
          <w:lang w:val="lv-LV"/>
        </w:rPr>
        <w:tab/>
        <w:t>ozolam ir 2-3 svaigas brūces</w:t>
      </w:r>
    </w:p>
    <w:p w14:paraId="7559FEB8" w14:textId="048AB79B" w:rsidR="00B50670" w:rsidRDefault="00B50670" w:rsidP="00EF06DC">
      <w:pPr>
        <w:spacing w:after="0" w:line="360" w:lineRule="auto"/>
        <w:ind w:left="567"/>
        <w:rPr>
          <w:rFonts w:ascii="Times New Roman" w:hAnsi="Times New Roman"/>
          <w:sz w:val="24"/>
          <w:szCs w:val="24"/>
          <w:lang w:val="lv-LV"/>
        </w:rPr>
      </w:pPr>
      <w:r w:rsidRPr="00B50670">
        <w:rPr>
          <w:rFonts w:ascii="Times New Roman" w:hAnsi="Times New Roman"/>
          <w:sz w:val="24"/>
          <w:szCs w:val="24"/>
          <w:lang w:val="lv-LV"/>
        </w:rPr>
        <w:t>4-</w:t>
      </w:r>
      <w:r w:rsidRPr="00B50670">
        <w:rPr>
          <w:rFonts w:ascii="Times New Roman" w:hAnsi="Times New Roman"/>
          <w:sz w:val="24"/>
          <w:szCs w:val="24"/>
          <w:lang w:val="lv-LV"/>
        </w:rPr>
        <w:tab/>
        <w:t>Ozolam ir vairāk par 3 svaigām brūcēm</w:t>
      </w:r>
    </w:p>
    <w:p w14:paraId="58B25A19" w14:textId="5367AC81" w:rsidR="00B50670" w:rsidRDefault="00B50670" w:rsidP="00EF06DC">
      <w:pPr>
        <w:spacing w:after="0" w:line="360" w:lineRule="auto"/>
        <w:ind w:firstLine="425"/>
        <w:jc w:val="both"/>
        <w:rPr>
          <w:rFonts w:ascii="Times New Roman" w:hAnsi="Times New Roman"/>
          <w:sz w:val="24"/>
          <w:szCs w:val="24"/>
          <w:lang w:val="lv-LV"/>
        </w:rPr>
      </w:pPr>
      <w:r w:rsidRPr="00B50670">
        <w:rPr>
          <w:rFonts w:ascii="Times New Roman" w:hAnsi="Times New Roman"/>
          <w:sz w:val="24"/>
          <w:szCs w:val="24"/>
          <w:lang w:val="lv-LV"/>
        </w:rPr>
        <w:t>Lai noteikt</w:t>
      </w:r>
      <w:r>
        <w:rPr>
          <w:rFonts w:ascii="Times New Roman" w:hAnsi="Times New Roman"/>
          <w:sz w:val="24"/>
          <w:szCs w:val="24"/>
          <w:lang w:val="lv-LV"/>
        </w:rPr>
        <w:t>u</w:t>
      </w:r>
      <w:r w:rsidRPr="00B50670">
        <w:rPr>
          <w:rFonts w:ascii="Times New Roman" w:hAnsi="Times New Roman"/>
          <w:sz w:val="24"/>
          <w:szCs w:val="24"/>
          <w:lang w:val="lv-LV"/>
        </w:rPr>
        <w:t xml:space="preserve"> slimības simptomu saistību ar koku dimensiju, salīdzināt</w:t>
      </w:r>
      <w:r>
        <w:rPr>
          <w:rFonts w:ascii="Times New Roman" w:hAnsi="Times New Roman"/>
          <w:sz w:val="24"/>
          <w:szCs w:val="24"/>
          <w:lang w:val="lv-LV"/>
        </w:rPr>
        <w:t>u</w:t>
      </w:r>
      <w:r w:rsidRPr="00B50670">
        <w:rPr>
          <w:rFonts w:ascii="Times New Roman" w:hAnsi="Times New Roman"/>
          <w:sz w:val="24"/>
          <w:szCs w:val="24"/>
          <w:lang w:val="lv-LV"/>
        </w:rPr>
        <w:t xml:space="preserve"> izplatību starp parauglaukumiem un </w:t>
      </w:r>
      <w:r>
        <w:rPr>
          <w:rFonts w:ascii="Times New Roman" w:hAnsi="Times New Roman"/>
          <w:sz w:val="24"/>
          <w:szCs w:val="24"/>
          <w:lang w:val="lv-LV"/>
        </w:rPr>
        <w:t>simptomu</w:t>
      </w:r>
      <w:r w:rsidRPr="00B50670">
        <w:rPr>
          <w:rFonts w:ascii="Times New Roman" w:hAnsi="Times New Roman"/>
          <w:sz w:val="24"/>
          <w:szCs w:val="24"/>
          <w:lang w:val="lv-LV"/>
        </w:rPr>
        <w:t xml:space="preserve"> izmaiņas laikā</w:t>
      </w:r>
      <w:r>
        <w:rPr>
          <w:rFonts w:ascii="Times New Roman" w:hAnsi="Times New Roman"/>
          <w:sz w:val="24"/>
          <w:szCs w:val="24"/>
          <w:lang w:val="lv-LV"/>
        </w:rPr>
        <w:t>,</w:t>
      </w:r>
      <w:r w:rsidRPr="00B50670">
        <w:rPr>
          <w:rFonts w:ascii="Times New Roman" w:hAnsi="Times New Roman"/>
          <w:sz w:val="24"/>
          <w:szCs w:val="24"/>
          <w:lang w:val="lv-LV"/>
        </w:rPr>
        <w:t xml:space="preserve"> izmantota loģistiskā regresija, kas piemērota neparametrisku datu analīzei</w:t>
      </w:r>
      <w:r>
        <w:rPr>
          <w:rFonts w:ascii="Times New Roman" w:hAnsi="Times New Roman"/>
          <w:sz w:val="24"/>
          <w:szCs w:val="24"/>
          <w:lang w:val="lv-LV"/>
        </w:rPr>
        <w:t>.</w:t>
      </w:r>
    </w:p>
    <w:p w14:paraId="2420273E" w14:textId="44D93E5A" w:rsidR="00B50670" w:rsidRDefault="00B50670" w:rsidP="00EF06DC">
      <w:pPr>
        <w:spacing w:after="0" w:line="360" w:lineRule="auto"/>
        <w:ind w:firstLine="425"/>
        <w:jc w:val="both"/>
        <w:rPr>
          <w:rFonts w:ascii="Times New Roman" w:hAnsi="Times New Roman"/>
          <w:sz w:val="24"/>
          <w:szCs w:val="24"/>
          <w:lang w:val="lv-LV"/>
        </w:rPr>
      </w:pPr>
      <w:r w:rsidRPr="00B50670">
        <w:rPr>
          <w:rFonts w:ascii="Times New Roman" w:hAnsi="Times New Roman"/>
          <w:sz w:val="24"/>
          <w:szCs w:val="24"/>
          <w:lang w:val="lv-LV"/>
        </w:rPr>
        <w:t>Veicot ozolu parauglaukumu apsekojumus 2021. gada augusta beigās, konstatēts, ka ozolu daudzums ar svaigu eks</w:t>
      </w:r>
      <w:r w:rsidR="00467A46">
        <w:rPr>
          <w:rFonts w:ascii="Times New Roman" w:hAnsi="Times New Roman"/>
          <w:sz w:val="24"/>
          <w:szCs w:val="24"/>
          <w:lang w:val="lv-LV"/>
        </w:rPr>
        <w:t>u</w:t>
      </w:r>
      <w:r w:rsidRPr="00B50670">
        <w:rPr>
          <w:rFonts w:ascii="Times New Roman" w:hAnsi="Times New Roman"/>
          <w:sz w:val="24"/>
          <w:szCs w:val="24"/>
          <w:lang w:val="lv-LV"/>
        </w:rPr>
        <w:t>dātu, salīdzinot ar iepriekšējo gadu,  nedaudz samazinājies. Tikai vienam kokam konstatētas daudzas sulojošās brūces un pieciem kokiem konstatētas vismaz divas brūces ar eks</w:t>
      </w:r>
      <w:r w:rsidR="00A0297F">
        <w:rPr>
          <w:rFonts w:ascii="Times New Roman" w:hAnsi="Times New Roman"/>
          <w:sz w:val="24"/>
          <w:szCs w:val="24"/>
          <w:lang w:val="lv-LV"/>
        </w:rPr>
        <w:t>u</w:t>
      </w:r>
      <w:r w:rsidRPr="00B50670">
        <w:rPr>
          <w:rFonts w:ascii="Times New Roman" w:hAnsi="Times New Roman"/>
          <w:sz w:val="24"/>
          <w:szCs w:val="24"/>
          <w:lang w:val="lv-LV"/>
        </w:rPr>
        <w:t xml:space="preserve">dātu. Ozolu ar slimības simptomiem sadalījums pa bojājuma klasēm </w:t>
      </w:r>
      <w:r w:rsidR="00A0297F">
        <w:rPr>
          <w:rFonts w:ascii="Times New Roman" w:hAnsi="Times New Roman"/>
          <w:sz w:val="24"/>
          <w:szCs w:val="24"/>
          <w:lang w:val="lv-LV"/>
        </w:rPr>
        <w:t>parādīts</w:t>
      </w:r>
      <w:r w:rsidRPr="00B50670">
        <w:rPr>
          <w:rFonts w:ascii="Times New Roman" w:hAnsi="Times New Roman"/>
          <w:sz w:val="24"/>
          <w:szCs w:val="24"/>
          <w:lang w:val="lv-LV"/>
        </w:rPr>
        <w:t xml:space="preserve"> </w:t>
      </w:r>
      <w:r w:rsidR="00EF06DC">
        <w:rPr>
          <w:rFonts w:ascii="Times New Roman" w:hAnsi="Times New Roman"/>
          <w:sz w:val="24"/>
          <w:szCs w:val="24"/>
          <w:lang w:val="lv-LV"/>
        </w:rPr>
        <w:t>2</w:t>
      </w:r>
      <w:r w:rsidRPr="00B50670">
        <w:rPr>
          <w:rFonts w:ascii="Times New Roman" w:hAnsi="Times New Roman"/>
          <w:sz w:val="24"/>
          <w:szCs w:val="24"/>
          <w:lang w:val="lv-LV"/>
        </w:rPr>
        <w:t>. attēlā. 2021. gada rudens uzskaitē lielākajai daļai ozolu konstatētas senākas brūces, kuras vairs nesulojas. Arī svaigo brūču sulošanās daudz mazāk izteikta salīdzinot ar 2019. gada pavasari. Kokiem ir tendence atlabt.</w:t>
      </w:r>
    </w:p>
    <w:p w14:paraId="6AD8A06A" w14:textId="05AACA2A" w:rsidR="00EF06DC" w:rsidRPr="00B50670" w:rsidRDefault="00EF06DC" w:rsidP="00EF06DC">
      <w:pPr>
        <w:spacing w:after="0" w:line="360" w:lineRule="auto"/>
        <w:ind w:left="567"/>
        <w:jc w:val="both"/>
        <w:rPr>
          <w:rFonts w:ascii="Times New Roman" w:hAnsi="Times New Roman"/>
          <w:sz w:val="24"/>
          <w:szCs w:val="24"/>
          <w:lang w:val="lv-LV"/>
        </w:rPr>
      </w:pPr>
      <w:r>
        <w:rPr>
          <w:rFonts w:ascii="Times New Roman" w:hAnsi="Times New Roman"/>
          <w:noProof/>
          <w:sz w:val="24"/>
          <w:szCs w:val="24"/>
          <w:lang w:val="lv-LV"/>
        </w:rPr>
        <w:drawing>
          <wp:inline distT="0" distB="0" distL="0" distR="0" wp14:anchorId="3E008C99" wp14:editId="17A3E592">
            <wp:extent cx="5730875" cy="263398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875" cy="2633980"/>
                    </a:xfrm>
                    <a:prstGeom prst="rect">
                      <a:avLst/>
                    </a:prstGeom>
                    <a:noFill/>
                  </pic:spPr>
                </pic:pic>
              </a:graphicData>
            </a:graphic>
          </wp:inline>
        </w:drawing>
      </w:r>
    </w:p>
    <w:p w14:paraId="2519A3C0" w14:textId="079CEDEA" w:rsidR="00EF06DC" w:rsidRDefault="009864EA" w:rsidP="00EF06DC">
      <w:pPr>
        <w:spacing w:after="0" w:line="360" w:lineRule="auto"/>
        <w:ind w:firstLine="567"/>
        <w:jc w:val="both"/>
        <w:rPr>
          <w:rFonts w:ascii="Times New Roman" w:hAnsi="Times New Roman"/>
          <w:sz w:val="24"/>
          <w:szCs w:val="24"/>
          <w:lang w:val="lv-LV"/>
        </w:rPr>
      </w:pPr>
      <w:r>
        <w:rPr>
          <w:rFonts w:ascii="Times New Roman" w:hAnsi="Times New Roman"/>
          <w:sz w:val="24"/>
          <w:szCs w:val="24"/>
          <w:lang w:val="lv-LV"/>
        </w:rPr>
        <w:t xml:space="preserve">2.attēls </w:t>
      </w:r>
      <w:r w:rsidRPr="009864EA">
        <w:rPr>
          <w:rFonts w:ascii="Times New Roman" w:hAnsi="Times New Roman"/>
          <w:sz w:val="24"/>
          <w:szCs w:val="24"/>
          <w:lang w:val="lv-LV"/>
        </w:rPr>
        <w:t>Ozolu ar slimības simptomiem sadalījum pa bojājuma klasēm izmaiņas laikā.</w:t>
      </w:r>
    </w:p>
    <w:p w14:paraId="384FDC5A" w14:textId="0EA632C4" w:rsidR="009864EA" w:rsidRDefault="00B50670" w:rsidP="00EF06DC">
      <w:pPr>
        <w:spacing w:after="0" w:line="360" w:lineRule="auto"/>
        <w:ind w:firstLine="567"/>
        <w:jc w:val="both"/>
        <w:rPr>
          <w:rFonts w:ascii="Times New Roman" w:hAnsi="Times New Roman"/>
          <w:sz w:val="24"/>
          <w:szCs w:val="24"/>
          <w:lang w:val="lv-LV"/>
        </w:rPr>
      </w:pPr>
      <w:r w:rsidRPr="00B50670">
        <w:rPr>
          <w:rFonts w:ascii="Times New Roman" w:hAnsi="Times New Roman"/>
          <w:sz w:val="24"/>
          <w:szCs w:val="24"/>
          <w:lang w:val="lv-LV"/>
        </w:rPr>
        <w:lastRenderedPageBreak/>
        <w:t>Novērtējot slimības izplatību Šķēdes parauglaukumos, var redzēt ka bojātie koki grupējas kl</w:t>
      </w:r>
      <w:r w:rsidR="00467A46">
        <w:rPr>
          <w:rFonts w:ascii="Times New Roman" w:hAnsi="Times New Roman"/>
          <w:sz w:val="24"/>
          <w:szCs w:val="24"/>
          <w:lang w:val="lv-LV"/>
        </w:rPr>
        <w:t>a</w:t>
      </w:r>
      <w:r w:rsidRPr="00B50670">
        <w:rPr>
          <w:rFonts w:ascii="Times New Roman" w:hAnsi="Times New Roman"/>
          <w:sz w:val="24"/>
          <w:szCs w:val="24"/>
          <w:lang w:val="lv-LV"/>
        </w:rPr>
        <w:t>steros. Slimības maksimums ir 2019. gada pavasaris (</w:t>
      </w:r>
      <w:r w:rsidR="009864EA">
        <w:rPr>
          <w:rFonts w:ascii="Times New Roman" w:hAnsi="Times New Roman"/>
          <w:sz w:val="24"/>
          <w:szCs w:val="24"/>
          <w:lang w:val="lv-LV"/>
        </w:rPr>
        <w:t>3</w:t>
      </w:r>
      <w:r w:rsidRPr="00B50670">
        <w:rPr>
          <w:rFonts w:ascii="Times New Roman" w:hAnsi="Times New Roman"/>
          <w:sz w:val="24"/>
          <w:szCs w:val="24"/>
          <w:lang w:val="lv-LV"/>
        </w:rPr>
        <w:t>. attēls). 2019. gada pavasarī abos šķēdes parauglaukumos konstatēti svaigi nokaltuši ozoli.</w:t>
      </w:r>
    </w:p>
    <w:p w14:paraId="28BC5FCD" w14:textId="08BF4AB7" w:rsidR="009864EA" w:rsidRDefault="009864EA" w:rsidP="009864EA">
      <w:pPr>
        <w:spacing w:after="0" w:line="360" w:lineRule="auto"/>
        <w:jc w:val="both"/>
        <w:rPr>
          <w:rFonts w:ascii="Times New Roman" w:hAnsi="Times New Roman"/>
          <w:sz w:val="24"/>
          <w:szCs w:val="24"/>
          <w:lang w:val="lv-LV"/>
        </w:rPr>
      </w:pPr>
      <w:r>
        <w:rPr>
          <w:rFonts w:ascii="Times New Roman" w:hAnsi="Times New Roman"/>
          <w:noProof/>
          <w:sz w:val="24"/>
          <w:szCs w:val="24"/>
          <w:lang w:val="lv-LV"/>
        </w:rPr>
        <w:drawing>
          <wp:inline distT="0" distB="0" distL="0" distR="0" wp14:anchorId="2B39833C" wp14:editId="79BADE1E">
            <wp:extent cx="2877820" cy="203644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7820" cy="2036445"/>
                    </a:xfrm>
                    <a:prstGeom prst="rect">
                      <a:avLst/>
                    </a:prstGeom>
                    <a:noFill/>
                  </pic:spPr>
                </pic:pic>
              </a:graphicData>
            </a:graphic>
          </wp:inline>
        </w:drawing>
      </w:r>
      <w:r>
        <w:rPr>
          <w:rFonts w:ascii="Times New Roman" w:hAnsi="Times New Roman"/>
          <w:noProof/>
          <w:sz w:val="24"/>
          <w:szCs w:val="24"/>
          <w:lang w:val="lv-LV"/>
        </w:rPr>
        <w:drawing>
          <wp:inline distT="0" distB="0" distL="0" distR="0" wp14:anchorId="0EE5C412" wp14:editId="27371F7A">
            <wp:extent cx="2877820" cy="20364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7820" cy="2036445"/>
                    </a:xfrm>
                    <a:prstGeom prst="rect">
                      <a:avLst/>
                    </a:prstGeom>
                    <a:noFill/>
                  </pic:spPr>
                </pic:pic>
              </a:graphicData>
            </a:graphic>
          </wp:inline>
        </w:drawing>
      </w:r>
    </w:p>
    <w:p w14:paraId="2A00D20E" w14:textId="1EFEB1F8" w:rsidR="009864EA" w:rsidRDefault="009864EA" w:rsidP="009864EA">
      <w:pPr>
        <w:spacing w:after="0" w:line="360" w:lineRule="auto"/>
        <w:jc w:val="both"/>
        <w:rPr>
          <w:rFonts w:ascii="Times New Roman" w:hAnsi="Times New Roman"/>
          <w:sz w:val="24"/>
          <w:szCs w:val="24"/>
          <w:lang w:val="lv-LV"/>
        </w:rPr>
      </w:pPr>
      <w:r>
        <w:rPr>
          <w:rFonts w:ascii="Times New Roman" w:hAnsi="Times New Roman"/>
          <w:noProof/>
          <w:sz w:val="24"/>
          <w:szCs w:val="24"/>
          <w:lang w:val="lv-LV"/>
        </w:rPr>
        <w:drawing>
          <wp:inline distT="0" distB="0" distL="0" distR="0" wp14:anchorId="3A4B5C97" wp14:editId="25E64DEC">
            <wp:extent cx="2877820" cy="20364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7820" cy="2036445"/>
                    </a:xfrm>
                    <a:prstGeom prst="rect">
                      <a:avLst/>
                    </a:prstGeom>
                    <a:noFill/>
                  </pic:spPr>
                </pic:pic>
              </a:graphicData>
            </a:graphic>
          </wp:inline>
        </w:drawing>
      </w:r>
      <w:r w:rsidR="00B50670" w:rsidRPr="00B50670">
        <w:rPr>
          <w:rFonts w:ascii="Times New Roman" w:hAnsi="Times New Roman"/>
          <w:sz w:val="24"/>
          <w:szCs w:val="24"/>
          <w:lang w:val="lv-LV"/>
        </w:rPr>
        <w:t xml:space="preserve"> </w:t>
      </w:r>
      <w:r>
        <w:rPr>
          <w:rFonts w:ascii="Times New Roman" w:hAnsi="Times New Roman"/>
          <w:noProof/>
          <w:sz w:val="24"/>
          <w:szCs w:val="24"/>
          <w:lang w:val="lv-LV"/>
        </w:rPr>
        <w:drawing>
          <wp:inline distT="0" distB="0" distL="0" distR="0" wp14:anchorId="0A915297" wp14:editId="442372FA">
            <wp:extent cx="2877820" cy="203644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77820" cy="2036445"/>
                    </a:xfrm>
                    <a:prstGeom prst="rect">
                      <a:avLst/>
                    </a:prstGeom>
                    <a:noFill/>
                  </pic:spPr>
                </pic:pic>
              </a:graphicData>
            </a:graphic>
          </wp:inline>
        </w:drawing>
      </w:r>
    </w:p>
    <w:p w14:paraId="39B19161" w14:textId="77777777" w:rsidR="009864EA" w:rsidRDefault="009864EA" w:rsidP="00EF06DC">
      <w:pPr>
        <w:spacing w:after="0" w:line="360" w:lineRule="auto"/>
        <w:ind w:firstLine="567"/>
        <w:jc w:val="both"/>
        <w:rPr>
          <w:rFonts w:ascii="Times New Roman" w:hAnsi="Times New Roman"/>
          <w:sz w:val="24"/>
          <w:szCs w:val="24"/>
          <w:lang w:val="lv-LV"/>
        </w:rPr>
      </w:pPr>
    </w:p>
    <w:p w14:paraId="19CA8E51" w14:textId="0C0B5946" w:rsidR="009864EA" w:rsidRDefault="009864EA" w:rsidP="00EF06DC">
      <w:pPr>
        <w:spacing w:after="0" w:line="360" w:lineRule="auto"/>
        <w:ind w:firstLine="567"/>
        <w:jc w:val="both"/>
        <w:rPr>
          <w:rFonts w:ascii="Times New Roman" w:hAnsi="Times New Roman"/>
          <w:sz w:val="24"/>
          <w:szCs w:val="24"/>
          <w:lang w:val="lv-LV"/>
        </w:rPr>
      </w:pPr>
      <w:r>
        <w:rPr>
          <w:rFonts w:ascii="Times New Roman" w:hAnsi="Times New Roman"/>
          <w:sz w:val="24"/>
          <w:szCs w:val="24"/>
          <w:lang w:val="lv-LV"/>
        </w:rPr>
        <w:t>3</w:t>
      </w:r>
      <w:r w:rsidRPr="009864EA">
        <w:rPr>
          <w:rFonts w:ascii="Times New Roman" w:hAnsi="Times New Roman"/>
          <w:sz w:val="24"/>
          <w:szCs w:val="24"/>
          <w:lang w:val="lv-LV"/>
        </w:rPr>
        <w:t>. attēls. Slimības simptomu un to izmaiņu telpiskais attēls (b-spline interpolation SAGA).</w:t>
      </w:r>
    </w:p>
    <w:p w14:paraId="5C625A00" w14:textId="18F63EB4" w:rsidR="0014448F" w:rsidRDefault="0014448F" w:rsidP="0014448F">
      <w:pPr>
        <w:spacing w:after="0" w:line="360" w:lineRule="auto"/>
        <w:ind w:firstLine="567"/>
        <w:jc w:val="both"/>
        <w:rPr>
          <w:rFonts w:ascii="Times New Roman" w:hAnsi="Times New Roman"/>
          <w:sz w:val="24"/>
          <w:szCs w:val="24"/>
          <w:lang w:val="lv-LV"/>
        </w:rPr>
      </w:pPr>
      <w:r w:rsidRPr="0014448F">
        <w:rPr>
          <w:rFonts w:ascii="Times New Roman" w:hAnsi="Times New Roman"/>
          <w:sz w:val="24"/>
          <w:szCs w:val="24"/>
          <w:lang w:val="lv-LV"/>
        </w:rPr>
        <w:t>Novērtējos slimības pazīmju saistību ar koku diametru un izmaiņām laikā konstatēts, ka slimības izplatība būtiski atšķiras starp parauglaukumiem. Slimības izplatības izmaiņas pa gadiem nav statistiski būtiskas. Ozolu diametrs krūšu augstumā ietekmē simptomu sastopamību</w:t>
      </w:r>
      <w:r w:rsidR="00467A46">
        <w:rPr>
          <w:rFonts w:ascii="Times New Roman" w:hAnsi="Times New Roman"/>
          <w:sz w:val="24"/>
          <w:szCs w:val="24"/>
          <w:lang w:val="lv-LV"/>
        </w:rPr>
        <w:t xml:space="preserve"> </w:t>
      </w:r>
      <w:r w:rsidRPr="0014448F">
        <w:rPr>
          <w:rFonts w:ascii="Times New Roman" w:hAnsi="Times New Roman"/>
          <w:sz w:val="24"/>
          <w:szCs w:val="24"/>
          <w:lang w:val="lv-LV"/>
        </w:rPr>
        <w:t>- resnākiem ozoliem slimības simptomi satopami biežāk (</w:t>
      </w:r>
      <w:r>
        <w:rPr>
          <w:rFonts w:ascii="Times New Roman" w:hAnsi="Times New Roman"/>
          <w:sz w:val="24"/>
          <w:szCs w:val="24"/>
          <w:lang w:val="lv-LV"/>
        </w:rPr>
        <w:t>4</w:t>
      </w:r>
      <w:r w:rsidRPr="0014448F">
        <w:rPr>
          <w:rFonts w:ascii="Times New Roman" w:hAnsi="Times New Roman"/>
          <w:sz w:val="24"/>
          <w:szCs w:val="24"/>
          <w:lang w:val="lv-LV"/>
        </w:rPr>
        <w:t>.attēls).</w:t>
      </w:r>
    </w:p>
    <w:p w14:paraId="5215D17E" w14:textId="76F86C3E" w:rsidR="0014448F" w:rsidRPr="0014448F" w:rsidRDefault="0014448F" w:rsidP="00CC636E">
      <w:pPr>
        <w:ind w:firstLine="567"/>
        <w:jc w:val="both"/>
        <w:rPr>
          <w:rFonts w:ascii="Times New Roman" w:hAnsi="Times New Roman"/>
          <w:sz w:val="24"/>
          <w:szCs w:val="24"/>
          <w:lang w:val="lv-LV"/>
        </w:rPr>
      </w:pPr>
      <w:r>
        <w:rPr>
          <w:rFonts w:ascii="Times New Roman" w:hAnsi="Times New Roman"/>
          <w:noProof/>
          <w:sz w:val="24"/>
          <w:szCs w:val="24"/>
          <w:lang w:val="lv-LV"/>
        </w:rPr>
        <w:lastRenderedPageBreak/>
        <w:drawing>
          <wp:inline distT="0" distB="0" distL="0" distR="0" wp14:anchorId="5C162338" wp14:editId="2A6EC7EC">
            <wp:extent cx="2914015" cy="34264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14015" cy="3426460"/>
                    </a:xfrm>
                    <a:prstGeom prst="rect">
                      <a:avLst/>
                    </a:prstGeom>
                    <a:noFill/>
                  </pic:spPr>
                </pic:pic>
              </a:graphicData>
            </a:graphic>
          </wp:inline>
        </w:drawing>
      </w:r>
    </w:p>
    <w:p w14:paraId="5BAB7E16" w14:textId="773F2B4C" w:rsidR="0014448F" w:rsidRPr="0014448F" w:rsidRDefault="0014448F" w:rsidP="00467A46">
      <w:pPr>
        <w:jc w:val="both"/>
        <w:rPr>
          <w:rFonts w:ascii="Times New Roman" w:hAnsi="Times New Roman"/>
          <w:sz w:val="24"/>
          <w:szCs w:val="24"/>
          <w:lang w:val="lv-LV"/>
        </w:rPr>
      </w:pPr>
      <w:r>
        <w:rPr>
          <w:rFonts w:ascii="Times New Roman" w:hAnsi="Times New Roman"/>
          <w:sz w:val="24"/>
          <w:szCs w:val="24"/>
          <w:lang w:val="lv-LV"/>
        </w:rPr>
        <w:t>4</w:t>
      </w:r>
      <w:r w:rsidRPr="0014448F">
        <w:rPr>
          <w:rFonts w:ascii="Times New Roman" w:hAnsi="Times New Roman"/>
          <w:sz w:val="24"/>
          <w:szCs w:val="24"/>
          <w:lang w:val="lv-LV"/>
        </w:rPr>
        <w:t>. attēls. Akūtās ozolu kalšanas slimības simptomu saistība ar ozolu diametru krūšu augstumā.</w:t>
      </w:r>
    </w:p>
    <w:p w14:paraId="2F255F46" w14:textId="3DE3C97B" w:rsidR="0014448F" w:rsidRDefault="0014448F" w:rsidP="0014448F">
      <w:pPr>
        <w:spacing w:after="0" w:line="360" w:lineRule="auto"/>
        <w:ind w:firstLine="567"/>
        <w:jc w:val="both"/>
        <w:rPr>
          <w:rFonts w:ascii="Times New Roman" w:hAnsi="Times New Roman"/>
          <w:sz w:val="24"/>
          <w:szCs w:val="24"/>
          <w:lang w:val="lv-LV"/>
        </w:rPr>
      </w:pPr>
      <w:r w:rsidRPr="0014448F">
        <w:rPr>
          <w:rFonts w:ascii="Times New Roman" w:hAnsi="Times New Roman"/>
          <w:sz w:val="24"/>
          <w:szCs w:val="24"/>
          <w:lang w:val="lv-LV"/>
        </w:rPr>
        <w:t>Novērtējot slimības izplatības reģionālās atšķirības var redzēt, ka Kazdangas un Cīravas parauglaukumos slimība izplatīta daudz mazāk nekā Šķēdes parauglaukumos (</w:t>
      </w:r>
      <w:r w:rsidR="00A0297F">
        <w:rPr>
          <w:rFonts w:ascii="Times New Roman" w:hAnsi="Times New Roman"/>
          <w:sz w:val="24"/>
          <w:szCs w:val="24"/>
          <w:lang w:val="lv-LV"/>
        </w:rPr>
        <w:t>5.a</w:t>
      </w:r>
      <w:r w:rsidRPr="0014448F">
        <w:rPr>
          <w:rFonts w:ascii="Times New Roman" w:hAnsi="Times New Roman"/>
          <w:sz w:val="24"/>
          <w:szCs w:val="24"/>
          <w:lang w:val="lv-LV"/>
        </w:rPr>
        <w:t>ttēls). Lai arī vizuāli slimības maksimums novērtēts kā 2019. gada pavasaris, statistiski būtiskas atšķirības starp slimības simptomu sa</w:t>
      </w:r>
      <w:r w:rsidR="00164B8E">
        <w:rPr>
          <w:rFonts w:ascii="Times New Roman" w:hAnsi="Times New Roman"/>
          <w:sz w:val="24"/>
          <w:szCs w:val="24"/>
          <w:lang w:val="lv-LV"/>
        </w:rPr>
        <w:t>s</w:t>
      </w:r>
      <w:r w:rsidRPr="0014448F">
        <w:rPr>
          <w:rFonts w:ascii="Times New Roman" w:hAnsi="Times New Roman"/>
          <w:sz w:val="24"/>
          <w:szCs w:val="24"/>
          <w:lang w:val="lv-LV"/>
        </w:rPr>
        <w:t>topamību starp gadiem netika konstatētas.</w:t>
      </w:r>
    </w:p>
    <w:p w14:paraId="50D615C9" w14:textId="1B0CA19F" w:rsidR="0014448F" w:rsidRPr="0014448F" w:rsidRDefault="0014448F" w:rsidP="0014448F">
      <w:pPr>
        <w:spacing w:after="0" w:line="360" w:lineRule="auto"/>
        <w:ind w:firstLine="567"/>
        <w:jc w:val="both"/>
        <w:rPr>
          <w:rFonts w:ascii="Times New Roman" w:hAnsi="Times New Roman"/>
          <w:sz w:val="24"/>
          <w:szCs w:val="24"/>
          <w:lang w:val="lv-LV"/>
        </w:rPr>
      </w:pPr>
      <w:r>
        <w:rPr>
          <w:rFonts w:ascii="Times New Roman" w:hAnsi="Times New Roman"/>
          <w:noProof/>
          <w:sz w:val="24"/>
          <w:szCs w:val="24"/>
          <w:lang w:val="lv-LV"/>
        </w:rPr>
        <w:lastRenderedPageBreak/>
        <w:drawing>
          <wp:inline distT="0" distB="0" distL="0" distR="0" wp14:anchorId="20A95318" wp14:editId="04D08789">
            <wp:extent cx="2872740" cy="3670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72740" cy="3670300"/>
                    </a:xfrm>
                    <a:prstGeom prst="rect">
                      <a:avLst/>
                    </a:prstGeom>
                    <a:noFill/>
                  </pic:spPr>
                </pic:pic>
              </a:graphicData>
            </a:graphic>
          </wp:inline>
        </w:drawing>
      </w:r>
    </w:p>
    <w:p w14:paraId="28B70EE9" w14:textId="083FEB54" w:rsidR="0014448F" w:rsidRPr="0014448F" w:rsidRDefault="0014448F" w:rsidP="00CC636E">
      <w:pPr>
        <w:ind w:firstLine="567"/>
        <w:jc w:val="both"/>
        <w:rPr>
          <w:rFonts w:ascii="Times New Roman" w:hAnsi="Times New Roman"/>
          <w:sz w:val="24"/>
          <w:szCs w:val="24"/>
          <w:lang w:val="lv-LV"/>
        </w:rPr>
      </w:pPr>
      <w:r>
        <w:rPr>
          <w:rFonts w:ascii="Times New Roman" w:hAnsi="Times New Roman"/>
          <w:sz w:val="24"/>
          <w:szCs w:val="24"/>
          <w:lang w:val="lv-LV"/>
        </w:rPr>
        <w:t>5</w:t>
      </w:r>
      <w:r w:rsidRPr="0014448F">
        <w:rPr>
          <w:rFonts w:ascii="Times New Roman" w:hAnsi="Times New Roman"/>
          <w:sz w:val="24"/>
          <w:szCs w:val="24"/>
          <w:lang w:val="lv-LV"/>
        </w:rPr>
        <w:t>. attēls. Akūtās ozolu kalšanas slimības simptomu atšķirība starp parauglaukumiem.</w:t>
      </w:r>
    </w:p>
    <w:p w14:paraId="403EA38E" w14:textId="759867F8" w:rsidR="00CC636E" w:rsidRPr="009E5814" w:rsidRDefault="00CC636E" w:rsidP="00EE3B3E">
      <w:pPr>
        <w:spacing w:after="0" w:line="360" w:lineRule="auto"/>
        <w:ind w:firstLine="567"/>
        <w:jc w:val="both"/>
        <w:rPr>
          <w:rFonts w:ascii="Times New Roman" w:hAnsi="Times New Roman"/>
          <w:sz w:val="24"/>
          <w:szCs w:val="24"/>
          <w:lang w:val="lv-LV"/>
        </w:rPr>
      </w:pPr>
      <w:r w:rsidRPr="00CC636E">
        <w:rPr>
          <w:rFonts w:ascii="Times New Roman" w:hAnsi="Times New Roman"/>
          <w:i/>
          <w:iCs/>
          <w:sz w:val="24"/>
          <w:szCs w:val="24"/>
          <w:lang w:val="lv-LV"/>
        </w:rPr>
        <w:t>Agrilus biguttatus</w:t>
      </w:r>
      <w:r w:rsidRPr="00CC636E">
        <w:rPr>
          <w:rFonts w:ascii="Times New Roman" w:hAnsi="Times New Roman"/>
          <w:sz w:val="24"/>
          <w:szCs w:val="24"/>
          <w:lang w:val="lv-LV"/>
        </w:rPr>
        <w:t xml:space="preserve"> pētījumu ietvaros nav konstatēts p</w:t>
      </w:r>
      <w:r w:rsidR="00A0297F">
        <w:rPr>
          <w:rFonts w:ascii="Times New Roman" w:hAnsi="Times New Roman"/>
          <w:sz w:val="24"/>
          <w:szCs w:val="24"/>
          <w:lang w:val="lv-LV"/>
        </w:rPr>
        <w:t xml:space="preserve">monitoringa </w:t>
      </w:r>
      <w:r w:rsidRPr="00CC636E">
        <w:rPr>
          <w:rFonts w:ascii="Times New Roman" w:hAnsi="Times New Roman"/>
          <w:sz w:val="24"/>
          <w:szCs w:val="24"/>
          <w:lang w:val="lv-LV"/>
        </w:rPr>
        <w:t>arauglaukumos vai citās apsekotās ozola audzēs.</w:t>
      </w:r>
    </w:p>
    <w:p w14:paraId="4EBFBD76" w14:textId="07CC41DD" w:rsidR="00602389" w:rsidRDefault="00225219" w:rsidP="00017321">
      <w:pPr>
        <w:spacing w:after="0" w:line="360" w:lineRule="auto"/>
        <w:jc w:val="both"/>
        <w:rPr>
          <w:rFonts w:ascii="Times New Roman" w:hAnsi="Times New Roman"/>
          <w:sz w:val="24"/>
          <w:szCs w:val="24"/>
          <w:lang w:val="lv-LV"/>
        </w:rPr>
      </w:pPr>
      <w:r w:rsidRPr="009E5814">
        <w:rPr>
          <w:rFonts w:ascii="Times New Roman" w:hAnsi="Times New Roman"/>
          <w:sz w:val="24"/>
          <w:szCs w:val="24"/>
          <w:lang w:val="lv-LV"/>
        </w:rPr>
        <w:t>8.</w:t>
      </w:r>
      <w:r w:rsidR="00B13D50" w:rsidRPr="009E5814">
        <w:rPr>
          <w:rFonts w:ascii="Times New Roman" w:hAnsi="Times New Roman"/>
          <w:sz w:val="24"/>
          <w:szCs w:val="24"/>
          <w:lang w:val="lv-LV"/>
        </w:rPr>
        <w:t xml:space="preserve">Monitoringa parauglaukumos </w:t>
      </w:r>
      <w:r w:rsidR="00E36863" w:rsidRPr="009E5814">
        <w:rPr>
          <w:rFonts w:ascii="Times New Roman" w:hAnsi="Times New Roman"/>
          <w:sz w:val="24"/>
          <w:szCs w:val="24"/>
          <w:lang w:val="lv-LV"/>
        </w:rPr>
        <w:t xml:space="preserve">katru sezonu </w:t>
      </w:r>
      <w:r w:rsidR="00B13D50" w:rsidRPr="009E5814">
        <w:rPr>
          <w:rFonts w:ascii="Times New Roman" w:hAnsi="Times New Roman"/>
          <w:sz w:val="24"/>
          <w:szCs w:val="24"/>
          <w:lang w:val="lv-LV"/>
        </w:rPr>
        <w:t>ievākti paraugi molekulāro pētījumu metodiku izstrādei</w:t>
      </w:r>
    </w:p>
    <w:p w14:paraId="42076B51" w14:textId="713FDCD8" w:rsidR="005B603C" w:rsidRPr="005B603C" w:rsidRDefault="005B603C" w:rsidP="005B603C">
      <w:pPr>
        <w:spacing w:after="0" w:line="360" w:lineRule="auto"/>
        <w:jc w:val="center"/>
        <w:rPr>
          <w:rFonts w:ascii="Times New Roman" w:hAnsi="Times New Roman"/>
          <w:sz w:val="24"/>
          <w:szCs w:val="24"/>
          <w:lang w:val="lv-LV"/>
        </w:rPr>
      </w:pPr>
      <w:r w:rsidRPr="005B603C">
        <w:rPr>
          <w:rFonts w:ascii="Times New Roman" w:hAnsi="Times New Roman"/>
          <w:sz w:val="24"/>
          <w:szCs w:val="24"/>
          <w:lang w:val="lv-LV"/>
        </w:rPr>
        <w:t xml:space="preserve">6.tabula </w:t>
      </w:r>
      <w:r>
        <w:rPr>
          <w:rFonts w:ascii="Times New Roman" w:hAnsi="Times New Roman"/>
          <w:sz w:val="24"/>
          <w:szCs w:val="24"/>
          <w:lang w:val="lv-LV"/>
        </w:rPr>
        <w:t>Monitoringa parauglaukumos ievāktie paraugi pētījumu veikšanai</w:t>
      </w:r>
    </w:p>
    <w:tbl>
      <w:tblPr>
        <w:tblW w:w="8642" w:type="dxa"/>
        <w:tblInd w:w="567" w:type="dxa"/>
        <w:tblCellMar>
          <w:left w:w="10" w:type="dxa"/>
          <w:right w:w="10" w:type="dxa"/>
        </w:tblCellMar>
        <w:tblLook w:val="04A0" w:firstRow="1" w:lastRow="0" w:firstColumn="1" w:lastColumn="0" w:noHBand="0" w:noVBand="1"/>
      </w:tblPr>
      <w:tblGrid>
        <w:gridCol w:w="3681"/>
        <w:gridCol w:w="4961"/>
      </w:tblGrid>
      <w:tr w:rsidR="00602389" w:rsidRPr="007F7657" w14:paraId="5307C513" w14:textId="77777777">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43FB8"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mizas paraugi indivīdiem ar slimības pazīmēm DNS izdalīšanai un paraugu uzglabāšanai ar nākotnes mērķi noteikt kopējo mikrobiālo profilu</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D463D"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2019.g.</w:t>
            </w:r>
          </w:p>
          <w:p w14:paraId="5D9C8E8A"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Ievākti 223 koksnes un mizas paraugi no 65 dažādiem ozola indivīdiem, un saglabāti pie -80°C</w:t>
            </w:r>
          </w:p>
          <w:p w14:paraId="5A15320D"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2020.g.</w:t>
            </w:r>
          </w:p>
          <w:p w14:paraId="7A2E0877"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Visi izdalītie DNS paraugi (25 augsnes, 25 zaru un dīgstu paraugi) reģistrēti un saglabāti pie -80°C.</w:t>
            </w:r>
          </w:p>
        </w:tc>
      </w:tr>
      <w:tr w:rsidR="00602389" w:rsidRPr="009E5814" w14:paraId="42D48AD2" w14:textId="77777777">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04FE1"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paraugi DNS izdalīšanai no nokaltušiem kokiem, augsnes un citiem augu audiem un apkārtējiem vides objektiem</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54CBF"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2019.g.</w:t>
            </w:r>
          </w:p>
          <w:p w14:paraId="167E0558"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Kopumā ievākti 223 dažādi paraugi no 65 dažādiem ozola indivīdiem, kā arī koksnes un apkārtējās vides objektu. Papildus ievākti 48 augsnes paraugi</w:t>
            </w:r>
          </w:p>
          <w:p w14:paraId="7B9FBF28"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2020.g.</w:t>
            </w:r>
          </w:p>
          <w:p w14:paraId="375B35A5" w14:textId="77777777" w:rsidR="00602389"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 xml:space="preserve">DNS izdalīts no 25 augsnes paraugiem ar iepriekš izstrādāta DNS izdalīšanas metodiku. </w:t>
            </w:r>
            <w:r w:rsidRPr="009E5814">
              <w:rPr>
                <w:rFonts w:ascii="Times New Roman" w:hAnsi="Times New Roman"/>
                <w:sz w:val="24"/>
                <w:szCs w:val="24"/>
                <w:lang w:val="lv-LV"/>
              </w:rPr>
              <w:lastRenderedPageBreak/>
              <w:t>Pirms DNS izdalīšanu no ozola zariem (pumpuriem) un dīgstiem, veikta virsmas sterilizācija. DNS izdalīta ar CTAB metodi.</w:t>
            </w:r>
          </w:p>
          <w:p w14:paraId="66809D47" w14:textId="77777777" w:rsidR="002235FE" w:rsidRDefault="002235FE">
            <w:pPr>
              <w:spacing w:after="0" w:line="240" w:lineRule="auto"/>
              <w:rPr>
                <w:rFonts w:ascii="Times New Roman" w:hAnsi="Times New Roman"/>
                <w:sz w:val="24"/>
                <w:szCs w:val="24"/>
                <w:lang w:val="lv-LV"/>
              </w:rPr>
            </w:pPr>
            <w:r>
              <w:rPr>
                <w:rFonts w:ascii="Times New Roman" w:hAnsi="Times New Roman"/>
                <w:sz w:val="24"/>
                <w:szCs w:val="24"/>
                <w:lang w:val="lv-LV"/>
              </w:rPr>
              <w:t>2021.g.</w:t>
            </w:r>
          </w:p>
          <w:p w14:paraId="3A755898" w14:textId="17F9058E" w:rsidR="002235FE" w:rsidRPr="009E5814" w:rsidRDefault="002235FE">
            <w:pPr>
              <w:spacing w:after="0" w:line="240" w:lineRule="auto"/>
              <w:rPr>
                <w:rFonts w:ascii="Times New Roman" w:hAnsi="Times New Roman"/>
                <w:sz w:val="24"/>
                <w:szCs w:val="24"/>
                <w:lang w:val="lv-LV"/>
              </w:rPr>
            </w:pPr>
            <w:r w:rsidRPr="002235FE">
              <w:rPr>
                <w:rFonts w:ascii="Times New Roman" w:hAnsi="Times New Roman"/>
                <w:sz w:val="24"/>
                <w:szCs w:val="24"/>
                <w:lang w:val="lv-LV"/>
              </w:rPr>
              <w:t xml:space="preserve">DNS izdalīta no paraugiem, kuri ievākti no trīs AOK neskartām audzēm (Paplaka, Rudbārži un Ezere). Kopumā 24 koksnes paraugiem un 22 augsnes paraugiem noteikta </w:t>
            </w:r>
            <w:r w:rsidRPr="00467A46">
              <w:rPr>
                <w:rFonts w:ascii="Times New Roman" w:hAnsi="Times New Roman"/>
                <w:i/>
                <w:iCs/>
                <w:sz w:val="24"/>
                <w:szCs w:val="24"/>
                <w:lang w:val="lv-LV"/>
              </w:rPr>
              <w:t>Gibbsiella quercinecans</w:t>
            </w:r>
            <w:r w:rsidRPr="002235FE">
              <w:rPr>
                <w:rFonts w:ascii="Times New Roman" w:hAnsi="Times New Roman"/>
                <w:sz w:val="24"/>
                <w:szCs w:val="24"/>
                <w:lang w:val="lv-LV"/>
              </w:rPr>
              <w:t xml:space="preserve"> un </w:t>
            </w:r>
            <w:r w:rsidRPr="00467A46">
              <w:rPr>
                <w:rFonts w:ascii="Times New Roman" w:hAnsi="Times New Roman"/>
                <w:i/>
                <w:iCs/>
                <w:sz w:val="24"/>
                <w:szCs w:val="24"/>
                <w:lang w:val="lv-LV"/>
              </w:rPr>
              <w:t>Brenneria goodwinii</w:t>
            </w:r>
            <w:r w:rsidRPr="002235FE">
              <w:rPr>
                <w:rFonts w:ascii="Times New Roman" w:hAnsi="Times New Roman"/>
                <w:sz w:val="24"/>
                <w:szCs w:val="24"/>
                <w:lang w:val="lv-LV"/>
              </w:rPr>
              <w:t xml:space="preserve"> klātbūtne.</w:t>
            </w:r>
          </w:p>
        </w:tc>
      </w:tr>
      <w:tr w:rsidR="00602389" w:rsidRPr="007F7657" w14:paraId="11A2DD92" w14:textId="77777777">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E7EB1"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lastRenderedPageBreak/>
              <w:t>koksnes un augsnes paraugi patogēno sēņu identificēšanai</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F356C"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2019.g.</w:t>
            </w:r>
          </w:p>
          <w:p w14:paraId="24A16A72"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Katram inficētajam ozolam 2018. gada rudenī paņemts koksnes paraugs (33 paraugi), transportēts uz LVMI Silava laboratoriju, un paraugi uzglabāti +4°C temperatūrā</w:t>
            </w:r>
          </w:p>
          <w:p w14:paraId="5F7D54B4"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2020.g.</w:t>
            </w:r>
          </w:p>
          <w:p w14:paraId="67EDB2D6" w14:textId="0547C454" w:rsidR="00602389"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 xml:space="preserve">Šķēde1 parauglaukumā ievākti </w:t>
            </w:r>
            <w:r w:rsidR="00CC636E">
              <w:rPr>
                <w:rFonts w:ascii="Times New Roman" w:hAnsi="Times New Roman"/>
                <w:sz w:val="24"/>
                <w:szCs w:val="24"/>
                <w:lang w:val="lv-LV"/>
              </w:rPr>
              <w:t>25</w:t>
            </w:r>
            <w:r w:rsidRPr="009E5814">
              <w:rPr>
                <w:rFonts w:ascii="Times New Roman" w:hAnsi="Times New Roman"/>
                <w:sz w:val="24"/>
                <w:szCs w:val="24"/>
                <w:lang w:val="lv-LV"/>
              </w:rPr>
              <w:t xml:space="preserve"> augsnes paraugi lineārā transektā, aptuveni divu metru attālumā. Ievākti uz zemes atrast</w:t>
            </w:r>
            <w:r w:rsidR="00164B8E">
              <w:rPr>
                <w:rFonts w:ascii="Times New Roman" w:hAnsi="Times New Roman"/>
                <w:sz w:val="24"/>
                <w:szCs w:val="24"/>
                <w:lang w:val="lv-LV"/>
              </w:rPr>
              <w:t>ās</w:t>
            </w:r>
            <w:r w:rsidRPr="009E5814">
              <w:rPr>
                <w:rFonts w:ascii="Times New Roman" w:hAnsi="Times New Roman"/>
                <w:sz w:val="24"/>
                <w:szCs w:val="24"/>
                <w:lang w:val="lv-LV"/>
              </w:rPr>
              <w:t xml:space="preserve"> zaru galotnes ar pumpuriem un ozola dīgsti (divi dīgsti)</w:t>
            </w:r>
          </w:p>
          <w:p w14:paraId="6711C1CC" w14:textId="77777777" w:rsidR="002235FE" w:rsidRDefault="002235FE">
            <w:pPr>
              <w:spacing w:after="0" w:line="240" w:lineRule="auto"/>
              <w:rPr>
                <w:rFonts w:ascii="Times New Roman" w:hAnsi="Times New Roman"/>
                <w:sz w:val="24"/>
                <w:szCs w:val="24"/>
                <w:lang w:val="lv-LV"/>
              </w:rPr>
            </w:pPr>
            <w:r>
              <w:rPr>
                <w:rFonts w:ascii="Times New Roman" w:hAnsi="Times New Roman"/>
                <w:sz w:val="24"/>
                <w:szCs w:val="24"/>
                <w:lang w:val="lv-LV"/>
              </w:rPr>
              <w:t>2021.g.</w:t>
            </w:r>
          </w:p>
          <w:p w14:paraId="66276D8E" w14:textId="6C2E3E19" w:rsidR="002235FE" w:rsidRPr="009E5814" w:rsidRDefault="002235FE">
            <w:pPr>
              <w:spacing w:after="0" w:line="240" w:lineRule="auto"/>
              <w:rPr>
                <w:rFonts w:ascii="Times New Roman" w:hAnsi="Times New Roman"/>
                <w:sz w:val="24"/>
                <w:szCs w:val="24"/>
                <w:lang w:val="lv-LV"/>
              </w:rPr>
            </w:pPr>
            <w:r w:rsidRPr="002235FE">
              <w:rPr>
                <w:rFonts w:ascii="Times New Roman" w:hAnsi="Times New Roman"/>
                <w:sz w:val="24"/>
                <w:szCs w:val="24"/>
                <w:lang w:val="lv-LV"/>
              </w:rPr>
              <w:t xml:space="preserve">No AOK neskartām audzēm ievākti </w:t>
            </w:r>
            <w:r>
              <w:rPr>
                <w:rFonts w:ascii="Times New Roman" w:hAnsi="Times New Roman"/>
                <w:sz w:val="24"/>
                <w:szCs w:val="24"/>
                <w:lang w:val="lv-LV"/>
              </w:rPr>
              <w:t xml:space="preserve">24 </w:t>
            </w:r>
            <w:r w:rsidRPr="002235FE">
              <w:rPr>
                <w:rFonts w:ascii="Times New Roman" w:hAnsi="Times New Roman"/>
                <w:sz w:val="24"/>
                <w:szCs w:val="24"/>
                <w:lang w:val="lv-LV"/>
              </w:rPr>
              <w:t xml:space="preserve">koksnes paraugi </w:t>
            </w:r>
            <w:r>
              <w:rPr>
                <w:rFonts w:ascii="Times New Roman" w:hAnsi="Times New Roman"/>
                <w:sz w:val="24"/>
                <w:szCs w:val="24"/>
                <w:lang w:val="lv-LV"/>
              </w:rPr>
              <w:t xml:space="preserve">un 22 augsnes paraugi </w:t>
            </w:r>
            <w:r w:rsidRPr="002235FE">
              <w:rPr>
                <w:rFonts w:ascii="Times New Roman" w:hAnsi="Times New Roman"/>
                <w:sz w:val="24"/>
                <w:szCs w:val="24"/>
                <w:lang w:val="lv-LV"/>
              </w:rPr>
              <w:t>no simptomātiski veseliem kokiem, lai novērtētu sēņu sugu sastāvu audzēs bez Akūtās ozolu kalšanas (AOK).</w:t>
            </w:r>
          </w:p>
        </w:tc>
      </w:tr>
      <w:tr w:rsidR="00602389" w:rsidRPr="009E5814" w14:paraId="4FD4D554" w14:textId="77777777">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ADC9E"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patogēnās sēnes paraugu ievākšana un fitopatoloģiskā pārstrāde</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E642E"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2019.g.</w:t>
            </w:r>
          </w:p>
          <w:p w14:paraId="1EA5F6D4"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No 33 koksnes paraugiem sēņu micēliji izolēti un sagrupēti morfotipos. Kopā izdalīti 10 micēlija morfotipi. No katra morfotipa izvēlēts viens izolāts sugas noteikšanai</w:t>
            </w:r>
          </w:p>
          <w:p w14:paraId="5FFAECBE"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2020.g.</w:t>
            </w:r>
          </w:p>
          <w:p w14:paraId="38592B09"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Sēņu sugu sastopamības salīdzinājums veselos un ar akūto ozolu kalšanu (AOD) inficētos ozolos veikts, lai noskaidrotu, kādas sēņu sugas dabiski sastopamas ozolos kā to endofīti, un kuras varētu būt saistītas un/vai veicināt ar AOD inficētu koku ātrāku bojāeju. Kopā ievākti un analizēti koksnes paraugi no 33 veseliem un 33 simptomātiskiem ozoliem.</w:t>
            </w:r>
          </w:p>
        </w:tc>
      </w:tr>
      <w:tr w:rsidR="00602389" w:rsidRPr="007F7657" w14:paraId="75A0FDA9" w14:textId="77777777">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8E849"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kāpuru un imago ievākšana no inficētiem ozoliem</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3FA27"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2019.g.</w:t>
            </w:r>
          </w:p>
          <w:p w14:paraId="3460AEDE"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No parauglaukuma Šķēde 2 lauka darbu laikā atrasts un ievākts viens parastās otiņastes (</w:t>
            </w:r>
            <w:r w:rsidRPr="009E5814">
              <w:rPr>
                <w:rFonts w:ascii="Times New Roman" w:hAnsi="Times New Roman"/>
                <w:i/>
                <w:iCs/>
                <w:sz w:val="24"/>
                <w:szCs w:val="24"/>
                <w:lang w:val="lv-LV"/>
              </w:rPr>
              <w:t>Orgyia antiqua</w:t>
            </w:r>
            <w:r w:rsidRPr="009E5814">
              <w:rPr>
                <w:rFonts w:ascii="Times New Roman" w:hAnsi="Times New Roman"/>
                <w:sz w:val="24"/>
                <w:szCs w:val="24"/>
                <w:lang w:val="lv-LV"/>
              </w:rPr>
              <w:t>) kāpurs. No parauglaukuma Šķēde 1 ievākts viens ērču (</w:t>
            </w:r>
            <w:r w:rsidRPr="009E5814">
              <w:rPr>
                <w:rFonts w:ascii="Times New Roman" w:hAnsi="Times New Roman"/>
                <w:i/>
                <w:iCs/>
                <w:sz w:val="24"/>
                <w:szCs w:val="24"/>
                <w:lang w:val="lv-LV"/>
              </w:rPr>
              <w:t>Ixodes spp.)</w:t>
            </w:r>
            <w:r w:rsidRPr="009E5814">
              <w:rPr>
                <w:rFonts w:ascii="Times New Roman" w:hAnsi="Times New Roman"/>
                <w:sz w:val="24"/>
                <w:szCs w:val="24"/>
                <w:lang w:val="lv-LV"/>
              </w:rPr>
              <w:t xml:space="preserve"> paraugs. Apsekotos parauglaukumos </w:t>
            </w:r>
            <w:r w:rsidRPr="009E5814">
              <w:rPr>
                <w:rFonts w:ascii="Times New Roman" w:hAnsi="Times New Roman"/>
                <w:i/>
                <w:iCs/>
                <w:sz w:val="24"/>
                <w:szCs w:val="24"/>
                <w:lang w:val="lv-LV"/>
              </w:rPr>
              <w:t>Agrilus biguttatus</w:t>
            </w:r>
            <w:r w:rsidRPr="009E5814">
              <w:rPr>
                <w:rFonts w:ascii="Times New Roman" w:hAnsi="Times New Roman"/>
                <w:sz w:val="24"/>
                <w:szCs w:val="24"/>
                <w:lang w:val="lv-LV"/>
              </w:rPr>
              <w:t xml:space="preserve"> nav konstatēts. Baktērijas </w:t>
            </w:r>
            <w:r w:rsidRPr="009E5814">
              <w:rPr>
                <w:rFonts w:ascii="Times New Roman" w:hAnsi="Times New Roman"/>
                <w:i/>
                <w:iCs/>
                <w:sz w:val="24"/>
                <w:szCs w:val="24"/>
                <w:lang w:val="lv-LV"/>
              </w:rPr>
              <w:t>Brenneria goodwinii</w:t>
            </w:r>
            <w:r w:rsidRPr="009E5814">
              <w:rPr>
                <w:rFonts w:ascii="Times New Roman" w:hAnsi="Times New Roman"/>
                <w:sz w:val="24"/>
                <w:szCs w:val="24"/>
                <w:lang w:val="lv-LV"/>
              </w:rPr>
              <w:t xml:space="preserve"> klātbūtne konstatēta otiņastes kāpurā, bet </w:t>
            </w:r>
            <w:r w:rsidRPr="009E5814">
              <w:rPr>
                <w:rFonts w:ascii="Times New Roman" w:hAnsi="Times New Roman"/>
                <w:sz w:val="24"/>
                <w:szCs w:val="24"/>
                <w:lang w:val="lv-LV"/>
              </w:rPr>
              <w:lastRenderedPageBreak/>
              <w:t xml:space="preserve">baktērijas </w:t>
            </w:r>
            <w:r w:rsidRPr="009E5814">
              <w:rPr>
                <w:rFonts w:ascii="Times New Roman" w:hAnsi="Times New Roman"/>
                <w:i/>
                <w:iCs/>
                <w:sz w:val="24"/>
                <w:szCs w:val="24"/>
                <w:lang w:val="lv-LV"/>
              </w:rPr>
              <w:t>Gibbsiella quercinecans</w:t>
            </w:r>
            <w:r w:rsidRPr="009E5814">
              <w:rPr>
                <w:rFonts w:ascii="Times New Roman" w:hAnsi="Times New Roman"/>
                <w:sz w:val="24"/>
                <w:szCs w:val="24"/>
                <w:lang w:val="lv-LV"/>
              </w:rPr>
              <w:t xml:space="preserve"> analīze bija negatīva. Ērces parauga analīzes abām bakteriālām sugām bija negatīvas</w:t>
            </w:r>
          </w:p>
          <w:p w14:paraId="7C21487F" w14:textId="55B2DEFE"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2020.g.</w:t>
            </w:r>
            <w:r w:rsidR="00DF1119">
              <w:rPr>
                <w:rFonts w:ascii="Times New Roman" w:hAnsi="Times New Roman"/>
                <w:sz w:val="24"/>
                <w:szCs w:val="24"/>
                <w:lang w:val="lv-LV"/>
              </w:rPr>
              <w:t>, 2021.g.</w:t>
            </w:r>
          </w:p>
          <w:p w14:paraId="23E725C7" w14:textId="60B2D29D"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i/>
                <w:iCs/>
                <w:sz w:val="24"/>
                <w:szCs w:val="24"/>
                <w:lang w:val="lv-LV"/>
              </w:rPr>
              <w:t>Agrilus biguttatus</w:t>
            </w:r>
            <w:r w:rsidRPr="009E5814">
              <w:rPr>
                <w:rFonts w:ascii="Times New Roman" w:hAnsi="Times New Roman"/>
                <w:sz w:val="24"/>
                <w:szCs w:val="24"/>
                <w:lang w:val="lv-LV"/>
              </w:rPr>
              <w:t>, kā arī citi kukaiņu kaitēkļi apsekotos parauglaukumos</w:t>
            </w:r>
            <w:r w:rsidR="00DF1119" w:rsidRPr="009E5814">
              <w:rPr>
                <w:rFonts w:ascii="Times New Roman" w:hAnsi="Times New Roman"/>
                <w:sz w:val="24"/>
                <w:szCs w:val="24"/>
                <w:lang w:val="lv-LV"/>
              </w:rPr>
              <w:t xml:space="preserve"> netika konstatēti</w:t>
            </w:r>
          </w:p>
        </w:tc>
      </w:tr>
    </w:tbl>
    <w:p w14:paraId="3C302957" w14:textId="77777777" w:rsidR="00602389" w:rsidRPr="009E5814" w:rsidRDefault="00602389" w:rsidP="00017321">
      <w:pPr>
        <w:spacing w:after="0" w:line="360" w:lineRule="auto"/>
        <w:ind w:firstLine="567"/>
        <w:jc w:val="both"/>
        <w:rPr>
          <w:rFonts w:ascii="Times New Roman" w:hAnsi="Times New Roman"/>
          <w:sz w:val="24"/>
          <w:szCs w:val="24"/>
          <w:lang w:val="lv-LV"/>
        </w:rPr>
      </w:pPr>
    </w:p>
    <w:p w14:paraId="1EAECCA5" w14:textId="0284169B" w:rsidR="00602389" w:rsidRDefault="00B13D50" w:rsidP="00017321">
      <w:pPr>
        <w:spacing w:after="0" w:line="360" w:lineRule="auto"/>
        <w:ind w:firstLine="567"/>
        <w:jc w:val="both"/>
        <w:rPr>
          <w:rFonts w:ascii="Times New Roman" w:hAnsi="Times New Roman"/>
          <w:sz w:val="24"/>
          <w:szCs w:val="24"/>
          <w:lang w:val="lv-LV"/>
        </w:rPr>
      </w:pPr>
      <w:r w:rsidRPr="009E5814">
        <w:rPr>
          <w:rFonts w:ascii="Times New Roman" w:hAnsi="Times New Roman"/>
          <w:sz w:val="24"/>
          <w:szCs w:val="24"/>
          <w:lang w:val="lv-LV"/>
        </w:rPr>
        <w:t xml:space="preserve"> </w:t>
      </w:r>
      <w:r w:rsidRPr="009E5814">
        <w:rPr>
          <w:rFonts w:ascii="Times New Roman" w:hAnsi="Times New Roman"/>
          <w:b/>
          <w:bCs/>
          <w:sz w:val="24"/>
          <w:szCs w:val="24"/>
          <w:lang w:val="lv-LV"/>
        </w:rPr>
        <w:t>Baktērijas</w:t>
      </w:r>
      <w:r w:rsidR="00EE56C1">
        <w:rPr>
          <w:rFonts w:ascii="Times New Roman" w:hAnsi="Times New Roman"/>
          <w:b/>
          <w:bCs/>
          <w:sz w:val="24"/>
          <w:szCs w:val="24"/>
          <w:lang w:val="lv-LV"/>
        </w:rPr>
        <w:t>.</w:t>
      </w:r>
      <w:r w:rsidRPr="009E5814">
        <w:rPr>
          <w:rFonts w:ascii="Times New Roman" w:hAnsi="Times New Roman"/>
          <w:sz w:val="24"/>
          <w:szCs w:val="24"/>
          <w:lang w:val="lv-LV"/>
        </w:rPr>
        <w:t xml:space="preserve"> Monitoringa parauglaukumos ievākti paraugi molekulāro pētījumu veikšanai. Mērķis ir noteikt ar AOK saistītās baktērijas (</w:t>
      </w:r>
      <w:r w:rsidRPr="009E5814">
        <w:rPr>
          <w:rFonts w:ascii="Times New Roman" w:hAnsi="Times New Roman"/>
          <w:i/>
          <w:iCs/>
          <w:sz w:val="24"/>
          <w:szCs w:val="24"/>
          <w:lang w:val="lv-LV"/>
        </w:rPr>
        <w:t>Gibbsiella quercinecans</w:t>
      </w:r>
      <w:r w:rsidRPr="009E5814">
        <w:rPr>
          <w:rFonts w:ascii="Times New Roman" w:hAnsi="Times New Roman"/>
          <w:sz w:val="24"/>
          <w:szCs w:val="24"/>
          <w:lang w:val="lv-LV"/>
        </w:rPr>
        <w:t xml:space="preserve"> un/vai </w:t>
      </w:r>
      <w:r w:rsidRPr="009E5814">
        <w:rPr>
          <w:rFonts w:ascii="Times New Roman" w:hAnsi="Times New Roman"/>
          <w:i/>
          <w:iCs/>
          <w:sz w:val="24"/>
          <w:szCs w:val="24"/>
          <w:lang w:val="lv-LV"/>
        </w:rPr>
        <w:t>Brenneria goodwinii</w:t>
      </w:r>
      <w:r w:rsidRPr="009E5814">
        <w:rPr>
          <w:rFonts w:ascii="Times New Roman" w:hAnsi="Times New Roman"/>
          <w:sz w:val="24"/>
          <w:szCs w:val="24"/>
          <w:lang w:val="lv-LV"/>
        </w:rPr>
        <w:t>) klātbūtni vietās, kas nav tiešā veidā saistītas ar brūcēm ozola stumbros un eksudātā. Slimības izplatības ierobežošanas rekomendāciju izstrādei nepieciešams noteikt AOK saistīto baktēriju atrašanos dažādos ozola koka audos, citās koku sugās, kā arī citos vides objektos (piem. nokaltušos ozola kokos, augsnē, u.c.). 2019.g. iegūtie dati liecināja, ka ar AOK saistītas baktērijas atrastas gandrīz visos analizētos augsnes paraugos, bet arī atsevišķos citu veidu paraugos (citās koku sugās, nokaltušos ozola kokos, ozola zīlēs).</w:t>
      </w:r>
    </w:p>
    <w:p w14:paraId="5041B4EF" w14:textId="77777777" w:rsidR="004857BF" w:rsidRPr="004857BF" w:rsidRDefault="004857BF" w:rsidP="004857BF">
      <w:pPr>
        <w:spacing w:after="0" w:line="360" w:lineRule="auto"/>
        <w:ind w:firstLine="567"/>
        <w:jc w:val="both"/>
        <w:rPr>
          <w:rFonts w:ascii="Times New Roman" w:hAnsi="Times New Roman"/>
          <w:sz w:val="24"/>
          <w:szCs w:val="24"/>
          <w:lang w:val="lv-LV"/>
        </w:rPr>
      </w:pPr>
      <w:r w:rsidRPr="004857BF">
        <w:rPr>
          <w:rFonts w:ascii="Times New Roman" w:hAnsi="Times New Roman"/>
          <w:sz w:val="24"/>
          <w:szCs w:val="24"/>
          <w:lang w:val="lv-LV"/>
        </w:rPr>
        <w:t xml:space="preserve">2020.g. ar reālā laika PCR noteikta </w:t>
      </w:r>
      <w:r w:rsidRPr="004857BF">
        <w:rPr>
          <w:rFonts w:ascii="Times New Roman" w:hAnsi="Times New Roman"/>
          <w:i/>
          <w:iCs/>
          <w:sz w:val="24"/>
          <w:szCs w:val="24"/>
          <w:lang w:val="lv-LV"/>
        </w:rPr>
        <w:t>Brenneria goodwinii</w:t>
      </w:r>
      <w:r w:rsidRPr="004857BF">
        <w:rPr>
          <w:rFonts w:ascii="Times New Roman" w:hAnsi="Times New Roman"/>
          <w:sz w:val="24"/>
          <w:szCs w:val="24"/>
          <w:lang w:val="lv-LV"/>
        </w:rPr>
        <w:t xml:space="preserve"> un </w:t>
      </w:r>
      <w:r w:rsidRPr="004857BF">
        <w:rPr>
          <w:rFonts w:ascii="Times New Roman" w:hAnsi="Times New Roman"/>
          <w:i/>
          <w:iCs/>
          <w:sz w:val="24"/>
          <w:szCs w:val="24"/>
          <w:lang w:val="lv-LV"/>
        </w:rPr>
        <w:t>Gibbsiella quercinecans</w:t>
      </w:r>
      <w:r w:rsidRPr="004857BF">
        <w:rPr>
          <w:rFonts w:ascii="Times New Roman" w:hAnsi="Times New Roman"/>
          <w:sz w:val="24"/>
          <w:szCs w:val="24"/>
          <w:lang w:val="lv-LV"/>
        </w:rPr>
        <w:t xml:space="preserve"> klātbūtne DNS izdalīta no ozola zariem un dīgstiem (kopā 25 paraugi). </w:t>
      </w:r>
      <w:r w:rsidRPr="004857BF">
        <w:rPr>
          <w:rFonts w:ascii="Times New Roman" w:hAnsi="Times New Roman"/>
          <w:i/>
          <w:iCs/>
          <w:sz w:val="24"/>
          <w:szCs w:val="24"/>
          <w:lang w:val="lv-LV"/>
        </w:rPr>
        <w:t>Gibbsiella quercinecans</w:t>
      </w:r>
      <w:r w:rsidRPr="004857BF">
        <w:rPr>
          <w:rFonts w:ascii="Times New Roman" w:hAnsi="Times New Roman"/>
          <w:sz w:val="24"/>
          <w:szCs w:val="24"/>
          <w:lang w:val="lv-LV"/>
        </w:rPr>
        <w:t xml:space="preserve"> pozitīvie paraugi – 5, negatīvie, 20. </w:t>
      </w:r>
      <w:r w:rsidRPr="004857BF">
        <w:rPr>
          <w:rFonts w:ascii="Times New Roman" w:hAnsi="Times New Roman"/>
          <w:i/>
          <w:iCs/>
          <w:sz w:val="24"/>
          <w:szCs w:val="24"/>
          <w:lang w:val="lv-LV"/>
        </w:rPr>
        <w:t>Brenneria goodwinii</w:t>
      </w:r>
      <w:r w:rsidRPr="004857BF">
        <w:rPr>
          <w:rFonts w:ascii="Times New Roman" w:hAnsi="Times New Roman"/>
          <w:sz w:val="24"/>
          <w:szCs w:val="24"/>
          <w:lang w:val="lv-LV"/>
        </w:rPr>
        <w:t xml:space="preserve"> pozitīvie paraugi – 1, negatīvie, 24. Visi pozitīvie rezultāti iegūti no zaru pumpuriem, kuri ievākti no zemes. Analizēti 3 ozola dīgsti, un visiem bija negatīvi rezultāti abām baktērijām. Analizēts 1 dzīvs zars ievākts no ozolkoka stumbra, un iegūti negatīvi rezultāti abām baktērijām. Pozitīvie rezultāti abām baktērijām iegūti no atšķirīgiem paraugiem – nevienam paraugam nebija pozitīvs rezultāts abām baktērijām. </w:t>
      </w:r>
    </w:p>
    <w:p w14:paraId="03C7187C" w14:textId="2876877C" w:rsidR="004857BF" w:rsidRPr="004857BF" w:rsidRDefault="004857BF" w:rsidP="004857BF">
      <w:pPr>
        <w:spacing w:after="0" w:line="360" w:lineRule="auto"/>
        <w:ind w:firstLine="567"/>
        <w:jc w:val="both"/>
        <w:rPr>
          <w:rFonts w:ascii="Times New Roman" w:hAnsi="Times New Roman"/>
          <w:sz w:val="24"/>
          <w:szCs w:val="24"/>
          <w:lang w:val="lv-LV"/>
        </w:rPr>
      </w:pPr>
      <w:r w:rsidRPr="004857BF">
        <w:rPr>
          <w:rFonts w:ascii="Times New Roman" w:hAnsi="Times New Roman"/>
          <w:sz w:val="24"/>
          <w:szCs w:val="24"/>
          <w:lang w:val="lv-LV"/>
        </w:rPr>
        <w:t xml:space="preserve">Ar reālā laika PCR noteikta </w:t>
      </w:r>
      <w:r w:rsidRPr="004857BF">
        <w:rPr>
          <w:rFonts w:ascii="Times New Roman" w:hAnsi="Times New Roman"/>
          <w:i/>
          <w:iCs/>
          <w:sz w:val="24"/>
          <w:szCs w:val="24"/>
          <w:lang w:val="lv-LV"/>
        </w:rPr>
        <w:t>Brenneria goodwinii</w:t>
      </w:r>
      <w:r w:rsidRPr="004857BF">
        <w:rPr>
          <w:rFonts w:ascii="Times New Roman" w:hAnsi="Times New Roman"/>
          <w:sz w:val="24"/>
          <w:szCs w:val="24"/>
          <w:lang w:val="lv-LV"/>
        </w:rPr>
        <w:t xml:space="preserve"> un </w:t>
      </w:r>
      <w:r w:rsidRPr="004857BF">
        <w:rPr>
          <w:rFonts w:ascii="Times New Roman" w:hAnsi="Times New Roman"/>
          <w:i/>
          <w:iCs/>
          <w:sz w:val="24"/>
          <w:szCs w:val="24"/>
          <w:lang w:val="lv-LV"/>
        </w:rPr>
        <w:t>Gibbsiella quercinecans</w:t>
      </w:r>
      <w:r w:rsidRPr="004857BF">
        <w:rPr>
          <w:rFonts w:ascii="Times New Roman" w:hAnsi="Times New Roman"/>
          <w:sz w:val="24"/>
          <w:szCs w:val="24"/>
          <w:lang w:val="lv-LV"/>
        </w:rPr>
        <w:t xml:space="preserve"> klātbūtne DNS izdalīta no augsnes paraugiem (25 paraugi). </w:t>
      </w:r>
      <w:r w:rsidRPr="004857BF">
        <w:rPr>
          <w:rFonts w:ascii="Times New Roman" w:hAnsi="Times New Roman"/>
          <w:i/>
          <w:iCs/>
          <w:sz w:val="24"/>
          <w:szCs w:val="24"/>
          <w:lang w:val="lv-LV"/>
        </w:rPr>
        <w:t>Gibbsiella quercinecans</w:t>
      </w:r>
      <w:r w:rsidRPr="004857BF">
        <w:rPr>
          <w:rFonts w:ascii="Times New Roman" w:hAnsi="Times New Roman"/>
          <w:sz w:val="24"/>
          <w:szCs w:val="24"/>
          <w:lang w:val="lv-LV"/>
        </w:rPr>
        <w:t xml:space="preserve"> pozitīvie paraugi – 7, negatīvie, 17, jāatkārto analīzi 1 paraugam. </w:t>
      </w:r>
      <w:r w:rsidRPr="004857BF">
        <w:rPr>
          <w:rFonts w:ascii="Times New Roman" w:hAnsi="Times New Roman"/>
          <w:i/>
          <w:iCs/>
          <w:sz w:val="24"/>
          <w:szCs w:val="24"/>
          <w:lang w:val="lv-LV"/>
        </w:rPr>
        <w:t>Brenneria goodwinii</w:t>
      </w:r>
      <w:r w:rsidRPr="004857BF">
        <w:rPr>
          <w:rFonts w:ascii="Times New Roman" w:hAnsi="Times New Roman"/>
          <w:sz w:val="24"/>
          <w:szCs w:val="24"/>
          <w:lang w:val="lv-LV"/>
        </w:rPr>
        <w:t xml:space="preserve"> pozitīvie paraugi – 3, negatīvie, 22. Pozitīvs rezultāts abām baktērijām iegūts no 2 paraugiem. 2019. g. augsnes analīzes uzrādīja pozitīvu rezultātu gandrīz viesiem analizētiem paraugiem. Tomēr šie paraugi tika ievākti pie ozola kokiem, salīdzinot ar 2020.g. paraugiem, kuri tika ievākti transektā, aptuveni 1 m attālumā caur Šķēdes 1 parauglaukuma centra. Cits iemesls atšķirīgiem rezultātiem varētu būt ka 2020.g., AO</w:t>
      </w:r>
      <w:r w:rsidR="00A12E2D">
        <w:rPr>
          <w:rFonts w:ascii="Times New Roman" w:hAnsi="Times New Roman"/>
          <w:sz w:val="24"/>
          <w:szCs w:val="24"/>
          <w:lang w:val="lv-LV"/>
        </w:rPr>
        <w:t>K</w:t>
      </w:r>
      <w:r w:rsidRPr="004857BF">
        <w:rPr>
          <w:rFonts w:ascii="Times New Roman" w:hAnsi="Times New Roman"/>
          <w:sz w:val="24"/>
          <w:szCs w:val="24"/>
          <w:lang w:val="lv-LV"/>
        </w:rPr>
        <w:t xml:space="preserve"> pazīmes visā Latvijā bija reti sastopamas, iespējams laika apstākļu ietekmē. </w:t>
      </w:r>
    </w:p>
    <w:p w14:paraId="0802F07E" w14:textId="71E2616A" w:rsidR="004857BF" w:rsidRPr="004857BF" w:rsidRDefault="004857BF" w:rsidP="004857BF">
      <w:pPr>
        <w:spacing w:after="0" w:line="360" w:lineRule="auto"/>
        <w:ind w:firstLine="567"/>
        <w:jc w:val="both"/>
        <w:rPr>
          <w:rFonts w:ascii="Times New Roman" w:hAnsi="Times New Roman"/>
          <w:sz w:val="24"/>
          <w:szCs w:val="24"/>
          <w:lang w:val="lv-LV"/>
        </w:rPr>
      </w:pPr>
      <w:r w:rsidRPr="004857BF">
        <w:rPr>
          <w:rFonts w:ascii="Times New Roman" w:hAnsi="Times New Roman"/>
          <w:sz w:val="24"/>
          <w:szCs w:val="24"/>
          <w:lang w:val="lv-LV"/>
        </w:rPr>
        <w:t xml:space="preserve">Kopumā, reālā laika analīzes dati par baktērijas sastopamību, liecina ka abas baktērijas nav izplatītas augsnē, bet tikai atrodamas dažos paraugos. Baktērijas nav izplatītas nokritušo zaru pumpuros, un analizētos ozola dīgstos un dzīvā zarā netika konstatēta nevienas baktērijas </w:t>
      </w:r>
      <w:r w:rsidRPr="004857BF">
        <w:rPr>
          <w:rFonts w:ascii="Times New Roman" w:hAnsi="Times New Roman"/>
          <w:sz w:val="24"/>
          <w:szCs w:val="24"/>
          <w:lang w:val="lv-LV"/>
        </w:rPr>
        <w:lastRenderedPageBreak/>
        <w:t>klātbūtne. Iespējam, ka 2020.g. rezultāti ietekmēti no tā, ka AO</w:t>
      </w:r>
      <w:r w:rsidR="00A12E2D">
        <w:rPr>
          <w:rFonts w:ascii="Times New Roman" w:hAnsi="Times New Roman"/>
          <w:sz w:val="24"/>
          <w:szCs w:val="24"/>
          <w:lang w:val="lv-LV"/>
        </w:rPr>
        <w:t>K</w:t>
      </w:r>
      <w:r w:rsidRPr="004857BF">
        <w:rPr>
          <w:rFonts w:ascii="Times New Roman" w:hAnsi="Times New Roman"/>
          <w:sz w:val="24"/>
          <w:szCs w:val="24"/>
          <w:lang w:val="lv-LV"/>
        </w:rPr>
        <w:t xml:space="preserve"> pazīmes visā Latvijā bija reti sastopamas.</w:t>
      </w:r>
    </w:p>
    <w:p w14:paraId="73D0C206" w14:textId="2D4377A0" w:rsidR="004857BF" w:rsidRPr="004857BF" w:rsidRDefault="004857BF" w:rsidP="004857BF">
      <w:pPr>
        <w:spacing w:after="0" w:line="360" w:lineRule="auto"/>
        <w:ind w:firstLine="567"/>
        <w:jc w:val="both"/>
        <w:rPr>
          <w:rFonts w:ascii="Times New Roman" w:hAnsi="Times New Roman"/>
          <w:sz w:val="24"/>
          <w:szCs w:val="24"/>
          <w:lang w:val="lv-LV"/>
        </w:rPr>
      </w:pPr>
      <w:r w:rsidRPr="004857BF">
        <w:rPr>
          <w:rFonts w:ascii="Times New Roman" w:hAnsi="Times New Roman"/>
          <w:sz w:val="24"/>
          <w:szCs w:val="24"/>
          <w:lang w:val="lv-LV"/>
        </w:rPr>
        <w:t>2021.g.,  Šķēdes parauglaukumi apsekoti sešas reizes (21/05, 04/06, 09/06, 15/06, 21/06, 02/07). Eksudāts konstatēts tikai trīs dažādos indivīdos dažādos datumos. Kopumā ievākts un analizēt</w:t>
      </w:r>
      <w:r w:rsidR="00164B8E">
        <w:rPr>
          <w:rFonts w:ascii="Times New Roman" w:hAnsi="Times New Roman"/>
          <w:sz w:val="24"/>
          <w:szCs w:val="24"/>
          <w:lang w:val="lv-LV"/>
        </w:rPr>
        <w:t>s</w:t>
      </w:r>
      <w:r w:rsidRPr="004857BF">
        <w:rPr>
          <w:rFonts w:ascii="Times New Roman" w:hAnsi="Times New Roman"/>
          <w:sz w:val="24"/>
          <w:szCs w:val="24"/>
          <w:lang w:val="lv-LV"/>
        </w:rPr>
        <w:t xml:space="preserve"> 21 eksudāta paraugs, no kuriem vienā konstatēja abas baktērijas, bet divos – tikai </w:t>
      </w:r>
      <w:r w:rsidRPr="004857BF">
        <w:rPr>
          <w:rFonts w:ascii="Times New Roman" w:hAnsi="Times New Roman"/>
          <w:i/>
          <w:iCs/>
          <w:sz w:val="24"/>
          <w:szCs w:val="24"/>
          <w:lang w:val="lv-LV"/>
        </w:rPr>
        <w:t>Brenneria goodwinii.</w:t>
      </w:r>
      <w:r w:rsidRPr="004857BF">
        <w:rPr>
          <w:rFonts w:ascii="Times New Roman" w:hAnsi="Times New Roman"/>
          <w:sz w:val="24"/>
          <w:szCs w:val="24"/>
          <w:lang w:val="lv-LV"/>
        </w:rPr>
        <w:t xml:space="preserve"> </w:t>
      </w:r>
    </w:p>
    <w:p w14:paraId="0D1DE9CD" w14:textId="2C25A67D" w:rsidR="004857BF" w:rsidRPr="004857BF" w:rsidRDefault="004857BF" w:rsidP="004857BF">
      <w:pPr>
        <w:spacing w:after="0" w:line="360" w:lineRule="auto"/>
        <w:ind w:firstLine="567"/>
        <w:jc w:val="both"/>
        <w:rPr>
          <w:rFonts w:ascii="Times New Roman" w:hAnsi="Times New Roman"/>
          <w:sz w:val="24"/>
          <w:szCs w:val="24"/>
          <w:lang w:val="lv-LV"/>
        </w:rPr>
      </w:pPr>
      <w:r w:rsidRPr="004857BF">
        <w:rPr>
          <w:rFonts w:ascii="Times New Roman" w:hAnsi="Times New Roman"/>
          <w:sz w:val="24"/>
          <w:szCs w:val="24"/>
          <w:lang w:val="lv-LV"/>
        </w:rPr>
        <w:t>2021.g. apsekotas trīs</w:t>
      </w:r>
      <w:r w:rsidR="00A12E2D">
        <w:rPr>
          <w:rFonts w:ascii="Times New Roman" w:hAnsi="Times New Roman"/>
          <w:sz w:val="24"/>
          <w:szCs w:val="24"/>
          <w:lang w:val="lv-LV"/>
        </w:rPr>
        <w:t xml:space="preserve"> ozolu</w:t>
      </w:r>
      <w:r w:rsidRPr="004857BF">
        <w:rPr>
          <w:rFonts w:ascii="Times New Roman" w:hAnsi="Times New Roman"/>
          <w:sz w:val="24"/>
          <w:szCs w:val="24"/>
          <w:lang w:val="lv-LV"/>
        </w:rPr>
        <w:t xml:space="preserve"> audzes, kurās AO</w:t>
      </w:r>
      <w:r w:rsidR="00A12E2D">
        <w:rPr>
          <w:rFonts w:ascii="Times New Roman" w:hAnsi="Times New Roman"/>
          <w:sz w:val="24"/>
          <w:szCs w:val="24"/>
          <w:lang w:val="lv-LV"/>
        </w:rPr>
        <w:t>K</w:t>
      </w:r>
      <w:r w:rsidRPr="004857BF">
        <w:rPr>
          <w:rFonts w:ascii="Times New Roman" w:hAnsi="Times New Roman"/>
          <w:sz w:val="24"/>
          <w:szCs w:val="24"/>
          <w:lang w:val="lv-LV"/>
        </w:rPr>
        <w:t xml:space="preserve"> pazīmes nav novērotas – Paplaka, Rudbārži un Ezere. No katras audzes ar koka pieauguma urbi ievākti koksnes paraugi no 8 ozola indivīdiem. Blakus ozola kokiem, ievākti augsnes paraugi – Ezerē un Paplakā 8 paraugi, Rudbāržos – 6 paraugi. Koksnē identificēts </w:t>
      </w:r>
      <w:r w:rsidRPr="004857BF">
        <w:rPr>
          <w:rFonts w:ascii="Times New Roman" w:hAnsi="Times New Roman"/>
          <w:i/>
          <w:iCs/>
          <w:sz w:val="24"/>
          <w:szCs w:val="24"/>
          <w:lang w:val="lv-LV"/>
        </w:rPr>
        <w:t>Brenneria goodwinii</w:t>
      </w:r>
      <w:r w:rsidRPr="004857BF">
        <w:rPr>
          <w:rFonts w:ascii="Times New Roman" w:hAnsi="Times New Roman"/>
          <w:sz w:val="24"/>
          <w:szCs w:val="24"/>
          <w:lang w:val="lv-LV"/>
        </w:rPr>
        <w:t xml:space="preserve"> vienā paraugā (Rudbārži_koksne_2). Augsnē identificēts </w:t>
      </w:r>
      <w:r w:rsidRPr="004857BF">
        <w:rPr>
          <w:rFonts w:ascii="Times New Roman" w:hAnsi="Times New Roman"/>
          <w:i/>
          <w:iCs/>
          <w:sz w:val="24"/>
          <w:szCs w:val="24"/>
          <w:lang w:val="lv-LV"/>
        </w:rPr>
        <w:t>Gibbsiella quercinecans</w:t>
      </w:r>
      <w:r w:rsidRPr="004857BF">
        <w:rPr>
          <w:rFonts w:ascii="Times New Roman" w:hAnsi="Times New Roman"/>
          <w:sz w:val="24"/>
          <w:szCs w:val="24"/>
          <w:lang w:val="lv-LV"/>
        </w:rPr>
        <w:t xml:space="preserve"> Ezerē (4 paraugos no 8 analizētiem), Paplakā (7 paraugos no 8 analizētiem), Rudbāržos (2 paraugos no 8 analizētiem). Augsnē identificēts </w:t>
      </w:r>
      <w:r w:rsidRPr="004857BF">
        <w:rPr>
          <w:rFonts w:ascii="Times New Roman" w:hAnsi="Times New Roman"/>
          <w:i/>
          <w:iCs/>
          <w:sz w:val="24"/>
          <w:szCs w:val="24"/>
          <w:lang w:val="lv-LV"/>
        </w:rPr>
        <w:t>Brenneria goodwinii</w:t>
      </w:r>
      <w:r w:rsidRPr="004857BF">
        <w:rPr>
          <w:rFonts w:ascii="Times New Roman" w:hAnsi="Times New Roman"/>
          <w:sz w:val="24"/>
          <w:szCs w:val="24"/>
          <w:lang w:val="lv-LV"/>
        </w:rPr>
        <w:t xml:space="preserve"> vienā paraugā - Paplaka_augsne_3.</w:t>
      </w:r>
    </w:p>
    <w:p w14:paraId="32ED87D8" w14:textId="2063FA66" w:rsidR="00602389" w:rsidRDefault="00B13D50" w:rsidP="00017321">
      <w:pPr>
        <w:spacing w:after="0" w:line="360" w:lineRule="auto"/>
        <w:ind w:firstLine="567"/>
        <w:jc w:val="both"/>
        <w:rPr>
          <w:rFonts w:ascii="Times New Roman" w:hAnsi="Times New Roman"/>
          <w:sz w:val="24"/>
          <w:szCs w:val="24"/>
          <w:lang w:val="lv-LV"/>
        </w:rPr>
      </w:pPr>
      <w:r w:rsidRPr="009E5814">
        <w:rPr>
          <w:rFonts w:ascii="Times New Roman" w:hAnsi="Times New Roman"/>
          <w:b/>
          <w:bCs/>
          <w:sz w:val="24"/>
          <w:szCs w:val="24"/>
          <w:lang w:val="lv-LV"/>
        </w:rPr>
        <w:t>Fitopatoloģija</w:t>
      </w:r>
      <w:r w:rsidR="00EE56C1">
        <w:rPr>
          <w:rFonts w:ascii="Times New Roman" w:hAnsi="Times New Roman"/>
          <w:b/>
          <w:bCs/>
          <w:sz w:val="24"/>
          <w:szCs w:val="24"/>
          <w:lang w:val="lv-LV"/>
        </w:rPr>
        <w:t>.</w:t>
      </w:r>
      <w:r w:rsidRPr="009E5814">
        <w:rPr>
          <w:rFonts w:ascii="Times New Roman" w:hAnsi="Times New Roman"/>
          <w:sz w:val="24"/>
          <w:szCs w:val="24"/>
          <w:lang w:val="lv-LV"/>
        </w:rPr>
        <w:t xml:space="preserve"> AOK ir kompleksa slimība, un dažādi faktori var ietekmēt inficētos kokus. Patogēnās sēņu sugas, kas inficē novājinātos, ar AO</w:t>
      </w:r>
      <w:r w:rsidR="002D2C1F" w:rsidRPr="009E5814">
        <w:rPr>
          <w:rFonts w:ascii="Times New Roman" w:hAnsi="Times New Roman"/>
          <w:sz w:val="24"/>
          <w:szCs w:val="24"/>
          <w:lang w:val="lv-LV"/>
        </w:rPr>
        <w:t>K</w:t>
      </w:r>
      <w:r w:rsidRPr="009E5814">
        <w:rPr>
          <w:rFonts w:ascii="Times New Roman" w:hAnsi="Times New Roman"/>
          <w:sz w:val="24"/>
          <w:szCs w:val="24"/>
          <w:lang w:val="lv-LV"/>
        </w:rPr>
        <w:t xml:space="preserve"> inficētos ozolus, iespējams, paātrina koku bojāeju. Dažādas sēņu sugas var arī pozitīvā veidā ietekmēt koka vitalitāti, piemēram, mikorizas. Iespējams, ka vitālāki indivīdi ir ar zemāku AOK sastopamību, vai arī izveseļošanās gaitu AOK inficēšanas gadījumos. </w:t>
      </w:r>
    </w:p>
    <w:p w14:paraId="0F6C31C0" w14:textId="77777777" w:rsidR="004857BF" w:rsidRPr="004857BF" w:rsidRDefault="004857BF" w:rsidP="004857BF">
      <w:pPr>
        <w:spacing w:after="0" w:line="360" w:lineRule="auto"/>
        <w:ind w:firstLine="567"/>
        <w:jc w:val="both"/>
        <w:rPr>
          <w:rFonts w:ascii="Times New Roman" w:hAnsi="Times New Roman"/>
          <w:sz w:val="24"/>
          <w:szCs w:val="24"/>
          <w:lang w:val="lv-LV"/>
        </w:rPr>
      </w:pPr>
      <w:r w:rsidRPr="004857BF">
        <w:rPr>
          <w:rFonts w:ascii="Times New Roman" w:hAnsi="Times New Roman"/>
          <w:sz w:val="24"/>
          <w:szCs w:val="24"/>
          <w:lang w:val="lv-LV"/>
        </w:rPr>
        <w:t>8.1.1. Sēņu sugu sastopamība ar AOK inficētos un vizuāli veselos ozolos</w:t>
      </w:r>
    </w:p>
    <w:p w14:paraId="44BD44F4" w14:textId="77777777" w:rsidR="004857BF" w:rsidRPr="004857BF" w:rsidRDefault="004857BF" w:rsidP="004857BF">
      <w:pPr>
        <w:spacing w:after="0" w:line="360" w:lineRule="auto"/>
        <w:ind w:firstLine="567"/>
        <w:jc w:val="both"/>
        <w:rPr>
          <w:rFonts w:ascii="Times New Roman" w:hAnsi="Times New Roman"/>
          <w:sz w:val="24"/>
          <w:szCs w:val="24"/>
          <w:lang w:val="lv-LV"/>
        </w:rPr>
      </w:pPr>
      <w:r w:rsidRPr="004857BF">
        <w:rPr>
          <w:rFonts w:ascii="Times New Roman" w:hAnsi="Times New Roman"/>
          <w:sz w:val="24"/>
          <w:szCs w:val="24"/>
          <w:lang w:val="lv-LV"/>
        </w:rPr>
        <w:t xml:space="preserve">2018. gada rudenī četros ierīkotajos monitoringa parauglaukumos ar Preslera svārpstu pie sakņu kakla ievākti koksnes paraugi, lai analizētu sēņu sugu sastāvu ozolos ar AOK simptomiem un bez tiem. Kopā ievākti 66 koksnes paraugi: 33 no inficētiem un 33 no vizuāli veseliem ozoliem. Urbumi laboratorijas apstākļos sterilizēti liesmā un uzlikti uz iesala-agara barotnes. No tiem augošais sēņu micēlijs izolēts atsevišķās Petri platēs, grupēts pēc morfoloģiskajām pazīmēm un noteikts līdz sugas vai ģints līmenim. Kopā identificētas 22 sēņu taksoni: līdz ģints līmenim noteikti 4, bet līdz sugas – 18 izolāti. Piecas sēņu sugas vai ģintis bija atrodamas gan inficētos, gan vizuāli veselos ozolos: </w:t>
      </w:r>
      <w:r w:rsidRPr="004857BF">
        <w:rPr>
          <w:rFonts w:ascii="Times New Roman" w:hAnsi="Times New Roman"/>
          <w:i/>
          <w:iCs/>
          <w:sz w:val="24"/>
          <w:szCs w:val="24"/>
          <w:lang w:val="lv-LV"/>
        </w:rPr>
        <w:t>Ascocoryne cylichnium, Clonostachys rosea, Penicillium spp., Mucor spp.</w:t>
      </w:r>
      <w:r w:rsidRPr="004857BF">
        <w:rPr>
          <w:rFonts w:ascii="Times New Roman" w:hAnsi="Times New Roman"/>
          <w:sz w:val="24"/>
          <w:szCs w:val="24"/>
          <w:lang w:val="lv-LV"/>
        </w:rPr>
        <w:t xml:space="preserve"> un </w:t>
      </w:r>
      <w:r w:rsidRPr="004857BF">
        <w:rPr>
          <w:rFonts w:ascii="Times New Roman" w:hAnsi="Times New Roman"/>
          <w:i/>
          <w:iCs/>
          <w:sz w:val="24"/>
          <w:szCs w:val="24"/>
          <w:lang w:val="lv-LV"/>
        </w:rPr>
        <w:t>Trichoderma spp</w:t>
      </w:r>
      <w:r w:rsidRPr="004857BF">
        <w:rPr>
          <w:rFonts w:ascii="Times New Roman" w:hAnsi="Times New Roman"/>
          <w:sz w:val="24"/>
          <w:szCs w:val="24"/>
          <w:lang w:val="lv-LV"/>
        </w:rPr>
        <w:t>. Kopā ar AOK inficētos ozolos konstatēti 16 taksoni, bet vizuāli veselos kokos – 13. Sēņu sugu sastāvs veselos un inficētos kokos būtiski neatšķīrās.</w:t>
      </w:r>
    </w:p>
    <w:p w14:paraId="2C0B12F1" w14:textId="7D2FD991" w:rsidR="004857BF" w:rsidRDefault="004857BF" w:rsidP="004857BF">
      <w:pPr>
        <w:spacing w:after="0" w:line="360" w:lineRule="auto"/>
        <w:ind w:firstLine="567"/>
        <w:jc w:val="both"/>
        <w:rPr>
          <w:rFonts w:ascii="Times New Roman" w:hAnsi="Times New Roman"/>
          <w:sz w:val="24"/>
          <w:szCs w:val="24"/>
          <w:lang w:val="lv-LV"/>
        </w:rPr>
      </w:pPr>
      <w:r w:rsidRPr="004857BF">
        <w:rPr>
          <w:rFonts w:ascii="Times New Roman" w:hAnsi="Times New Roman"/>
          <w:sz w:val="24"/>
          <w:szCs w:val="24"/>
          <w:lang w:val="lv-LV"/>
        </w:rPr>
        <w:t>Papildus 2021. gada rudenī ievākti koksnes paraugi 1</w:t>
      </w:r>
      <w:r w:rsidR="0015583B">
        <w:rPr>
          <w:rFonts w:ascii="Times New Roman" w:hAnsi="Times New Roman"/>
          <w:sz w:val="24"/>
          <w:szCs w:val="24"/>
          <w:lang w:val="lv-LV"/>
        </w:rPr>
        <w:t>,3 metru</w:t>
      </w:r>
      <w:r w:rsidRPr="004857BF">
        <w:rPr>
          <w:rFonts w:ascii="Times New Roman" w:hAnsi="Times New Roman"/>
          <w:sz w:val="24"/>
          <w:szCs w:val="24"/>
          <w:lang w:val="lv-LV"/>
        </w:rPr>
        <w:t xml:space="preserve"> augstumā trīs ozolu audzēs bez AOK simptomiem Kurzemes dienvidu reģionā (Rudbārži, Paplaka un Ezere). Katrā audzē </w:t>
      </w:r>
      <w:r w:rsidRPr="004857BF">
        <w:rPr>
          <w:rFonts w:ascii="Times New Roman" w:hAnsi="Times New Roman"/>
          <w:sz w:val="24"/>
          <w:szCs w:val="24"/>
          <w:lang w:val="lv-LV"/>
        </w:rPr>
        <w:lastRenderedPageBreak/>
        <w:t>ievākti koksnes urbumi no 8 ozoliem. Paraugi apstrādāti pēc vienotas metodikas kā aprakstīts iepriekš. Kopā izdalītas 10 morfoloģiski atšķirīgas sēņu grupas (morfotipi), no kurām vairums raksturoja pelējuma sēnes.</w:t>
      </w:r>
    </w:p>
    <w:p w14:paraId="3FE27A46" w14:textId="3B7A0202" w:rsidR="004857BF" w:rsidRPr="004857BF" w:rsidRDefault="004857BF" w:rsidP="004857BF">
      <w:pPr>
        <w:spacing w:after="0" w:line="360" w:lineRule="auto"/>
        <w:ind w:firstLine="567"/>
        <w:jc w:val="both"/>
        <w:rPr>
          <w:rFonts w:ascii="Times New Roman" w:hAnsi="Times New Roman"/>
          <w:sz w:val="24"/>
          <w:szCs w:val="24"/>
          <w:lang w:val="lv-LV"/>
        </w:rPr>
      </w:pPr>
      <w:r w:rsidRPr="004857BF">
        <w:rPr>
          <w:rFonts w:ascii="Times New Roman" w:hAnsi="Times New Roman"/>
          <w:sz w:val="24"/>
          <w:szCs w:val="24"/>
          <w:lang w:val="lv-LV"/>
        </w:rPr>
        <w:t>8.1.2.Sēņu sugu sastāvs ar AOK inficētu ozolu brūču vietās</w:t>
      </w:r>
    </w:p>
    <w:p w14:paraId="6E799749" w14:textId="77777777" w:rsidR="004857BF" w:rsidRPr="004857BF" w:rsidRDefault="004857BF" w:rsidP="004857BF">
      <w:pPr>
        <w:spacing w:after="0" w:line="360" w:lineRule="auto"/>
        <w:ind w:firstLine="567"/>
        <w:jc w:val="both"/>
        <w:rPr>
          <w:rFonts w:ascii="Times New Roman" w:hAnsi="Times New Roman"/>
          <w:sz w:val="24"/>
          <w:szCs w:val="24"/>
          <w:lang w:val="lv-LV"/>
        </w:rPr>
      </w:pPr>
      <w:r w:rsidRPr="004857BF">
        <w:rPr>
          <w:rFonts w:ascii="Times New Roman" w:hAnsi="Times New Roman"/>
          <w:sz w:val="24"/>
          <w:szCs w:val="24"/>
          <w:lang w:val="lv-LV"/>
        </w:rPr>
        <w:t>2018. gada rudenī monitoringa parauglaukumos no ozoliem ar AOK pazīmēm ievākti 33 koksnes paraugi no brūču vietām, kur izdalās eksudāts. Koksnes paraugi ievākti un apstrādāti pēc vienotas metodikas kā aprakstīts 8.1.1. punktā. Kopā izdalītas deviņas sēņu sugas. Starp tām konstatētas 3 sēnes (</w:t>
      </w:r>
      <w:r w:rsidRPr="004857BF">
        <w:rPr>
          <w:rFonts w:ascii="Times New Roman" w:hAnsi="Times New Roman"/>
          <w:i/>
          <w:iCs/>
          <w:sz w:val="24"/>
          <w:szCs w:val="24"/>
          <w:lang w:val="lv-LV"/>
        </w:rPr>
        <w:t>Fusarium spp. , Sporotrix sp. un Coniochaeta hoffmannii</w:t>
      </w:r>
      <w:r w:rsidRPr="004857BF">
        <w:rPr>
          <w:rFonts w:ascii="Times New Roman" w:hAnsi="Times New Roman"/>
          <w:sz w:val="24"/>
          <w:szCs w:val="24"/>
          <w:lang w:val="lv-LV"/>
        </w:rPr>
        <w:t>), kas uzskatāmas par vājiem augu patogēniem. Konstatētās sēņu sugas neizraisa koku bojāeju, tomēr varētu veicināt ozolu aizsargspēju mazināšanos un uzņēmību pret citiem slimību izraisītājiem.</w:t>
      </w:r>
    </w:p>
    <w:p w14:paraId="49ADACC7" w14:textId="77777777" w:rsidR="004857BF" w:rsidRPr="004857BF" w:rsidRDefault="004857BF" w:rsidP="004857BF">
      <w:pPr>
        <w:spacing w:after="0" w:line="360" w:lineRule="auto"/>
        <w:ind w:firstLine="567"/>
        <w:jc w:val="both"/>
        <w:rPr>
          <w:rFonts w:ascii="Times New Roman" w:hAnsi="Times New Roman"/>
          <w:sz w:val="24"/>
          <w:szCs w:val="24"/>
          <w:lang w:val="lv-LV"/>
        </w:rPr>
      </w:pPr>
      <w:r w:rsidRPr="004857BF">
        <w:rPr>
          <w:rFonts w:ascii="Times New Roman" w:hAnsi="Times New Roman"/>
          <w:sz w:val="24"/>
          <w:szCs w:val="24"/>
          <w:lang w:val="lv-LV"/>
        </w:rPr>
        <w:t>8.1.3. Sēņu sugu sabiedrības ar AOK inficētās mežaudzēs</w:t>
      </w:r>
    </w:p>
    <w:p w14:paraId="26CA1F71" w14:textId="77777777" w:rsidR="004857BF" w:rsidRPr="004857BF" w:rsidRDefault="004857BF" w:rsidP="004857BF">
      <w:pPr>
        <w:spacing w:after="0" w:line="360" w:lineRule="auto"/>
        <w:ind w:firstLine="567"/>
        <w:jc w:val="both"/>
        <w:rPr>
          <w:rFonts w:ascii="Times New Roman" w:hAnsi="Times New Roman"/>
          <w:sz w:val="24"/>
          <w:szCs w:val="24"/>
          <w:lang w:val="lv-LV"/>
        </w:rPr>
      </w:pPr>
      <w:r w:rsidRPr="004857BF">
        <w:rPr>
          <w:rFonts w:ascii="Times New Roman" w:hAnsi="Times New Roman"/>
          <w:sz w:val="24"/>
          <w:szCs w:val="24"/>
          <w:lang w:val="lv-LV"/>
        </w:rPr>
        <w:t xml:space="preserve">2019. gada rudenī veikta monitoringam ierīkoto parauglaukumu apsekošana un sēņu augļķermeņu uzskaite, lai noteiktu, vai un kādas patogēnās sēnes, kas varētu veicināt ozolu kalšanu, ir sastopamas audzē un vai audzēs sastopamas retas un aizsargājamas sēņu sugas, kuru dēļ jāizvērtē kalstošu un nokaltušu ozolu izvākšana. Apsekojuma laikā sēņu augļķermeņu sastopamība novērtēta gan uz visiem parauglaukumos esošiem ozoliem, gan uz zemsedzes parauglaukumu robežās. Uz koku stumbra un zemsedzes atrastie sēņu augļķermeņi ievākti un noteikti pēc tiem raksturīgajām morfoloģiskajām pazīmēm. Gadījumos, kad nebija iespējams noteikt sēņu sugu, tās noteiktas līdz ģints līmenim. </w:t>
      </w:r>
    </w:p>
    <w:p w14:paraId="33250107" w14:textId="3689D67A" w:rsidR="004857BF" w:rsidRDefault="004857BF" w:rsidP="004857BF">
      <w:pPr>
        <w:spacing w:after="0" w:line="360" w:lineRule="auto"/>
        <w:ind w:firstLine="567"/>
        <w:jc w:val="both"/>
        <w:rPr>
          <w:rFonts w:ascii="Times New Roman" w:hAnsi="Times New Roman"/>
          <w:sz w:val="24"/>
          <w:szCs w:val="24"/>
          <w:lang w:val="lv-LV"/>
        </w:rPr>
      </w:pPr>
      <w:r w:rsidRPr="004857BF">
        <w:rPr>
          <w:rFonts w:ascii="Times New Roman" w:hAnsi="Times New Roman"/>
          <w:sz w:val="24"/>
          <w:szCs w:val="24"/>
          <w:lang w:val="lv-LV"/>
        </w:rPr>
        <w:t xml:space="preserve">Visos parauglaukumos kopā konstatētas 63 sēņu sugas. Visbiežāk (visos 4 parauglaukumos) atrastas divas sēņu sugas: </w:t>
      </w:r>
      <w:r w:rsidRPr="004857BF">
        <w:rPr>
          <w:rFonts w:ascii="Times New Roman" w:hAnsi="Times New Roman"/>
          <w:i/>
          <w:iCs/>
          <w:sz w:val="24"/>
          <w:szCs w:val="24"/>
          <w:lang w:val="lv-LV"/>
        </w:rPr>
        <w:t xml:space="preserve">Hebeloma crustuliniforme </w:t>
      </w:r>
      <w:r w:rsidRPr="004857BF">
        <w:rPr>
          <w:rFonts w:ascii="Times New Roman" w:hAnsi="Times New Roman"/>
          <w:sz w:val="24"/>
          <w:szCs w:val="24"/>
          <w:lang w:val="lv-LV"/>
        </w:rPr>
        <w:t xml:space="preserve">un </w:t>
      </w:r>
      <w:r w:rsidRPr="004857BF">
        <w:rPr>
          <w:rFonts w:ascii="Times New Roman" w:hAnsi="Times New Roman"/>
          <w:i/>
          <w:iCs/>
          <w:sz w:val="24"/>
          <w:szCs w:val="24"/>
          <w:lang w:val="lv-LV"/>
        </w:rPr>
        <w:t>Mycena galericulata</w:t>
      </w:r>
      <w:r w:rsidRPr="004857BF">
        <w:rPr>
          <w:rFonts w:ascii="Times New Roman" w:hAnsi="Times New Roman"/>
          <w:sz w:val="24"/>
          <w:szCs w:val="24"/>
          <w:lang w:val="lv-LV"/>
        </w:rPr>
        <w:t>. Abas ir Latvijā ļoti bieži sastopamas sugas, no kurām pirmā ir mikorizu veidojoša, savukārt otra – saprotrofa suga. Četras no konstatētajām sēņu sugām uzskatāmas par parazītiem-saprotrofiem, kas spēj noārdīt gan dzīvu, gan nedzīvu koksni (</w:t>
      </w:r>
      <w:r w:rsidRPr="004857BF">
        <w:rPr>
          <w:rFonts w:ascii="Times New Roman" w:hAnsi="Times New Roman"/>
          <w:i/>
          <w:iCs/>
          <w:sz w:val="24"/>
          <w:szCs w:val="24"/>
          <w:lang w:val="lv-LV"/>
        </w:rPr>
        <w:t xml:space="preserve">Armillaria sp., Daedalea quercina, Grifola frondosa </w:t>
      </w:r>
      <w:r w:rsidRPr="004857BF">
        <w:rPr>
          <w:rFonts w:ascii="Times New Roman" w:hAnsi="Times New Roman"/>
          <w:sz w:val="24"/>
          <w:szCs w:val="24"/>
          <w:lang w:val="lv-LV"/>
        </w:rPr>
        <w:t>un</w:t>
      </w:r>
      <w:r w:rsidRPr="004857BF">
        <w:rPr>
          <w:rFonts w:ascii="Times New Roman" w:hAnsi="Times New Roman"/>
          <w:i/>
          <w:iCs/>
          <w:sz w:val="24"/>
          <w:szCs w:val="24"/>
          <w:lang w:val="lv-LV"/>
        </w:rPr>
        <w:t xml:space="preserve"> Phellinus robustus</w:t>
      </w:r>
      <w:r w:rsidRPr="004857BF">
        <w:rPr>
          <w:rFonts w:ascii="Times New Roman" w:hAnsi="Times New Roman"/>
          <w:sz w:val="24"/>
          <w:szCs w:val="24"/>
          <w:lang w:val="lv-LV"/>
        </w:rPr>
        <w:t>). Parauglaukumos konstatētas deviņas Latvijā reti vai ļoti reti sastopamas sēņu sugas, no kurām trīs (</w:t>
      </w:r>
      <w:r w:rsidRPr="004857BF">
        <w:rPr>
          <w:rFonts w:ascii="Times New Roman" w:hAnsi="Times New Roman"/>
          <w:i/>
          <w:iCs/>
          <w:sz w:val="24"/>
          <w:szCs w:val="24"/>
          <w:lang w:val="lv-LV"/>
        </w:rPr>
        <w:t xml:space="preserve">Gymnopilus frondosa, Hymenopellis radicata </w:t>
      </w:r>
      <w:r w:rsidRPr="004857BF">
        <w:rPr>
          <w:rFonts w:ascii="Times New Roman" w:hAnsi="Times New Roman"/>
          <w:sz w:val="24"/>
          <w:szCs w:val="24"/>
          <w:lang w:val="lv-LV"/>
        </w:rPr>
        <w:t xml:space="preserve">un </w:t>
      </w:r>
      <w:r w:rsidRPr="004857BF">
        <w:rPr>
          <w:rFonts w:ascii="Times New Roman" w:hAnsi="Times New Roman"/>
          <w:i/>
          <w:iCs/>
          <w:sz w:val="24"/>
          <w:szCs w:val="24"/>
          <w:lang w:val="lv-LV"/>
        </w:rPr>
        <w:t>Otidea onotica</w:t>
      </w:r>
      <w:r w:rsidRPr="004857BF">
        <w:rPr>
          <w:rFonts w:ascii="Times New Roman" w:hAnsi="Times New Roman"/>
          <w:sz w:val="24"/>
          <w:szCs w:val="24"/>
          <w:lang w:val="lv-LV"/>
        </w:rPr>
        <w:t>) iekļautas Ministru kabineta noteikumos nr. 396 “Noteikumi par īpaši aizsargājamo sugu un ierobežoti izmantojamo īpaši aizsargājamo sugu sarakstu”. Iegūtie rezultāti liecina, ka AOK monitoringa parauglaukumos ir daudzveidīgs sēņu sugu sastāvs, saimnieciskā darbība var ietekmēt sēņu sugu sastopamību un daudzveidību.</w:t>
      </w:r>
    </w:p>
    <w:p w14:paraId="60F5D25F" w14:textId="77777777" w:rsidR="00EE56C1" w:rsidRDefault="00EE56C1" w:rsidP="004857BF">
      <w:pPr>
        <w:spacing w:after="0" w:line="360" w:lineRule="auto"/>
        <w:ind w:firstLine="567"/>
        <w:jc w:val="both"/>
        <w:rPr>
          <w:rFonts w:ascii="Times New Roman" w:hAnsi="Times New Roman"/>
          <w:sz w:val="24"/>
          <w:szCs w:val="24"/>
          <w:lang w:val="lv-LV"/>
        </w:rPr>
      </w:pPr>
    </w:p>
    <w:p w14:paraId="527F9403" w14:textId="3AEF28DE" w:rsidR="0015583B" w:rsidRPr="004857BF" w:rsidRDefault="00B4652B" w:rsidP="004857BF">
      <w:pPr>
        <w:spacing w:after="0" w:line="360" w:lineRule="auto"/>
        <w:ind w:firstLine="567"/>
        <w:jc w:val="both"/>
        <w:rPr>
          <w:rFonts w:ascii="Times New Roman" w:hAnsi="Times New Roman"/>
          <w:sz w:val="24"/>
          <w:szCs w:val="24"/>
          <w:lang w:val="lv-LV"/>
        </w:rPr>
      </w:pPr>
      <w:r>
        <w:rPr>
          <w:rFonts w:ascii="Times New Roman" w:hAnsi="Times New Roman"/>
          <w:sz w:val="24"/>
          <w:szCs w:val="24"/>
          <w:lang w:val="lv-LV"/>
        </w:rPr>
        <w:lastRenderedPageBreak/>
        <w:t>7.tabula N</w:t>
      </w:r>
      <w:r w:rsidR="0015583B" w:rsidRPr="0015583B">
        <w:rPr>
          <w:rFonts w:ascii="Times New Roman" w:hAnsi="Times New Roman"/>
          <w:sz w:val="24"/>
          <w:szCs w:val="24"/>
          <w:lang w:val="lv-LV"/>
        </w:rPr>
        <w:t xml:space="preserve">o ozolu sakņu kakla izdalītiem sēņu taksoniem monitoringa parauglaukumos </w:t>
      </w:r>
    </w:p>
    <w:tbl>
      <w:tblPr>
        <w:tblStyle w:val="TableGrid"/>
        <w:tblW w:w="9366" w:type="dxa"/>
        <w:tblLook w:val="04A0" w:firstRow="1" w:lastRow="0" w:firstColumn="1" w:lastColumn="0" w:noHBand="0" w:noVBand="1"/>
      </w:tblPr>
      <w:tblGrid>
        <w:gridCol w:w="2263"/>
        <w:gridCol w:w="1289"/>
        <w:gridCol w:w="1418"/>
        <w:gridCol w:w="1276"/>
        <w:gridCol w:w="1404"/>
        <w:gridCol w:w="1716"/>
      </w:tblGrid>
      <w:tr w:rsidR="001950EE" w14:paraId="61F9D462" w14:textId="77777777" w:rsidTr="00985C43">
        <w:tc>
          <w:tcPr>
            <w:tcW w:w="2263" w:type="dxa"/>
            <w:vMerge w:val="restart"/>
            <w:vAlign w:val="center"/>
          </w:tcPr>
          <w:p w14:paraId="277E8331" w14:textId="03E62EF2" w:rsidR="001950EE" w:rsidRDefault="001950EE" w:rsidP="001950EE">
            <w:pPr>
              <w:jc w:val="both"/>
              <w:rPr>
                <w:rFonts w:ascii="Times New Roman" w:hAnsi="Times New Roman"/>
                <w:sz w:val="24"/>
                <w:szCs w:val="24"/>
                <w:lang w:val="lv-LV"/>
              </w:rPr>
            </w:pPr>
            <w:r w:rsidRPr="00B4652B">
              <w:rPr>
                <w:rFonts w:ascii="Times New Roman" w:hAnsi="Times New Roman"/>
                <w:sz w:val="24"/>
                <w:szCs w:val="24"/>
                <w:lang w:val="lv-LV"/>
              </w:rPr>
              <w:t>Sēņu taksons</w:t>
            </w:r>
          </w:p>
        </w:tc>
        <w:tc>
          <w:tcPr>
            <w:tcW w:w="5387" w:type="dxa"/>
            <w:gridSpan w:val="4"/>
            <w:vAlign w:val="center"/>
          </w:tcPr>
          <w:p w14:paraId="5E3D39C0" w14:textId="429065B7" w:rsidR="001950EE" w:rsidRDefault="001950EE" w:rsidP="001950EE">
            <w:pPr>
              <w:jc w:val="center"/>
              <w:rPr>
                <w:rFonts w:ascii="Times New Roman" w:hAnsi="Times New Roman"/>
                <w:sz w:val="24"/>
                <w:szCs w:val="24"/>
                <w:lang w:val="lv-LV"/>
              </w:rPr>
            </w:pPr>
            <w:r w:rsidRPr="001950EE">
              <w:rPr>
                <w:rFonts w:ascii="Times New Roman" w:hAnsi="Times New Roman"/>
                <w:sz w:val="24"/>
                <w:szCs w:val="24"/>
                <w:lang w:val="lv-LV"/>
              </w:rPr>
              <w:t>Parauglaukums</w:t>
            </w:r>
          </w:p>
        </w:tc>
        <w:tc>
          <w:tcPr>
            <w:tcW w:w="1716" w:type="dxa"/>
            <w:vMerge w:val="restart"/>
            <w:vAlign w:val="center"/>
          </w:tcPr>
          <w:p w14:paraId="6DDD685E" w14:textId="54072B9E" w:rsidR="001950EE" w:rsidRDefault="001950EE" w:rsidP="001950EE">
            <w:pPr>
              <w:jc w:val="both"/>
              <w:rPr>
                <w:rFonts w:ascii="Times New Roman" w:hAnsi="Times New Roman"/>
                <w:sz w:val="24"/>
                <w:szCs w:val="24"/>
                <w:lang w:val="lv-LV"/>
              </w:rPr>
            </w:pPr>
            <w:r w:rsidRPr="00B4652B">
              <w:rPr>
                <w:rFonts w:ascii="Times New Roman" w:hAnsi="Times New Roman"/>
                <w:sz w:val="24"/>
                <w:szCs w:val="24"/>
                <w:lang w:val="lv-LV"/>
              </w:rPr>
              <w:t>Visi parauglaukumi, N=33 / 33</w:t>
            </w:r>
          </w:p>
        </w:tc>
      </w:tr>
      <w:tr w:rsidR="001950EE" w14:paraId="0D11DA7A" w14:textId="77777777" w:rsidTr="00985C43">
        <w:tc>
          <w:tcPr>
            <w:tcW w:w="2263" w:type="dxa"/>
            <w:vMerge/>
            <w:vAlign w:val="center"/>
          </w:tcPr>
          <w:p w14:paraId="4855A5B8" w14:textId="77777777" w:rsidR="001950EE" w:rsidRDefault="001950EE" w:rsidP="001950EE">
            <w:pPr>
              <w:jc w:val="both"/>
              <w:rPr>
                <w:rFonts w:ascii="Times New Roman" w:hAnsi="Times New Roman"/>
                <w:sz w:val="24"/>
                <w:szCs w:val="24"/>
                <w:lang w:val="lv-LV"/>
              </w:rPr>
            </w:pPr>
          </w:p>
        </w:tc>
        <w:tc>
          <w:tcPr>
            <w:tcW w:w="1289" w:type="dxa"/>
            <w:vAlign w:val="center"/>
          </w:tcPr>
          <w:p w14:paraId="18C34FD3" w14:textId="3BCA7CDF" w:rsidR="001950EE" w:rsidRDefault="001950EE" w:rsidP="001950EE">
            <w:pPr>
              <w:jc w:val="both"/>
              <w:rPr>
                <w:rFonts w:ascii="Times New Roman" w:hAnsi="Times New Roman"/>
                <w:sz w:val="24"/>
                <w:szCs w:val="24"/>
                <w:lang w:val="lv-LV"/>
              </w:rPr>
            </w:pPr>
            <w:r w:rsidRPr="001950EE">
              <w:rPr>
                <w:rFonts w:ascii="Times New Roman" w:hAnsi="Times New Roman"/>
                <w:sz w:val="24"/>
                <w:szCs w:val="24"/>
                <w:lang w:val="lv-LV"/>
              </w:rPr>
              <w:t>Cīrava, N=3 / 3*</w:t>
            </w:r>
          </w:p>
        </w:tc>
        <w:tc>
          <w:tcPr>
            <w:tcW w:w="1418" w:type="dxa"/>
            <w:vAlign w:val="center"/>
          </w:tcPr>
          <w:p w14:paraId="17DA0C2D" w14:textId="048F0F72" w:rsidR="001950EE" w:rsidRDefault="001950EE" w:rsidP="001950EE">
            <w:pPr>
              <w:jc w:val="both"/>
              <w:rPr>
                <w:rFonts w:ascii="Times New Roman" w:hAnsi="Times New Roman"/>
                <w:sz w:val="24"/>
                <w:szCs w:val="24"/>
                <w:lang w:val="lv-LV"/>
              </w:rPr>
            </w:pPr>
            <w:r w:rsidRPr="001950EE">
              <w:rPr>
                <w:rFonts w:ascii="Times New Roman" w:hAnsi="Times New Roman"/>
                <w:sz w:val="24"/>
                <w:szCs w:val="24"/>
                <w:lang w:val="lv-LV"/>
              </w:rPr>
              <w:t>Kazdanga, N=3 / 2</w:t>
            </w:r>
          </w:p>
        </w:tc>
        <w:tc>
          <w:tcPr>
            <w:tcW w:w="1276" w:type="dxa"/>
            <w:vAlign w:val="center"/>
          </w:tcPr>
          <w:p w14:paraId="2311C881" w14:textId="4254C68D" w:rsidR="001950EE" w:rsidRDefault="001950EE" w:rsidP="001950EE">
            <w:pPr>
              <w:jc w:val="both"/>
              <w:rPr>
                <w:rFonts w:ascii="Times New Roman" w:hAnsi="Times New Roman"/>
                <w:sz w:val="24"/>
                <w:szCs w:val="24"/>
                <w:lang w:val="lv-LV"/>
              </w:rPr>
            </w:pPr>
            <w:r w:rsidRPr="001950EE">
              <w:rPr>
                <w:rFonts w:ascii="Times New Roman" w:hAnsi="Times New Roman"/>
                <w:sz w:val="24"/>
                <w:szCs w:val="24"/>
                <w:lang w:val="lv-LV"/>
              </w:rPr>
              <w:t>Šķēde 1, N=14 / 13</w:t>
            </w:r>
          </w:p>
        </w:tc>
        <w:tc>
          <w:tcPr>
            <w:tcW w:w="1404" w:type="dxa"/>
            <w:vAlign w:val="center"/>
          </w:tcPr>
          <w:p w14:paraId="7C45D281" w14:textId="3E02B625" w:rsidR="001950EE" w:rsidRDefault="001950EE" w:rsidP="001950EE">
            <w:pPr>
              <w:jc w:val="both"/>
              <w:rPr>
                <w:rFonts w:ascii="Times New Roman" w:hAnsi="Times New Roman"/>
                <w:sz w:val="24"/>
                <w:szCs w:val="24"/>
                <w:lang w:val="lv-LV"/>
              </w:rPr>
            </w:pPr>
            <w:r w:rsidRPr="001950EE">
              <w:rPr>
                <w:rFonts w:ascii="Times New Roman" w:hAnsi="Times New Roman"/>
                <w:sz w:val="24"/>
                <w:szCs w:val="24"/>
                <w:lang w:val="lv-LV"/>
              </w:rPr>
              <w:t>Šķēde 2, N=13 / 15</w:t>
            </w:r>
          </w:p>
        </w:tc>
        <w:tc>
          <w:tcPr>
            <w:tcW w:w="1716" w:type="dxa"/>
            <w:vMerge/>
            <w:vAlign w:val="center"/>
          </w:tcPr>
          <w:p w14:paraId="1DA9904F" w14:textId="77777777" w:rsidR="001950EE" w:rsidRDefault="001950EE" w:rsidP="001950EE">
            <w:pPr>
              <w:jc w:val="both"/>
              <w:rPr>
                <w:rFonts w:ascii="Times New Roman" w:hAnsi="Times New Roman"/>
                <w:sz w:val="24"/>
                <w:szCs w:val="24"/>
                <w:lang w:val="lv-LV"/>
              </w:rPr>
            </w:pPr>
          </w:p>
        </w:tc>
      </w:tr>
      <w:tr w:rsidR="00B4652B" w14:paraId="20BBC107" w14:textId="77777777" w:rsidTr="00985C43">
        <w:tc>
          <w:tcPr>
            <w:tcW w:w="2263" w:type="dxa"/>
            <w:vAlign w:val="center"/>
          </w:tcPr>
          <w:p w14:paraId="00F74182" w14:textId="4B371C99" w:rsidR="00B4652B" w:rsidRPr="001950EE" w:rsidRDefault="001950EE" w:rsidP="001950EE">
            <w:pPr>
              <w:jc w:val="both"/>
              <w:rPr>
                <w:rFonts w:ascii="Times New Roman" w:hAnsi="Times New Roman"/>
                <w:i/>
                <w:iCs/>
                <w:sz w:val="24"/>
                <w:szCs w:val="24"/>
                <w:lang w:val="lv-LV"/>
              </w:rPr>
            </w:pPr>
            <w:r w:rsidRPr="001950EE">
              <w:rPr>
                <w:rFonts w:ascii="Times New Roman" w:hAnsi="Times New Roman"/>
                <w:i/>
                <w:iCs/>
                <w:sz w:val="24"/>
                <w:szCs w:val="24"/>
                <w:lang w:val="lv-LV"/>
              </w:rPr>
              <w:t>Annulohypoxylon multiforme</w:t>
            </w:r>
          </w:p>
        </w:tc>
        <w:tc>
          <w:tcPr>
            <w:tcW w:w="1289" w:type="dxa"/>
            <w:vAlign w:val="center"/>
          </w:tcPr>
          <w:p w14:paraId="2898BAC5" w14:textId="77777777" w:rsidR="00B4652B" w:rsidRDefault="00B4652B" w:rsidP="001950EE">
            <w:pPr>
              <w:jc w:val="center"/>
              <w:rPr>
                <w:rFonts w:ascii="Times New Roman" w:hAnsi="Times New Roman"/>
                <w:sz w:val="24"/>
                <w:szCs w:val="24"/>
                <w:lang w:val="lv-LV"/>
              </w:rPr>
            </w:pPr>
          </w:p>
        </w:tc>
        <w:tc>
          <w:tcPr>
            <w:tcW w:w="1418" w:type="dxa"/>
            <w:vAlign w:val="center"/>
          </w:tcPr>
          <w:p w14:paraId="0641E74C" w14:textId="77777777" w:rsidR="00B4652B" w:rsidRDefault="00B4652B" w:rsidP="001950EE">
            <w:pPr>
              <w:jc w:val="center"/>
              <w:rPr>
                <w:rFonts w:ascii="Times New Roman" w:hAnsi="Times New Roman"/>
                <w:sz w:val="24"/>
                <w:szCs w:val="24"/>
                <w:lang w:val="lv-LV"/>
              </w:rPr>
            </w:pPr>
          </w:p>
        </w:tc>
        <w:tc>
          <w:tcPr>
            <w:tcW w:w="1276" w:type="dxa"/>
            <w:vAlign w:val="center"/>
          </w:tcPr>
          <w:p w14:paraId="5B4CF892" w14:textId="77777777" w:rsidR="001950EE" w:rsidRPr="001950EE" w:rsidRDefault="001950EE" w:rsidP="001950EE">
            <w:pPr>
              <w:jc w:val="center"/>
              <w:rPr>
                <w:rFonts w:ascii="Times New Roman" w:hAnsi="Times New Roman"/>
                <w:sz w:val="24"/>
                <w:szCs w:val="24"/>
                <w:lang w:val="lv-LV"/>
              </w:rPr>
            </w:pPr>
            <w:r w:rsidRPr="001950EE">
              <w:rPr>
                <w:rFonts w:ascii="Times New Roman" w:hAnsi="Times New Roman"/>
                <w:sz w:val="24"/>
                <w:szCs w:val="24"/>
                <w:lang w:val="lv-LV"/>
              </w:rPr>
              <w:t>1 (7%)/</w:t>
            </w:r>
          </w:p>
          <w:p w14:paraId="2952F16A" w14:textId="32E8D6C7" w:rsidR="00B4652B" w:rsidRDefault="001950EE" w:rsidP="001950EE">
            <w:pPr>
              <w:jc w:val="center"/>
              <w:rPr>
                <w:rFonts w:ascii="Times New Roman" w:hAnsi="Times New Roman"/>
                <w:sz w:val="24"/>
                <w:szCs w:val="24"/>
                <w:lang w:val="lv-LV"/>
              </w:rPr>
            </w:pPr>
            <w:r w:rsidRPr="001950EE">
              <w:rPr>
                <w:rFonts w:ascii="Times New Roman" w:hAnsi="Times New Roman"/>
                <w:sz w:val="24"/>
                <w:szCs w:val="24"/>
                <w:lang w:val="lv-LV"/>
              </w:rPr>
              <w:t>0</w:t>
            </w:r>
          </w:p>
        </w:tc>
        <w:tc>
          <w:tcPr>
            <w:tcW w:w="1404" w:type="dxa"/>
            <w:vAlign w:val="center"/>
          </w:tcPr>
          <w:p w14:paraId="6E044470" w14:textId="77777777" w:rsidR="00B4652B" w:rsidRDefault="00B4652B" w:rsidP="001950EE">
            <w:pPr>
              <w:jc w:val="center"/>
              <w:rPr>
                <w:rFonts w:ascii="Times New Roman" w:hAnsi="Times New Roman"/>
                <w:sz w:val="24"/>
                <w:szCs w:val="24"/>
                <w:lang w:val="lv-LV"/>
              </w:rPr>
            </w:pPr>
          </w:p>
        </w:tc>
        <w:tc>
          <w:tcPr>
            <w:tcW w:w="1716" w:type="dxa"/>
            <w:vAlign w:val="center"/>
          </w:tcPr>
          <w:p w14:paraId="7AD75B06" w14:textId="77777777" w:rsidR="001950EE" w:rsidRPr="001950EE" w:rsidRDefault="001950EE" w:rsidP="001950EE">
            <w:pPr>
              <w:jc w:val="center"/>
              <w:rPr>
                <w:rFonts w:ascii="Times New Roman" w:hAnsi="Times New Roman"/>
                <w:sz w:val="24"/>
                <w:szCs w:val="24"/>
                <w:lang w:val="lv-LV"/>
              </w:rPr>
            </w:pPr>
            <w:r w:rsidRPr="001950EE">
              <w:rPr>
                <w:rFonts w:ascii="Times New Roman" w:hAnsi="Times New Roman"/>
                <w:sz w:val="24"/>
                <w:szCs w:val="24"/>
                <w:lang w:val="lv-LV"/>
              </w:rPr>
              <w:t>1 (3%)/</w:t>
            </w:r>
          </w:p>
          <w:p w14:paraId="34C2657A" w14:textId="32CBFE86" w:rsidR="00B4652B" w:rsidRDefault="001950EE" w:rsidP="001950EE">
            <w:pPr>
              <w:jc w:val="center"/>
              <w:rPr>
                <w:rFonts w:ascii="Times New Roman" w:hAnsi="Times New Roman"/>
                <w:sz w:val="24"/>
                <w:szCs w:val="24"/>
                <w:lang w:val="lv-LV"/>
              </w:rPr>
            </w:pPr>
            <w:r w:rsidRPr="001950EE">
              <w:rPr>
                <w:rFonts w:ascii="Times New Roman" w:hAnsi="Times New Roman"/>
                <w:sz w:val="24"/>
                <w:szCs w:val="24"/>
                <w:lang w:val="lv-LV"/>
              </w:rPr>
              <w:t>0</w:t>
            </w:r>
          </w:p>
        </w:tc>
      </w:tr>
      <w:tr w:rsidR="00B4652B" w14:paraId="3030AF61" w14:textId="77777777" w:rsidTr="00985C43">
        <w:tc>
          <w:tcPr>
            <w:tcW w:w="2263" w:type="dxa"/>
            <w:vAlign w:val="center"/>
          </w:tcPr>
          <w:p w14:paraId="5DE8FCDD" w14:textId="5EBB2D41" w:rsidR="00B4652B" w:rsidRPr="00020A24" w:rsidRDefault="001950EE" w:rsidP="001950EE">
            <w:pPr>
              <w:jc w:val="both"/>
              <w:rPr>
                <w:rFonts w:ascii="Times New Roman" w:hAnsi="Times New Roman"/>
                <w:i/>
                <w:iCs/>
                <w:sz w:val="24"/>
                <w:szCs w:val="24"/>
                <w:lang w:val="lv-LV"/>
              </w:rPr>
            </w:pPr>
            <w:r w:rsidRPr="00020A24">
              <w:rPr>
                <w:rFonts w:ascii="Times New Roman" w:hAnsi="Times New Roman"/>
                <w:i/>
                <w:iCs/>
                <w:sz w:val="24"/>
                <w:szCs w:val="24"/>
                <w:lang w:val="lv-LV"/>
              </w:rPr>
              <w:t>Armillaria cepistipes</w:t>
            </w:r>
          </w:p>
        </w:tc>
        <w:tc>
          <w:tcPr>
            <w:tcW w:w="1289" w:type="dxa"/>
            <w:vAlign w:val="center"/>
          </w:tcPr>
          <w:p w14:paraId="4E398386" w14:textId="77777777" w:rsidR="00B4652B" w:rsidRDefault="00B4652B" w:rsidP="001950EE">
            <w:pPr>
              <w:jc w:val="center"/>
              <w:rPr>
                <w:rFonts w:ascii="Times New Roman" w:hAnsi="Times New Roman"/>
                <w:sz w:val="24"/>
                <w:szCs w:val="24"/>
                <w:lang w:val="lv-LV"/>
              </w:rPr>
            </w:pPr>
          </w:p>
        </w:tc>
        <w:tc>
          <w:tcPr>
            <w:tcW w:w="1418" w:type="dxa"/>
            <w:vAlign w:val="center"/>
          </w:tcPr>
          <w:p w14:paraId="173B348C" w14:textId="77777777" w:rsidR="00020A24" w:rsidRP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0/</w:t>
            </w:r>
          </w:p>
          <w:p w14:paraId="0F779256" w14:textId="555B9F4C" w:rsidR="00B4652B"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1 (50%)</w:t>
            </w:r>
          </w:p>
        </w:tc>
        <w:tc>
          <w:tcPr>
            <w:tcW w:w="1276" w:type="dxa"/>
            <w:vAlign w:val="center"/>
          </w:tcPr>
          <w:p w14:paraId="79359ADF" w14:textId="77777777" w:rsidR="00B4652B" w:rsidRDefault="00B4652B" w:rsidP="001950EE">
            <w:pPr>
              <w:jc w:val="center"/>
              <w:rPr>
                <w:rFonts w:ascii="Times New Roman" w:hAnsi="Times New Roman"/>
                <w:sz w:val="24"/>
                <w:szCs w:val="24"/>
                <w:lang w:val="lv-LV"/>
              </w:rPr>
            </w:pPr>
          </w:p>
        </w:tc>
        <w:tc>
          <w:tcPr>
            <w:tcW w:w="1404" w:type="dxa"/>
            <w:vAlign w:val="center"/>
          </w:tcPr>
          <w:p w14:paraId="18834E9B" w14:textId="77777777" w:rsidR="00B4652B" w:rsidRDefault="00B4652B" w:rsidP="001950EE">
            <w:pPr>
              <w:jc w:val="center"/>
              <w:rPr>
                <w:rFonts w:ascii="Times New Roman" w:hAnsi="Times New Roman"/>
                <w:sz w:val="24"/>
                <w:szCs w:val="24"/>
                <w:lang w:val="lv-LV"/>
              </w:rPr>
            </w:pPr>
          </w:p>
        </w:tc>
        <w:tc>
          <w:tcPr>
            <w:tcW w:w="1716" w:type="dxa"/>
            <w:vAlign w:val="center"/>
          </w:tcPr>
          <w:p w14:paraId="3ABD4735" w14:textId="77777777" w:rsidR="00020A24" w:rsidRP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0/</w:t>
            </w:r>
          </w:p>
          <w:p w14:paraId="006B51E0" w14:textId="0A61901A" w:rsidR="00B4652B"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1 (3%)</w:t>
            </w:r>
          </w:p>
        </w:tc>
      </w:tr>
      <w:tr w:rsidR="00B4652B" w14:paraId="64CC7247" w14:textId="77777777" w:rsidTr="00985C43">
        <w:tc>
          <w:tcPr>
            <w:tcW w:w="2263" w:type="dxa"/>
            <w:vAlign w:val="center"/>
          </w:tcPr>
          <w:p w14:paraId="56C4EE23" w14:textId="5FC1F420" w:rsidR="00B4652B" w:rsidRPr="00020A24" w:rsidRDefault="00020A24" w:rsidP="001950EE">
            <w:pPr>
              <w:jc w:val="both"/>
              <w:rPr>
                <w:rFonts w:ascii="Times New Roman" w:hAnsi="Times New Roman"/>
                <w:i/>
                <w:iCs/>
                <w:sz w:val="24"/>
                <w:szCs w:val="24"/>
                <w:lang w:val="lv-LV"/>
              </w:rPr>
            </w:pPr>
            <w:r w:rsidRPr="00020A24">
              <w:rPr>
                <w:rFonts w:ascii="Times New Roman" w:hAnsi="Times New Roman"/>
                <w:i/>
                <w:iCs/>
                <w:sz w:val="24"/>
                <w:szCs w:val="24"/>
                <w:lang w:val="lv-LV"/>
              </w:rPr>
              <w:t>Ascocoryne cylichnium</w:t>
            </w:r>
          </w:p>
        </w:tc>
        <w:tc>
          <w:tcPr>
            <w:tcW w:w="1289" w:type="dxa"/>
            <w:vAlign w:val="center"/>
          </w:tcPr>
          <w:p w14:paraId="5BF08825" w14:textId="77777777" w:rsidR="00B4652B" w:rsidRDefault="00B4652B" w:rsidP="001950EE">
            <w:pPr>
              <w:jc w:val="center"/>
              <w:rPr>
                <w:rFonts w:ascii="Times New Roman" w:hAnsi="Times New Roman"/>
                <w:sz w:val="24"/>
                <w:szCs w:val="24"/>
                <w:lang w:val="lv-LV"/>
              </w:rPr>
            </w:pPr>
          </w:p>
        </w:tc>
        <w:tc>
          <w:tcPr>
            <w:tcW w:w="1418" w:type="dxa"/>
            <w:vAlign w:val="center"/>
          </w:tcPr>
          <w:p w14:paraId="76A6CB88" w14:textId="77777777" w:rsidR="00020A24" w:rsidRP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1 (33%)/</w:t>
            </w:r>
          </w:p>
          <w:p w14:paraId="35A3EA47" w14:textId="77DB1B5C" w:rsidR="00B4652B"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1 (50%)</w:t>
            </w:r>
          </w:p>
        </w:tc>
        <w:tc>
          <w:tcPr>
            <w:tcW w:w="1276" w:type="dxa"/>
            <w:vAlign w:val="center"/>
          </w:tcPr>
          <w:p w14:paraId="5A6EB4DB" w14:textId="77777777" w:rsidR="00020A24" w:rsidRP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1 (7%)/</w:t>
            </w:r>
          </w:p>
          <w:p w14:paraId="6C5F82C7" w14:textId="641D1EAE" w:rsidR="00B4652B"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1 (8%)</w:t>
            </w:r>
          </w:p>
        </w:tc>
        <w:tc>
          <w:tcPr>
            <w:tcW w:w="1404" w:type="dxa"/>
            <w:vAlign w:val="center"/>
          </w:tcPr>
          <w:p w14:paraId="2D278363" w14:textId="77777777" w:rsidR="00020A24" w:rsidRP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0/</w:t>
            </w:r>
          </w:p>
          <w:p w14:paraId="2728F618" w14:textId="5FE83D36" w:rsidR="00B4652B"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2 (13%)</w:t>
            </w:r>
          </w:p>
        </w:tc>
        <w:tc>
          <w:tcPr>
            <w:tcW w:w="1716" w:type="dxa"/>
            <w:vAlign w:val="center"/>
          </w:tcPr>
          <w:p w14:paraId="3C15D6C3" w14:textId="77777777" w:rsidR="00020A24" w:rsidRP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2 (6%)/</w:t>
            </w:r>
          </w:p>
          <w:p w14:paraId="6975BC7A" w14:textId="2CDCC8BD" w:rsidR="00B4652B"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4 (12%)</w:t>
            </w:r>
          </w:p>
        </w:tc>
      </w:tr>
      <w:tr w:rsidR="00B4652B" w14:paraId="571ED852" w14:textId="77777777" w:rsidTr="00985C43">
        <w:tc>
          <w:tcPr>
            <w:tcW w:w="2263" w:type="dxa"/>
            <w:vAlign w:val="center"/>
          </w:tcPr>
          <w:p w14:paraId="12490575" w14:textId="6388E0B4" w:rsidR="00B4652B" w:rsidRPr="00020A24" w:rsidRDefault="00020A24" w:rsidP="001950EE">
            <w:pPr>
              <w:jc w:val="both"/>
              <w:rPr>
                <w:rFonts w:ascii="Times New Roman" w:hAnsi="Times New Roman"/>
                <w:i/>
                <w:iCs/>
                <w:sz w:val="24"/>
                <w:szCs w:val="24"/>
                <w:lang w:val="lv-LV"/>
              </w:rPr>
            </w:pPr>
            <w:r w:rsidRPr="00020A24">
              <w:rPr>
                <w:rFonts w:ascii="Times New Roman" w:hAnsi="Times New Roman"/>
                <w:i/>
                <w:iCs/>
                <w:sz w:val="24"/>
                <w:szCs w:val="24"/>
                <w:lang w:val="lv-LV"/>
              </w:rPr>
              <w:t>Cladosporium sp.</w:t>
            </w:r>
          </w:p>
        </w:tc>
        <w:tc>
          <w:tcPr>
            <w:tcW w:w="1289" w:type="dxa"/>
            <w:vAlign w:val="center"/>
          </w:tcPr>
          <w:p w14:paraId="1663100E" w14:textId="77777777" w:rsidR="00B4652B" w:rsidRDefault="00B4652B" w:rsidP="001950EE">
            <w:pPr>
              <w:jc w:val="center"/>
              <w:rPr>
                <w:rFonts w:ascii="Times New Roman" w:hAnsi="Times New Roman"/>
                <w:sz w:val="24"/>
                <w:szCs w:val="24"/>
                <w:lang w:val="lv-LV"/>
              </w:rPr>
            </w:pPr>
          </w:p>
        </w:tc>
        <w:tc>
          <w:tcPr>
            <w:tcW w:w="1418" w:type="dxa"/>
            <w:vAlign w:val="center"/>
          </w:tcPr>
          <w:p w14:paraId="716BA58D" w14:textId="77777777" w:rsidR="00B4652B" w:rsidRDefault="00B4652B" w:rsidP="001950EE">
            <w:pPr>
              <w:jc w:val="center"/>
              <w:rPr>
                <w:rFonts w:ascii="Times New Roman" w:hAnsi="Times New Roman"/>
                <w:sz w:val="24"/>
                <w:szCs w:val="24"/>
                <w:lang w:val="lv-LV"/>
              </w:rPr>
            </w:pPr>
          </w:p>
        </w:tc>
        <w:tc>
          <w:tcPr>
            <w:tcW w:w="1276" w:type="dxa"/>
            <w:vAlign w:val="center"/>
          </w:tcPr>
          <w:p w14:paraId="49BB0277" w14:textId="77777777" w:rsidR="00B4652B" w:rsidRDefault="00B4652B" w:rsidP="001950EE">
            <w:pPr>
              <w:jc w:val="center"/>
              <w:rPr>
                <w:rFonts w:ascii="Times New Roman" w:hAnsi="Times New Roman"/>
                <w:sz w:val="24"/>
                <w:szCs w:val="24"/>
                <w:lang w:val="lv-LV"/>
              </w:rPr>
            </w:pPr>
          </w:p>
        </w:tc>
        <w:tc>
          <w:tcPr>
            <w:tcW w:w="1404" w:type="dxa"/>
            <w:vAlign w:val="center"/>
          </w:tcPr>
          <w:p w14:paraId="4D55438A" w14:textId="77777777" w:rsidR="00020A24" w:rsidRP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0/</w:t>
            </w:r>
          </w:p>
          <w:p w14:paraId="265A6CF8" w14:textId="5B0CE33E" w:rsidR="00B4652B"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1 (7%)</w:t>
            </w:r>
          </w:p>
        </w:tc>
        <w:tc>
          <w:tcPr>
            <w:tcW w:w="1716" w:type="dxa"/>
            <w:vAlign w:val="center"/>
          </w:tcPr>
          <w:p w14:paraId="4D5C473E" w14:textId="77777777" w:rsidR="00020A24" w:rsidRP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0/</w:t>
            </w:r>
          </w:p>
          <w:p w14:paraId="7613227C" w14:textId="6825F86D" w:rsidR="00B4652B"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1 (3%)</w:t>
            </w:r>
          </w:p>
        </w:tc>
      </w:tr>
      <w:tr w:rsidR="00B4652B" w14:paraId="2DA69B58" w14:textId="77777777" w:rsidTr="00985C43">
        <w:tc>
          <w:tcPr>
            <w:tcW w:w="2263" w:type="dxa"/>
            <w:vAlign w:val="center"/>
          </w:tcPr>
          <w:p w14:paraId="555DA392" w14:textId="45300E9C" w:rsidR="00B4652B" w:rsidRPr="00020A24" w:rsidRDefault="00020A24" w:rsidP="001950EE">
            <w:pPr>
              <w:jc w:val="both"/>
              <w:rPr>
                <w:rFonts w:ascii="Times New Roman" w:hAnsi="Times New Roman"/>
                <w:i/>
                <w:iCs/>
                <w:sz w:val="24"/>
                <w:szCs w:val="24"/>
                <w:lang w:val="lv-LV"/>
              </w:rPr>
            </w:pPr>
            <w:r w:rsidRPr="00020A24">
              <w:rPr>
                <w:rFonts w:ascii="Times New Roman" w:hAnsi="Times New Roman"/>
                <w:i/>
                <w:iCs/>
                <w:sz w:val="24"/>
                <w:szCs w:val="24"/>
                <w:lang w:val="lv-LV"/>
              </w:rPr>
              <w:t>Clonostachys rosea</w:t>
            </w:r>
          </w:p>
        </w:tc>
        <w:tc>
          <w:tcPr>
            <w:tcW w:w="1289" w:type="dxa"/>
            <w:vAlign w:val="center"/>
          </w:tcPr>
          <w:p w14:paraId="0458F375" w14:textId="77777777" w:rsidR="00B4652B" w:rsidRDefault="00B4652B" w:rsidP="001950EE">
            <w:pPr>
              <w:jc w:val="center"/>
              <w:rPr>
                <w:rFonts w:ascii="Times New Roman" w:hAnsi="Times New Roman"/>
                <w:sz w:val="24"/>
                <w:szCs w:val="24"/>
                <w:lang w:val="lv-LV"/>
              </w:rPr>
            </w:pPr>
          </w:p>
        </w:tc>
        <w:tc>
          <w:tcPr>
            <w:tcW w:w="1418" w:type="dxa"/>
            <w:vAlign w:val="center"/>
          </w:tcPr>
          <w:p w14:paraId="638073B1" w14:textId="77777777" w:rsidR="00B4652B" w:rsidRDefault="00B4652B" w:rsidP="001950EE">
            <w:pPr>
              <w:jc w:val="center"/>
              <w:rPr>
                <w:rFonts w:ascii="Times New Roman" w:hAnsi="Times New Roman"/>
                <w:sz w:val="24"/>
                <w:szCs w:val="24"/>
                <w:lang w:val="lv-LV"/>
              </w:rPr>
            </w:pPr>
          </w:p>
        </w:tc>
        <w:tc>
          <w:tcPr>
            <w:tcW w:w="1276" w:type="dxa"/>
            <w:vAlign w:val="center"/>
          </w:tcPr>
          <w:p w14:paraId="51E3433D" w14:textId="77777777" w:rsidR="00B4652B" w:rsidRDefault="00B4652B" w:rsidP="001950EE">
            <w:pPr>
              <w:jc w:val="center"/>
              <w:rPr>
                <w:rFonts w:ascii="Times New Roman" w:hAnsi="Times New Roman"/>
                <w:sz w:val="24"/>
                <w:szCs w:val="24"/>
                <w:lang w:val="lv-LV"/>
              </w:rPr>
            </w:pPr>
          </w:p>
        </w:tc>
        <w:tc>
          <w:tcPr>
            <w:tcW w:w="1404" w:type="dxa"/>
            <w:vAlign w:val="center"/>
          </w:tcPr>
          <w:p w14:paraId="6E859C48" w14:textId="77777777" w:rsidR="00020A24" w:rsidRP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1 (8%)/</w:t>
            </w:r>
          </w:p>
          <w:p w14:paraId="16975141" w14:textId="16C95AB6" w:rsidR="00B4652B"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1 (7%)</w:t>
            </w:r>
          </w:p>
        </w:tc>
        <w:tc>
          <w:tcPr>
            <w:tcW w:w="1716" w:type="dxa"/>
            <w:vAlign w:val="center"/>
          </w:tcPr>
          <w:p w14:paraId="170F4A24" w14:textId="77777777" w:rsidR="00020A24" w:rsidRP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1 (3%)/</w:t>
            </w:r>
          </w:p>
          <w:p w14:paraId="4614F923" w14:textId="409C00D9" w:rsidR="00B4652B"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1 (3%)</w:t>
            </w:r>
          </w:p>
        </w:tc>
      </w:tr>
      <w:tr w:rsidR="00020A24" w14:paraId="41183ADE" w14:textId="77777777" w:rsidTr="00985C43">
        <w:tc>
          <w:tcPr>
            <w:tcW w:w="2263" w:type="dxa"/>
            <w:vAlign w:val="center"/>
          </w:tcPr>
          <w:p w14:paraId="6F324A98" w14:textId="370FC0CA" w:rsidR="00020A24" w:rsidRPr="00020A24" w:rsidRDefault="00020A24" w:rsidP="001950EE">
            <w:pPr>
              <w:jc w:val="both"/>
              <w:rPr>
                <w:rFonts w:ascii="Times New Roman" w:hAnsi="Times New Roman"/>
                <w:i/>
                <w:iCs/>
                <w:sz w:val="24"/>
                <w:szCs w:val="24"/>
                <w:lang w:val="lv-LV"/>
              </w:rPr>
            </w:pPr>
            <w:r w:rsidRPr="00020A24">
              <w:rPr>
                <w:rFonts w:ascii="Times New Roman" w:hAnsi="Times New Roman"/>
                <w:i/>
                <w:iCs/>
                <w:sz w:val="24"/>
                <w:szCs w:val="24"/>
                <w:lang w:val="lv-LV"/>
              </w:rPr>
              <w:t>Coniochaeta hoffmannii</w:t>
            </w:r>
          </w:p>
        </w:tc>
        <w:tc>
          <w:tcPr>
            <w:tcW w:w="1289" w:type="dxa"/>
            <w:vAlign w:val="center"/>
          </w:tcPr>
          <w:p w14:paraId="77648EBE" w14:textId="77777777" w:rsidR="00020A24" w:rsidRDefault="00020A24" w:rsidP="001950EE">
            <w:pPr>
              <w:jc w:val="center"/>
              <w:rPr>
                <w:rFonts w:ascii="Times New Roman" w:hAnsi="Times New Roman"/>
                <w:sz w:val="24"/>
                <w:szCs w:val="24"/>
                <w:lang w:val="lv-LV"/>
              </w:rPr>
            </w:pPr>
          </w:p>
        </w:tc>
        <w:tc>
          <w:tcPr>
            <w:tcW w:w="1418" w:type="dxa"/>
            <w:vAlign w:val="center"/>
          </w:tcPr>
          <w:p w14:paraId="67C51405" w14:textId="77777777" w:rsidR="00020A24" w:rsidRDefault="00020A24" w:rsidP="001950EE">
            <w:pPr>
              <w:jc w:val="center"/>
              <w:rPr>
                <w:rFonts w:ascii="Times New Roman" w:hAnsi="Times New Roman"/>
                <w:sz w:val="24"/>
                <w:szCs w:val="24"/>
                <w:lang w:val="lv-LV"/>
              </w:rPr>
            </w:pPr>
          </w:p>
        </w:tc>
        <w:tc>
          <w:tcPr>
            <w:tcW w:w="1276" w:type="dxa"/>
            <w:vAlign w:val="center"/>
          </w:tcPr>
          <w:p w14:paraId="2A899654" w14:textId="77777777" w:rsidR="00020A24" w:rsidRP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0/</w:t>
            </w:r>
          </w:p>
          <w:p w14:paraId="0E9DED8B" w14:textId="7B58D46D" w:rsid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1 (8%)</w:t>
            </w:r>
          </w:p>
        </w:tc>
        <w:tc>
          <w:tcPr>
            <w:tcW w:w="1404" w:type="dxa"/>
            <w:vAlign w:val="center"/>
          </w:tcPr>
          <w:p w14:paraId="5BAEAC49" w14:textId="77777777" w:rsidR="00020A24" w:rsidRPr="00020A24" w:rsidRDefault="00020A24" w:rsidP="00020A24">
            <w:pPr>
              <w:jc w:val="center"/>
              <w:rPr>
                <w:rFonts w:ascii="Times New Roman" w:hAnsi="Times New Roman"/>
                <w:sz w:val="24"/>
                <w:szCs w:val="24"/>
                <w:lang w:val="lv-LV"/>
              </w:rPr>
            </w:pPr>
          </w:p>
        </w:tc>
        <w:tc>
          <w:tcPr>
            <w:tcW w:w="1716" w:type="dxa"/>
            <w:vAlign w:val="center"/>
          </w:tcPr>
          <w:p w14:paraId="3E71DB52" w14:textId="77777777" w:rsidR="00020A24" w:rsidRP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0/</w:t>
            </w:r>
          </w:p>
          <w:p w14:paraId="57144E99" w14:textId="30F7B540" w:rsidR="00020A24" w:rsidRP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1 (3%)</w:t>
            </w:r>
          </w:p>
        </w:tc>
      </w:tr>
      <w:tr w:rsidR="00020A24" w14:paraId="780D2665" w14:textId="77777777" w:rsidTr="00985C43">
        <w:tc>
          <w:tcPr>
            <w:tcW w:w="2263" w:type="dxa"/>
            <w:vAlign w:val="center"/>
          </w:tcPr>
          <w:p w14:paraId="5C214D96" w14:textId="0E2205FD" w:rsidR="00020A24" w:rsidRPr="00020A24" w:rsidRDefault="00020A24" w:rsidP="001950EE">
            <w:pPr>
              <w:jc w:val="both"/>
              <w:rPr>
                <w:rFonts w:ascii="Times New Roman" w:hAnsi="Times New Roman"/>
                <w:i/>
                <w:iCs/>
                <w:sz w:val="24"/>
                <w:szCs w:val="24"/>
                <w:lang w:val="lv-LV"/>
              </w:rPr>
            </w:pPr>
            <w:r w:rsidRPr="00020A24">
              <w:rPr>
                <w:rFonts w:ascii="Times New Roman" w:hAnsi="Times New Roman"/>
                <w:i/>
                <w:iCs/>
                <w:sz w:val="24"/>
                <w:szCs w:val="24"/>
                <w:lang w:val="lv-LV"/>
              </w:rPr>
              <w:t>Coniophora puteana</w:t>
            </w:r>
          </w:p>
        </w:tc>
        <w:tc>
          <w:tcPr>
            <w:tcW w:w="1289" w:type="dxa"/>
            <w:vAlign w:val="center"/>
          </w:tcPr>
          <w:p w14:paraId="04AA617E" w14:textId="77777777" w:rsidR="00020A24" w:rsidRDefault="00020A24" w:rsidP="001950EE">
            <w:pPr>
              <w:jc w:val="center"/>
              <w:rPr>
                <w:rFonts w:ascii="Times New Roman" w:hAnsi="Times New Roman"/>
                <w:sz w:val="24"/>
                <w:szCs w:val="24"/>
                <w:lang w:val="lv-LV"/>
              </w:rPr>
            </w:pPr>
          </w:p>
        </w:tc>
        <w:tc>
          <w:tcPr>
            <w:tcW w:w="1418" w:type="dxa"/>
            <w:vAlign w:val="center"/>
          </w:tcPr>
          <w:p w14:paraId="176AC4C4" w14:textId="77777777" w:rsidR="00020A24" w:rsidRDefault="00020A24" w:rsidP="001950EE">
            <w:pPr>
              <w:jc w:val="center"/>
              <w:rPr>
                <w:rFonts w:ascii="Times New Roman" w:hAnsi="Times New Roman"/>
                <w:sz w:val="24"/>
                <w:szCs w:val="24"/>
                <w:lang w:val="lv-LV"/>
              </w:rPr>
            </w:pPr>
          </w:p>
        </w:tc>
        <w:tc>
          <w:tcPr>
            <w:tcW w:w="1276" w:type="dxa"/>
            <w:vAlign w:val="center"/>
          </w:tcPr>
          <w:p w14:paraId="760B4A33" w14:textId="77777777" w:rsidR="00020A24" w:rsidRDefault="00020A24" w:rsidP="001950EE">
            <w:pPr>
              <w:jc w:val="center"/>
              <w:rPr>
                <w:rFonts w:ascii="Times New Roman" w:hAnsi="Times New Roman"/>
                <w:sz w:val="24"/>
                <w:szCs w:val="24"/>
                <w:lang w:val="lv-LV"/>
              </w:rPr>
            </w:pPr>
          </w:p>
        </w:tc>
        <w:tc>
          <w:tcPr>
            <w:tcW w:w="1404" w:type="dxa"/>
            <w:vAlign w:val="center"/>
          </w:tcPr>
          <w:p w14:paraId="05823FAD" w14:textId="77777777" w:rsidR="00020A24" w:rsidRP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0/</w:t>
            </w:r>
          </w:p>
          <w:p w14:paraId="2A2A6CCE" w14:textId="70D19514" w:rsidR="00020A24" w:rsidRP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1 (7%)</w:t>
            </w:r>
          </w:p>
        </w:tc>
        <w:tc>
          <w:tcPr>
            <w:tcW w:w="1716" w:type="dxa"/>
            <w:vAlign w:val="center"/>
          </w:tcPr>
          <w:p w14:paraId="2DAE803E" w14:textId="77777777" w:rsidR="00020A24" w:rsidRP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0/</w:t>
            </w:r>
          </w:p>
          <w:p w14:paraId="389CF26E" w14:textId="1A7A8DA9" w:rsidR="00020A24" w:rsidRP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1 (3%)</w:t>
            </w:r>
          </w:p>
        </w:tc>
      </w:tr>
      <w:tr w:rsidR="00020A24" w14:paraId="75B863D8" w14:textId="77777777" w:rsidTr="00985C43">
        <w:tc>
          <w:tcPr>
            <w:tcW w:w="2263" w:type="dxa"/>
            <w:vAlign w:val="center"/>
          </w:tcPr>
          <w:p w14:paraId="49A0A7CB" w14:textId="0858452E" w:rsidR="00020A24" w:rsidRPr="00020A24" w:rsidRDefault="00020A24" w:rsidP="001950EE">
            <w:pPr>
              <w:jc w:val="both"/>
              <w:rPr>
                <w:rFonts w:ascii="Times New Roman" w:hAnsi="Times New Roman"/>
                <w:i/>
                <w:iCs/>
                <w:sz w:val="24"/>
                <w:szCs w:val="24"/>
                <w:lang w:val="lv-LV"/>
              </w:rPr>
            </w:pPr>
            <w:r w:rsidRPr="00020A24">
              <w:rPr>
                <w:rFonts w:ascii="Times New Roman" w:hAnsi="Times New Roman"/>
                <w:i/>
                <w:iCs/>
                <w:sz w:val="24"/>
                <w:szCs w:val="24"/>
                <w:lang w:val="lv-LV"/>
              </w:rPr>
              <w:t>Dothiorella sp.</w:t>
            </w:r>
          </w:p>
        </w:tc>
        <w:tc>
          <w:tcPr>
            <w:tcW w:w="1289" w:type="dxa"/>
            <w:vAlign w:val="center"/>
          </w:tcPr>
          <w:p w14:paraId="3351E6FF" w14:textId="77777777" w:rsidR="00020A24" w:rsidRDefault="00020A24" w:rsidP="001950EE">
            <w:pPr>
              <w:jc w:val="center"/>
              <w:rPr>
                <w:rFonts w:ascii="Times New Roman" w:hAnsi="Times New Roman"/>
                <w:sz w:val="24"/>
                <w:szCs w:val="24"/>
                <w:lang w:val="lv-LV"/>
              </w:rPr>
            </w:pPr>
          </w:p>
        </w:tc>
        <w:tc>
          <w:tcPr>
            <w:tcW w:w="1418" w:type="dxa"/>
            <w:vAlign w:val="center"/>
          </w:tcPr>
          <w:p w14:paraId="68178CB7" w14:textId="77777777" w:rsidR="00020A24" w:rsidRDefault="00020A24" w:rsidP="001950EE">
            <w:pPr>
              <w:jc w:val="center"/>
              <w:rPr>
                <w:rFonts w:ascii="Times New Roman" w:hAnsi="Times New Roman"/>
                <w:sz w:val="24"/>
                <w:szCs w:val="24"/>
                <w:lang w:val="lv-LV"/>
              </w:rPr>
            </w:pPr>
          </w:p>
        </w:tc>
        <w:tc>
          <w:tcPr>
            <w:tcW w:w="1276" w:type="dxa"/>
            <w:vAlign w:val="center"/>
          </w:tcPr>
          <w:p w14:paraId="3FF271CE" w14:textId="77777777" w:rsidR="00020A24" w:rsidRP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0/</w:t>
            </w:r>
          </w:p>
          <w:p w14:paraId="6A7E3EA4" w14:textId="5304C00E" w:rsid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1 (8%)</w:t>
            </w:r>
          </w:p>
        </w:tc>
        <w:tc>
          <w:tcPr>
            <w:tcW w:w="1404" w:type="dxa"/>
            <w:vAlign w:val="center"/>
          </w:tcPr>
          <w:p w14:paraId="08360494" w14:textId="77777777" w:rsidR="00020A24" w:rsidRPr="00020A24" w:rsidRDefault="00020A24" w:rsidP="00020A24">
            <w:pPr>
              <w:jc w:val="center"/>
              <w:rPr>
                <w:rFonts w:ascii="Times New Roman" w:hAnsi="Times New Roman"/>
                <w:sz w:val="24"/>
                <w:szCs w:val="24"/>
                <w:lang w:val="lv-LV"/>
              </w:rPr>
            </w:pPr>
          </w:p>
        </w:tc>
        <w:tc>
          <w:tcPr>
            <w:tcW w:w="1716" w:type="dxa"/>
            <w:vAlign w:val="center"/>
          </w:tcPr>
          <w:p w14:paraId="5BB0EAAB" w14:textId="77777777" w:rsidR="00020A24" w:rsidRP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0/</w:t>
            </w:r>
          </w:p>
          <w:p w14:paraId="1B5A63EE" w14:textId="2D279849" w:rsidR="00020A24" w:rsidRP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1 (3%)</w:t>
            </w:r>
          </w:p>
        </w:tc>
      </w:tr>
      <w:tr w:rsidR="00020A24" w14:paraId="520624A9" w14:textId="77777777" w:rsidTr="00985C43">
        <w:tc>
          <w:tcPr>
            <w:tcW w:w="2263" w:type="dxa"/>
            <w:vAlign w:val="center"/>
          </w:tcPr>
          <w:p w14:paraId="7C2290B0" w14:textId="79975DA7" w:rsidR="00020A24" w:rsidRPr="00020A24" w:rsidRDefault="00020A24" w:rsidP="001950EE">
            <w:pPr>
              <w:jc w:val="both"/>
              <w:rPr>
                <w:rFonts w:ascii="Times New Roman" w:hAnsi="Times New Roman"/>
                <w:i/>
                <w:iCs/>
                <w:sz w:val="24"/>
                <w:szCs w:val="24"/>
                <w:lang w:val="lv-LV"/>
              </w:rPr>
            </w:pPr>
            <w:r w:rsidRPr="00020A24">
              <w:rPr>
                <w:rFonts w:ascii="Times New Roman" w:hAnsi="Times New Roman"/>
                <w:i/>
                <w:iCs/>
                <w:sz w:val="24"/>
                <w:szCs w:val="24"/>
                <w:lang w:val="lv-LV"/>
              </w:rPr>
              <w:t>Glutinomyces inflatus</w:t>
            </w:r>
          </w:p>
        </w:tc>
        <w:tc>
          <w:tcPr>
            <w:tcW w:w="1289" w:type="dxa"/>
            <w:vAlign w:val="center"/>
          </w:tcPr>
          <w:p w14:paraId="135519BC" w14:textId="77777777" w:rsidR="00020A24" w:rsidRP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0/</w:t>
            </w:r>
          </w:p>
          <w:p w14:paraId="5515B8FB" w14:textId="42C8EC61" w:rsid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1 (33%)</w:t>
            </w:r>
          </w:p>
        </w:tc>
        <w:tc>
          <w:tcPr>
            <w:tcW w:w="1418" w:type="dxa"/>
            <w:vAlign w:val="center"/>
          </w:tcPr>
          <w:p w14:paraId="3D665791" w14:textId="77777777" w:rsidR="00020A24" w:rsidRDefault="00020A24" w:rsidP="001950EE">
            <w:pPr>
              <w:jc w:val="center"/>
              <w:rPr>
                <w:rFonts w:ascii="Times New Roman" w:hAnsi="Times New Roman"/>
                <w:sz w:val="24"/>
                <w:szCs w:val="24"/>
                <w:lang w:val="lv-LV"/>
              </w:rPr>
            </w:pPr>
          </w:p>
        </w:tc>
        <w:tc>
          <w:tcPr>
            <w:tcW w:w="1276" w:type="dxa"/>
            <w:vAlign w:val="center"/>
          </w:tcPr>
          <w:p w14:paraId="1A3A1C1C" w14:textId="77777777" w:rsidR="00020A24" w:rsidRDefault="00020A24" w:rsidP="001950EE">
            <w:pPr>
              <w:jc w:val="center"/>
              <w:rPr>
                <w:rFonts w:ascii="Times New Roman" w:hAnsi="Times New Roman"/>
                <w:sz w:val="24"/>
                <w:szCs w:val="24"/>
                <w:lang w:val="lv-LV"/>
              </w:rPr>
            </w:pPr>
          </w:p>
        </w:tc>
        <w:tc>
          <w:tcPr>
            <w:tcW w:w="1404" w:type="dxa"/>
            <w:vAlign w:val="center"/>
          </w:tcPr>
          <w:p w14:paraId="42552E1F" w14:textId="77777777" w:rsidR="00020A24" w:rsidRPr="00020A24" w:rsidRDefault="00020A24" w:rsidP="00020A24">
            <w:pPr>
              <w:jc w:val="center"/>
              <w:rPr>
                <w:rFonts w:ascii="Times New Roman" w:hAnsi="Times New Roman"/>
                <w:sz w:val="24"/>
                <w:szCs w:val="24"/>
                <w:lang w:val="lv-LV"/>
              </w:rPr>
            </w:pPr>
          </w:p>
        </w:tc>
        <w:tc>
          <w:tcPr>
            <w:tcW w:w="1716" w:type="dxa"/>
            <w:vAlign w:val="center"/>
          </w:tcPr>
          <w:p w14:paraId="2340C3F0" w14:textId="77777777" w:rsidR="00020A24" w:rsidRP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0/</w:t>
            </w:r>
          </w:p>
          <w:p w14:paraId="58D72DD5" w14:textId="06A99E84" w:rsidR="00020A24" w:rsidRPr="00020A24" w:rsidRDefault="00020A24" w:rsidP="00020A24">
            <w:pPr>
              <w:jc w:val="center"/>
              <w:rPr>
                <w:rFonts w:ascii="Times New Roman" w:hAnsi="Times New Roman"/>
                <w:sz w:val="24"/>
                <w:szCs w:val="24"/>
                <w:lang w:val="lv-LV"/>
              </w:rPr>
            </w:pPr>
            <w:r w:rsidRPr="00020A24">
              <w:rPr>
                <w:rFonts w:ascii="Times New Roman" w:hAnsi="Times New Roman"/>
                <w:sz w:val="24"/>
                <w:szCs w:val="24"/>
                <w:lang w:val="lv-LV"/>
              </w:rPr>
              <w:t>1 (3%)</w:t>
            </w:r>
          </w:p>
        </w:tc>
      </w:tr>
      <w:tr w:rsidR="00020A24" w14:paraId="5F93E231" w14:textId="77777777" w:rsidTr="00985C43">
        <w:tc>
          <w:tcPr>
            <w:tcW w:w="2263" w:type="dxa"/>
            <w:vAlign w:val="center"/>
          </w:tcPr>
          <w:p w14:paraId="7BB11FD6" w14:textId="5CC34308" w:rsidR="00020A24" w:rsidRPr="00020A24" w:rsidRDefault="00667241" w:rsidP="001950EE">
            <w:pPr>
              <w:jc w:val="both"/>
              <w:rPr>
                <w:rFonts w:ascii="Times New Roman" w:hAnsi="Times New Roman"/>
                <w:i/>
                <w:iCs/>
                <w:sz w:val="24"/>
                <w:szCs w:val="24"/>
                <w:lang w:val="lv-LV"/>
              </w:rPr>
            </w:pPr>
            <w:r w:rsidRPr="00667241">
              <w:rPr>
                <w:rFonts w:ascii="Times New Roman" w:hAnsi="Times New Roman"/>
                <w:i/>
                <w:iCs/>
                <w:sz w:val="24"/>
                <w:szCs w:val="24"/>
                <w:lang w:val="lv-LV"/>
              </w:rPr>
              <w:t>Hypoxilon rubiginosum</w:t>
            </w:r>
          </w:p>
        </w:tc>
        <w:tc>
          <w:tcPr>
            <w:tcW w:w="1289" w:type="dxa"/>
            <w:vAlign w:val="center"/>
          </w:tcPr>
          <w:p w14:paraId="551F6055" w14:textId="77777777" w:rsidR="00020A24" w:rsidRDefault="00020A24" w:rsidP="001950EE">
            <w:pPr>
              <w:jc w:val="center"/>
              <w:rPr>
                <w:rFonts w:ascii="Times New Roman" w:hAnsi="Times New Roman"/>
                <w:sz w:val="24"/>
                <w:szCs w:val="24"/>
                <w:lang w:val="lv-LV"/>
              </w:rPr>
            </w:pPr>
          </w:p>
        </w:tc>
        <w:tc>
          <w:tcPr>
            <w:tcW w:w="1418" w:type="dxa"/>
            <w:vAlign w:val="center"/>
          </w:tcPr>
          <w:p w14:paraId="2FBF8601" w14:textId="77777777" w:rsidR="00020A24" w:rsidRDefault="00020A24" w:rsidP="001950EE">
            <w:pPr>
              <w:jc w:val="center"/>
              <w:rPr>
                <w:rFonts w:ascii="Times New Roman" w:hAnsi="Times New Roman"/>
                <w:sz w:val="24"/>
                <w:szCs w:val="24"/>
                <w:lang w:val="lv-LV"/>
              </w:rPr>
            </w:pPr>
          </w:p>
        </w:tc>
        <w:tc>
          <w:tcPr>
            <w:tcW w:w="1276" w:type="dxa"/>
            <w:vAlign w:val="center"/>
          </w:tcPr>
          <w:p w14:paraId="6184A822" w14:textId="77777777" w:rsidR="00020A24" w:rsidRDefault="00020A24" w:rsidP="001950EE">
            <w:pPr>
              <w:jc w:val="center"/>
              <w:rPr>
                <w:rFonts w:ascii="Times New Roman" w:hAnsi="Times New Roman"/>
                <w:sz w:val="24"/>
                <w:szCs w:val="24"/>
                <w:lang w:val="lv-LV"/>
              </w:rPr>
            </w:pPr>
          </w:p>
        </w:tc>
        <w:tc>
          <w:tcPr>
            <w:tcW w:w="1404" w:type="dxa"/>
            <w:vAlign w:val="center"/>
          </w:tcPr>
          <w:p w14:paraId="138B2CC4" w14:textId="77777777" w:rsidR="00667241" w:rsidRPr="00667241"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1 (8%)/</w:t>
            </w:r>
          </w:p>
          <w:p w14:paraId="3932FD0A" w14:textId="5D41175E" w:rsidR="00020A24" w:rsidRPr="00020A24"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0</w:t>
            </w:r>
          </w:p>
        </w:tc>
        <w:tc>
          <w:tcPr>
            <w:tcW w:w="1716" w:type="dxa"/>
            <w:vAlign w:val="center"/>
          </w:tcPr>
          <w:p w14:paraId="0258D0C7" w14:textId="77777777" w:rsidR="00667241" w:rsidRPr="00667241"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1 (3%)/</w:t>
            </w:r>
          </w:p>
          <w:p w14:paraId="7422368E" w14:textId="244E1206" w:rsidR="00020A24" w:rsidRPr="00020A24"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0</w:t>
            </w:r>
          </w:p>
        </w:tc>
      </w:tr>
      <w:tr w:rsidR="00020A24" w14:paraId="5B47A2E9" w14:textId="77777777" w:rsidTr="00985C43">
        <w:tc>
          <w:tcPr>
            <w:tcW w:w="2263" w:type="dxa"/>
            <w:vAlign w:val="center"/>
          </w:tcPr>
          <w:p w14:paraId="54E1F3F6" w14:textId="77666BC6" w:rsidR="00020A24" w:rsidRPr="00020A24" w:rsidRDefault="00667241" w:rsidP="001950EE">
            <w:pPr>
              <w:jc w:val="both"/>
              <w:rPr>
                <w:rFonts w:ascii="Times New Roman" w:hAnsi="Times New Roman"/>
                <w:i/>
                <w:iCs/>
                <w:sz w:val="24"/>
                <w:szCs w:val="24"/>
                <w:lang w:val="lv-LV"/>
              </w:rPr>
            </w:pPr>
            <w:r w:rsidRPr="00667241">
              <w:rPr>
                <w:rFonts w:ascii="Times New Roman" w:hAnsi="Times New Roman"/>
                <w:i/>
                <w:iCs/>
                <w:sz w:val="24"/>
                <w:szCs w:val="24"/>
                <w:lang w:val="lv-LV"/>
              </w:rPr>
              <w:t>Mariannaea elegans var. elegans</w:t>
            </w:r>
          </w:p>
        </w:tc>
        <w:tc>
          <w:tcPr>
            <w:tcW w:w="1289" w:type="dxa"/>
            <w:vAlign w:val="center"/>
          </w:tcPr>
          <w:p w14:paraId="58CC7C92" w14:textId="77777777" w:rsidR="00667241" w:rsidRPr="00667241"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1 (33%)/</w:t>
            </w:r>
          </w:p>
          <w:p w14:paraId="7B5918E1" w14:textId="37D3D737" w:rsidR="00020A24"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0</w:t>
            </w:r>
          </w:p>
        </w:tc>
        <w:tc>
          <w:tcPr>
            <w:tcW w:w="1418" w:type="dxa"/>
            <w:vAlign w:val="center"/>
          </w:tcPr>
          <w:p w14:paraId="241C5AE3" w14:textId="77777777" w:rsidR="00020A24" w:rsidRDefault="00020A24" w:rsidP="001950EE">
            <w:pPr>
              <w:jc w:val="center"/>
              <w:rPr>
                <w:rFonts w:ascii="Times New Roman" w:hAnsi="Times New Roman"/>
                <w:sz w:val="24"/>
                <w:szCs w:val="24"/>
                <w:lang w:val="lv-LV"/>
              </w:rPr>
            </w:pPr>
          </w:p>
        </w:tc>
        <w:tc>
          <w:tcPr>
            <w:tcW w:w="1276" w:type="dxa"/>
            <w:vAlign w:val="center"/>
          </w:tcPr>
          <w:p w14:paraId="6ED786B6" w14:textId="77777777" w:rsidR="00020A24" w:rsidRDefault="00020A24" w:rsidP="001950EE">
            <w:pPr>
              <w:jc w:val="center"/>
              <w:rPr>
                <w:rFonts w:ascii="Times New Roman" w:hAnsi="Times New Roman"/>
                <w:sz w:val="24"/>
                <w:szCs w:val="24"/>
                <w:lang w:val="lv-LV"/>
              </w:rPr>
            </w:pPr>
          </w:p>
        </w:tc>
        <w:tc>
          <w:tcPr>
            <w:tcW w:w="1404" w:type="dxa"/>
            <w:vAlign w:val="center"/>
          </w:tcPr>
          <w:p w14:paraId="5D57E28F" w14:textId="77777777" w:rsidR="00020A24" w:rsidRPr="00020A24" w:rsidRDefault="00020A24" w:rsidP="00020A24">
            <w:pPr>
              <w:jc w:val="center"/>
              <w:rPr>
                <w:rFonts w:ascii="Times New Roman" w:hAnsi="Times New Roman"/>
                <w:sz w:val="24"/>
                <w:szCs w:val="24"/>
                <w:lang w:val="lv-LV"/>
              </w:rPr>
            </w:pPr>
          </w:p>
        </w:tc>
        <w:tc>
          <w:tcPr>
            <w:tcW w:w="1716" w:type="dxa"/>
            <w:vAlign w:val="center"/>
          </w:tcPr>
          <w:p w14:paraId="70A23C90" w14:textId="77777777" w:rsidR="00667241" w:rsidRPr="00667241"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1 (3%)/</w:t>
            </w:r>
          </w:p>
          <w:p w14:paraId="0F9B7E44" w14:textId="1AFA464B" w:rsidR="00020A24" w:rsidRPr="00020A24"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0</w:t>
            </w:r>
          </w:p>
        </w:tc>
      </w:tr>
      <w:tr w:rsidR="00020A24" w14:paraId="2D334977" w14:textId="77777777" w:rsidTr="00985C43">
        <w:tc>
          <w:tcPr>
            <w:tcW w:w="2263" w:type="dxa"/>
            <w:vAlign w:val="center"/>
          </w:tcPr>
          <w:p w14:paraId="587EEA9B" w14:textId="16993B77" w:rsidR="00020A24" w:rsidRPr="00020A24" w:rsidRDefault="00667241" w:rsidP="001950EE">
            <w:pPr>
              <w:jc w:val="both"/>
              <w:rPr>
                <w:rFonts w:ascii="Times New Roman" w:hAnsi="Times New Roman"/>
                <w:i/>
                <w:iCs/>
                <w:sz w:val="24"/>
                <w:szCs w:val="24"/>
                <w:lang w:val="lv-LV"/>
              </w:rPr>
            </w:pPr>
            <w:r w:rsidRPr="00667241">
              <w:rPr>
                <w:rFonts w:ascii="Times New Roman" w:hAnsi="Times New Roman"/>
                <w:i/>
                <w:iCs/>
                <w:sz w:val="24"/>
                <w:szCs w:val="24"/>
                <w:lang w:val="lv-LV"/>
              </w:rPr>
              <w:t>Metapochonia bulbillosa</w:t>
            </w:r>
          </w:p>
        </w:tc>
        <w:tc>
          <w:tcPr>
            <w:tcW w:w="1289" w:type="dxa"/>
            <w:vAlign w:val="center"/>
          </w:tcPr>
          <w:p w14:paraId="17FB2476" w14:textId="77777777" w:rsidR="00020A24" w:rsidRDefault="00020A24" w:rsidP="001950EE">
            <w:pPr>
              <w:jc w:val="center"/>
              <w:rPr>
                <w:rFonts w:ascii="Times New Roman" w:hAnsi="Times New Roman"/>
                <w:sz w:val="24"/>
                <w:szCs w:val="24"/>
                <w:lang w:val="lv-LV"/>
              </w:rPr>
            </w:pPr>
          </w:p>
        </w:tc>
        <w:tc>
          <w:tcPr>
            <w:tcW w:w="1418" w:type="dxa"/>
            <w:vAlign w:val="center"/>
          </w:tcPr>
          <w:p w14:paraId="18B288C7" w14:textId="77777777" w:rsidR="00020A24" w:rsidRDefault="00020A24" w:rsidP="001950EE">
            <w:pPr>
              <w:jc w:val="center"/>
              <w:rPr>
                <w:rFonts w:ascii="Times New Roman" w:hAnsi="Times New Roman"/>
                <w:sz w:val="24"/>
                <w:szCs w:val="24"/>
                <w:lang w:val="lv-LV"/>
              </w:rPr>
            </w:pPr>
          </w:p>
        </w:tc>
        <w:tc>
          <w:tcPr>
            <w:tcW w:w="1276" w:type="dxa"/>
            <w:vAlign w:val="center"/>
          </w:tcPr>
          <w:p w14:paraId="1435FFD4" w14:textId="77777777" w:rsidR="00020A24" w:rsidRDefault="00020A24" w:rsidP="001950EE">
            <w:pPr>
              <w:jc w:val="center"/>
              <w:rPr>
                <w:rFonts w:ascii="Times New Roman" w:hAnsi="Times New Roman"/>
                <w:sz w:val="24"/>
                <w:szCs w:val="24"/>
                <w:lang w:val="lv-LV"/>
              </w:rPr>
            </w:pPr>
          </w:p>
        </w:tc>
        <w:tc>
          <w:tcPr>
            <w:tcW w:w="1404" w:type="dxa"/>
            <w:vAlign w:val="center"/>
          </w:tcPr>
          <w:p w14:paraId="16A2E156" w14:textId="77777777" w:rsidR="00667241" w:rsidRPr="00667241"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0/</w:t>
            </w:r>
          </w:p>
          <w:p w14:paraId="76A43111" w14:textId="01AB4CD4" w:rsidR="00020A24" w:rsidRPr="00020A24"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1 (7%)</w:t>
            </w:r>
          </w:p>
        </w:tc>
        <w:tc>
          <w:tcPr>
            <w:tcW w:w="1716" w:type="dxa"/>
            <w:vAlign w:val="center"/>
          </w:tcPr>
          <w:p w14:paraId="5C50D45C" w14:textId="77777777" w:rsidR="00667241" w:rsidRPr="00667241"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0/</w:t>
            </w:r>
          </w:p>
          <w:p w14:paraId="13FB5D34" w14:textId="23EFC5FC" w:rsidR="00020A24" w:rsidRPr="00020A24"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1 (3%)</w:t>
            </w:r>
          </w:p>
        </w:tc>
      </w:tr>
      <w:tr w:rsidR="00667241" w14:paraId="3B3E3667" w14:textId="77777777" w:rsidTr="00985C43">
        <w:tc>
          <w:tcPr>
            <w:tcW w:w="2263" w:type="dxa"/>
            <w:vAlign w:val="center"/>
          </w:tcPr>
          <w:p w14:paraId="54D18560" w14:textId="12CA8E16" w:rsidR="00667241" w:rsidRPr="00667241" w:rsidRDefault="00667241" w:rsidP="001950EE">
            <w:pPr>
              <w:jc w:val="both"/>
              <w:rPr>
                <w:rFonts w:ascii="Times New Roman" w:hAnsi="Times New Roman"/>
                <w:i/>
                <w:iCs/>
                <w:sz w:val="24"/>
                <w:szCs w:val="24"/>
                <w:lang w:val="lv-LV"/>
              </w:rPr>
            </w:pPr>
            <w:r w:rsidRPr="00667241">
              <w:rPr>
                <w:rFonts w:ascii="Times New Roman" w:hAnsi="Times New Roman"/>
                <w:i/>
                <w:iCs/>
                <w:sz w:val="24"/>
                <w:szCs w:val="24"/>
                <w:lang w:val="lv-LV"/>
              </w:rPr>
              <w:t>Mucor spp.</w:t>
            </w:r>
          </w:p>
        </w:tc>
        <w:tc>
          <w:tcPr>
            <w:tcW w:w="1289" w:type="dxa"/>
            <w:vAlign w:val="center"/>
          </w:tcPr>
          <w:p w14:paraId="1E0628F1" w14:textId="77777777" w:rsidR="00667241" w:rsidRPr="00667241"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1 (33%)/</w:t>
            </w:r>
          </w:p>
          <w:p w14:paraId="04F686AD" w14:textId="6D5D60BE" w:rsidR="00667241"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1 (33%)</w:t>
            </w:r>
          </w:p>
        </w:tc>
        <w:tc>
          <w:tcPr>
            <w:tcW w:w="1418" w:type="dxa"/>
            <w:vAlign w:val="center"/>
          </w:tcPr>
          <w:p w14:paraId="00994350" w14:textId="77777777" w:rsidR="00667241" w:rsidRDefault="00667241" w:rsidP="001950EE">
            <w:pPr>
              <w:jc w:val="center"/>
              <w:rPr>
                <w:rFonts w:ascii="Times New Roman" w:hAnsi="Times New Roman"/>
                <w:sz w:val="24"/>
                <w:szCs w:val="24"/>
                <w:lang w:val="lv-LV"/>
              </w:rPr>
            </w:pPr>
          </w:p>
        </w:tc>
        <w:tc>
          <w:tcPr>
            <w:tcW w:w="1276" w:type="dxa"/>
            <w:vAlign w:val="center"/>
          </w:tcPr>
          <w:p w14:paraId="45E4E81C" w14:textId="77777777" w:rsidR="00667241" w:rsidRPr="00667241"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2 (14%)/</w:t>
            </w:r>
          </w:p>
          <w:p w14:paraId="12B80AD7" w14:textId="79A953B5" w:rsidR="00667241"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0</w:t>
            </w:r>
          </w:p>
        </w:tc>
        <w:tc>
          <w:tcPr>
            <w:tcW w:w="1404" w:type="dxa"/>
            <w:vAlign w:val="center"/>
          </w:tcPr>
          <w:p w14:paraId="7D1D5F35" w14:textId="77777777" w:rsidR="00667241" w:rsidRPr="00667241"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4 (31%)/</w:t>
            </w:r>
          </w:p>
          <w:p w14:paraId="3984851E" w14:textId="6ADA64CB" w:rsidR="00667241" w:rsidRPr="00667241"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2 (13%)</w:t>
            </w:r>
          </w:p>
        </w:tc>
        <w:tc>
          <w:tcPr>
            <w:tcW w:w="1716" w:type="dxa"/>
            <w:vAlign w:val="center"/>
          </w:tcPr>
          <w:p w14:paraId="1D7BC355" w14:textId="77777777" w:rsidR="00667241" w:rsidRPr="00667241"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7 (21%)/</w:t>
            </w:r>
          </w:p>
          <w:p w14:paraId="2BF398EB" w14:textId="30015CC9" w:rsidR="00667241" w:rsidRPr="00667241"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3 (9%)</w:t>
            </w:r>
          </w:p>
        </w:tc>
      </w:tr>
      <w:tr w:rsidR="00020A24" w14:paraId="6BE9477A" w14:textId="77777777" w:rsidTr="00985C43">
        <w:tc>
          <w:tcPr>
            <w:tcW w:w="2263" w:type="dxa"/>
            <w:vAlign w:val="center"/>
          </w:tcPr>
          <w:p w14:paraId="5F0F620B" w14:textId="4011B7B6" w:rsidR="00020A24" w:rsidRPr="00020A24" w:rsidRDefault="00667241" w:rsidP="001950EE">
            <w:pPr>
              <w:jc w:val="both"/>
              <w:rPr>
                <w:rFonts w:ascii="Times New Roman" w:hAnsi="Times New Roman"/>
                <w:i/>
                <w:iCs/>
                <w:sz w:val="24"/>
                <w:szCs w:val="24"/>
                <w:lang w:val="lv-LV"/>
              </w:rPr>
            </w:pPr>
            <w:r w:rsidRPr="00667241">
              <w:rPr>
                <w:rFonts w:ascii="Times New Roman" w:hAnsi="Times New Roman"/>
                <w:i/>
                <w:iCs/>
                <w:sz w:val="24"/>
                <w:szCs w:val="24"/>
                <w:lang w:val="lv-LV"/>
              </w:rPr>
              <w:t>Mycena polygramma</w:t>
            </w:r>
          </w:p>
        </w:tc>
        <w:tc>
          <w:tcPr>
            <w:tcW w:w="1289" w:type="dxa"/>
            <w:vAlign w:val="center"/>
          </w:tcPr>
          <w:p w14:paraId="6C312BF7" w14:textId="77777777" w:rsidR="00020A24" w:rsidRDefault="00020A24" w:rsidP="001950EE">
            <w:pPr>
              <w:jc w:val="center"/>
              <w:rPr>
                <w:rFonts w:ascii="Times New Roman" w:hAnsi="Times New Roman"/>
                <w:sz w:val="24"/>
                <w:szCs w:val="24"/>
                <w:lang w:val="lv-LV"/>
              </w:rPr>
            </w:pPr>
          </w:p>
        </w:tc>
        <w:tc>
          <w:tcPr>
            <w:tcW w:w="1418" w:type="dxa"/>
            <w:vAlign w:val="center"/>
          </w:tcPr>
          <w:p w14:paraId="3570991E" w14:textId="77777777" w:rsidR="00020A24" w:rsidRDefault="00020A24" w:rsidP="001950EE">
            <w:pPr>
              <w:jc w:val="center"/>
              <w:rPr>
                <w:rFonts w:ascii="Times New Roman" w:hAnsi="Times New Roman"/>
                <w:sz w:val="24"/>
                <w:szCs w:val="24"/>
                <w:lang w:val="lv-LV"/>
              </w:rPr>
            </w:pPr>
          </w:p>
        </w:tc>
        <w:tc>
          <w:tcPr>
            <w:tcW w:w="1276" w:type="dxa"/>
            <w:vAlign w:val="center"/>
          </w:tcPr>
          <w:p w14:paraId="3BAEED70" w14:textId="77777777" w:rsidR="00020A24" w:rsidRDefault="00020A24" w:rsidP="001950EE">
            <w:pPr>
              <w:jc w:val="center"/>
              <w:rPr>
                <w:rFonts w:ascii="Times New Roman" w:hAnsi="Times New Roman"/>
                <w:sz w:val="24"/>
                <w:szCs w:val="24"/>
                <w:lang w:val="lv-LV"/>
              </w:rPr>
            </w:pPr>
          </w:p>
        </w:tc>
        <w:tc>
          <w:tcPr>
            <w:tcW w:w="1404" w:type="dxa"/>
            <w:vAlign w:val="center"/>
          </w:tcPr>
          <w:p w14:paraId="08A8AFAE" w14:textId="77777777" w:rsidR="00667241" w:rsidRPr="00667241"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0/</w:t>
            </w:r>
          </w:p>
          <w:p w14:paraId="40D7BDD9" w14:textId="4A685EC8" w:rsidR="00020A24" w:rsidRPr="00020A24"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1 (7%)</w:t>
            </w:r>
          </w:p>
        </w:tc>
        <w:tc>
          <w:tcPr>
            <w:tcW w:w="1716" w:type="dxa"/>
            <w:vAlign w:val="center"/>
          </w:tcPr>
          <w:p w14:paraId="1F03E5C5" w14:textId="77777777" w:rsidR="00667241" w:rsidRPr="00667241"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0/</w:t>
            </w:r>
          </w:p>
          <w:p w14:paraId="2F9B17B5" w14:textId="739281A4" w:rsidR="00020A24" w:rsidRPr="00020A24"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1 (3%)</w:t>
            </w:r>
          </w:p>
        </w:tc>
      </w:tr>
      <w:tr w:rsidR="00667241" w14:paraId="6DC97606" w14:textId="77777777" w:rsidTr="00985C43">
        <w:tc>
          <w:tcPr>
            <w:tcW w:w="2263" w:type="dxa"/>
            <w:vAlign w:val="center"/>
          </w:tcPr>
          <w:p w14:paraId="5F22B8E2" w14:textId="5C0C82E2" w:rsidR="00667241" w:rsidRPr="00020A24" w:rsidRDefault="00667241" w:rsidP="001950EE">
            <w:pPr>
              <w:jc w:val="both"/>
              <w:rPr>
                <w:rFonts w:ascii="Times New Roman" w:hAnsi="Times New Roman"/>
                <w:i/>
                <w:iCs/>
                <w:sz w:val="24"/>
                <w:szCs w:val="24"/>
                <w:lang w:val="lv-LV"/>
              </w:rPr>
            </w:pPr>
            <w:r w:rsidRPr="00667241">
              <w:rPr>
                <w:rFonts w:ascii="Times New Roman" w:hAnsi="Times New Roman"/>
                <w:i/>
                <w:iCs/>
                <w:sz w:val="24"/>
                <w:szCs w:val="24"/>
                <w:lang w:val="lv-LV"/>
              </w:rPr>
              <w:t>Nemania serpens</w:t>
            </w:r>
          </w:p>
        </w:tc>
        <w:tc>
          <w:tcPr>
            <w:tcW w:w="1289" w:type="dxa"/>
            <w:vAlign w:val="center"/>
          </w:tcPr>
          <w:p w14:paraId="521B9004" w14:textId="77777777" w:rsidR="00667241" w:rsidRDefault="00667241" w:rsidP="001950EE">
            <w:pPr>
              <w:jc w:val="center"/>
              <w:rPr>
                <w:rFonts w:ascii="Times New Roman" w:hAnsi="Times New Roman"/>
                <w:sz w:val="24"/>
                <w:szCs w:val="24"/>
                <w:lang w:val="lv-LV"/>
              </w:rPr>
            </w:pPr>
          </w:p>
        </w:tc>
        <w:tc>
          <w:tcPr>
            <w:tcW w:w="1418" w:type="dxa"/>
            <w:vAlign w:val="center"/>
          </w:tcPr>
          <w:p w14:paraId="0670C219" w14:textId="77777777" w:rsidR="00667241" w:rsidRDefault="00667241" w:rsidP="001950EE">
            <w:pPr>
              <w:jc w:val="center"/>
              <w:rPr>
                <w:rFonts w:ascii="Times New Roman" w:hAnsi="Times New Roman"/>
                <w:sz w:val="24"/>
                <w:szCs w:val="24"/>
                <w:lang w:val="lv-LV"/>
              </w:rPr>
            </w:pPr>
          </w:p>
        </w:tc>
        <w:tc>
          <w:tcPr>
            <w:tcW w:w="1276" w:type="dxa"/>
            <w:vAlign w:val="center"/>
          </w:tcPr>
          <w:p w14:paraId="2ED2E7FD" w14:textId="77777777" w:rsidR="00667241" w:rsidRDefault="00667241" w:rsidP="001950EE">
            <w:pPr>
              <w:jc w:val="center"/>
              <w:rPr>
                <w:rFonts w:ascii="Times New Roman" w:hAnsi="Times New Roman"/>
                <w:sz w:val="24"/>
                <w:szCs w:val="24"/>
                <w:lang w:val="lv-LV"/>
              </w:rPr>
            </w:pPr>
          </w:p>
        </w:tc>
        <w:tc>
          <w:tcPr>
            <w:tcW w:w="1404" w:type="dxa"/>
            <w:vAlign w:val="center"/>
          </w:tcPr>
          <w:p w14:paraId="7D340FBC" w14:textId="77777777" w:rsidR="00667241" w:rsidRPr="00667241"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1 (8%)/</w:t>
            </w:r>
          </w:p>
          <w:p w14:paraId="6C1AA382" w14:textId="514C9BE7" w:rsidR="00667241" w:rsidRPr="00020A24"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0</w:t>
            </w:r>
          </w:p>
        </w:tc>
        <w:tc>
          <w:tcPr>
            <w:tcW w:w="1716" w:type="dxa"/>
            <w:vAlign w:val="center"/>
          </w:tcPr>
          <w:p w14:paraId="5947D99B" w14:textId="77777777" w:rsidR="00667241" w:rsidRPr="00667241"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1 (3%)/</w:t>
            </w:r>
          </w:p>
          <w:p w14:paraId="54FFA0D2" w14:textId="3473E21B" w:rsidR="00667241" w:rsidRPr="00667241"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0</w:t>
            </w:r>
          </w:p>
        </w:tc>
      </w:tr>
      <w:tr w:rsidR="00667241" w14:paraId="77CDB64F" w14:textId="77777777" w:rsidTr="00985C43">
        <w:tc>
          <w:tcPr>
            <w:tcW w:w="2263" w:type="dxa"/>
            <w:vAlign w:val="center"/>
          </w:tcPr>
          <w:p w14:paraId="63945544" w14:textId="43C83894" w:rsidR="00667241" w:rsidRPr="00020A24" w:rsidRDefault="00667241" w:rsidP="001950EE">
            <w:pPr>
              <w:jc w:val="both"/>
              <w:rPr>
                <w:rFonts w:ascii="Times New Roman" w:hAnsi="Times New Roman"/>
                <w:i/>
                <w:iCs/>
                <w:sz w:val="24"/>
                <w:szCs w:val="24"/>
                <w:lang w:val="lv-LV"/>
              </w:rPr>
            </w:pPr>
            <w:r w:rsidRPr="00667241">
              <w:rPr>
                <w:rFonts w:ascii="Times New Roman" w:hAnsi="Times New Roman"/>
                <w:i/>
                <w:iCs/>
                <w:sz w:val="24"/>
                <w:szCs w:val="24"/>
                <w:lang w:val="lv-LV"/>
              </w:rPr>
              <w:t>Obolarina dryophila</w:t>
            </w:r>
          </w:p>
        </w:tc>
        <w:tc>
          <w:tcPr>
            <w:tcW w:w="1289" w:type="dxa"/>
            <w:vAlign w:val="center"/>
          </w:tcPr>
          <w:p w14:paraId="4C97FD60" w14:textId="77777777" w:rsidR="00667241" w:rsidRDefault="00667241" w:rsidP="001950EE">
            <w:pPr>
              <w:jc w:val="center"/>
              <w:rPr>
                <w:rFonts w:ascii="Times New Roman" w:hAnsi="Times New Roman"/>
                <w:sz w:val="24"/>
                <w:szCs w:val="24"/>
                <w:lang w:val="lv-LV"/>
              </w:rPr>
            </w:pPr>
          </w:p>
        </w:tc>
        <w:tc>
          <w:tcPr>
            <w:tcW w:w="1418" w:type="dxa"/>
            <w:vAlign w:val="center"/>
          </w:tcPr>
          <w:p w14:paraId="7DE02663" w14:textId="77777777" w:rsidR="00667241" w:rsidRDefault="00667241" w:rsidP="001950EE">
            <w:pPr>
              <w:jc w:val="center"/>
              <w:rPr>
                <w:rFonts w:ascii="Times New Roman" w:hAnsi="Times New Roman"/>
                <w:sz w:val="24"/>
                <w:szCs w:val="24"/>
                <w:lang w:val="lv-LV"/>
              </w:rPr>
            </w:pPr>
          </w:p>
        </w:tc>
        <w:tc>
          <w:tcPr>
            <w:tcW w:w="1276" w:type="dxa"/>
            <w:vAlign w:val="center"/>
          </w:tcPr>
          <w:p w14:paraId="1B2D8DFE" w14:textId="77777777" w:rsidR="00667241" w:rsidRDefault="00667241" w:rsidP="001950EE">
            <w:pPr>
              <w:jc w:val="center"/>
              <w:rPr>
                <w:rFonts w:ascii="Times New Roman" w:hAnsi="Times New Roman"/>
                <w:sz w:val="24"/>
                <w:szCs w:val="24"/>
                <w:lang w:val="lv-LV"/>
              </w:rPr>
            </w:pPr>
          </w:p>
        </w:tc>
        <w:tc>
          <w:tcPr>
            <w:tcW w:w="1404" w:type="dxa"/>
            <w:vAlign w:val="center"/>
          </w:tcPr>
          <w:p w14:paraId="426FBC11" w14:textId="77777777" w:rsidR="00667241" w:rsidRPr="00667241"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1 (8%)/</w:t>
            </w:r>
          </w:p>
          <w:p w14:paraId="3DACFDA6" w14:textId="538EBFA7" w:rsidR="00667241" w:rsidRPr="00020A24"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0</w:t>
            </w:r>
          </w:p>
        </w:tc>
        <w:tc>
          <w:tcPr>
            <w:tcW w:w="1716" w:type="dxa"/>
            <w:vAlign w:val="center"/>
          </w:tcPr>
          <w:p w14:paraId="66B4B040" w14:textId="77777777" w:rsidR="00667241" w:rsidRPr="00667241"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1 (3%)/</w:t>
            </w:r>
          </w:p>
          <w:p w14:paraId="308BA1DF" w14:textId="3CDA831B" w:rsidR="00667241" w:rsidRPr="00667241"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0</w:t>
            </w:r>
          </w:p>
        </w:tc>
      </w:tr>
      <w:tr w:rsidR="00667241" w14:paraId="182372C5" w14:textId="77777777" w:rsidTr="00985C43">
        <w:tc>
          <w:tcPr>
            <w:tcW w:w="2263" w:type="dxa"/>
            <w:vAlign w:val="center"/>
          </w:tcPr>
          <w:p w14:paraId="1E0FDEC6" w14:textId="27F4270B" w:rsidR="00667241" w:rsidRPr="00020A24" w:rsidRDefault="00667241" w:rsidP="001950EE">
            <w:pPr>
              <w:jc w:val="both"/>
              <w:rPr>
                <w:rFonts w:ascii="Times New Roman" w:hAnsi="Times New Roman"/>
                <w:i/>
                <w:iCs/>
                <w:sz w:val="24"/>
                <w:szCs w:val="24"/>
                <w:lang w:val="lv-LV"/>
              </w:rPr>
            </w:pPr>
            <w:r w:rsidRPr="00667241">
              <w:rPr>
                <w:rFonts w:ascii="Times New Roman" w:hAnsi="Times New Roman"/>
                <w:i/>
                <w:iCs/>
                <w:sz w:val="24"/>
                <w:szCs w:val="24"/>
                <w:lang w:val="lv-LV"/>
              </w:rPr>
              <w:t>Penicillium spp.</w:t>
            </w:r>
          </w:p>
        </w:tc>
        <w:tc>
          <w:tcPr>
            <w:tcW w:w="1289" w:type="dxa"/>
            <w:vAlign w:val="center"/>
          </w:tcPr>
          <w:p w14:paraId="61E216A3" w14:textId="710B1030" w:rsidR="00667241" w:rsidRDefault="00667241" w:rsidP="001950EE">
            <w:pPr>
              <w:jc w:val="center"/>
              <w:rPr>
                <w:rFonts w:ascii="Times New Roman" w:hAnsi="Times New Roman"/>
                <w:sz w:val="24"/>
                <w:szCs w:val="24"/>
                <w:lang w:val="lv-LV"/>
              </w:rPr>
            </w:pPr>
            <w:r w:rsidRPr="00667241">
              <w:rPr>
                <w:rFonts w:ascii="Times New Roman" w:hAnsi="Times New Roman"/>
                <w:sz w:val="24"/>
                <w:szCs w:val="24"/>
                <w:lang w:val="lv-LV"/>
              </w:rPr>
              <w:t>2 (67%)/ 3 (100%)</w:t>
            </w:r>
          </w:p>
        </w:tc>
        <w:tc>
          <w:tcPr>
            <w:tcW w:w="1418" w:type="dxa"/>
            <w:vAlign w:val="center"/>
          </w:tcPr>
          <w:p w14:paraId="411A5C76" w14:textId="77777777" w:rsidR="00667241" w:rsidRPr="00667241"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2 (67%)/</w:t>
            </w:r>
          </w:p>
          <w:p w14:paraId="398B5AB5" w14:textId="2B59F0D0" w:rsidR="00667241" w:rsidRDefault="00667241" w:rsidP="00667241">
            <w:pPr>
              <w:jc w:val="center"/>
              <w:rPr>
                <w:rFonts w:ascii="Times New Roman" w:hAnsi="Times New Roman"/>
                <w:sz w:val="24"/>
                <w:szCs w:val="24"/>
                <w:lang w:val="lv-LV"/>
              </w:rPr>
            </w:pPr>
            <w:r w:rsidRPr="00667241">
              <w:rPr>
                <w:rFonts w:ascii="Times New Roman" w:hAnsi="Times New Roman"/>
                <w:sz w:val="24"/>
                <w:szCs w:val="24"/>
                <w:lang w:val="lv-LV"/>
              </w:rPr>
              <w:t>1 (50%)</w:t>
            </w:r>
          </w:p>
        </w:tc>
        <w:tc>
          <w:tcPr>
            <w:tcW w:w="1276" w:type="dxa"/>
            <w:vAlign w:val="center"/>
          </w:tcPr>
          <w:p w14:paraId="4337CF02" w14:textId="77777777" w:rsidR="00985C43" w:rsidRPr="00985C43"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12 (86%)/</w:t>
            </w:r>
          </w:p>
          <w:p w14:paraId="3223B662" w14:textId="4F0D5080" w:rsidR="00667241"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13 (100%)</w:t>
            </w:r>
          </w:p>
        </w:tc>
        <w:tc>
          <w:tcPr>
            <w:tcW w:w="1404" w:type="dxa"/>
            <w:vAlign w:val="center"/>
          </w:tcPr>
          <w:p w14:paraId="2025A638" w14:textId="77777777" w:rsidR="00985C43" w:rsidRPr="00985C43"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13 (100%)/</w:t>
            </w:r>
          </w:p>
          <w:p w14:paraId="1F18A545" w14:textId="5F66757A" w:rsidR="00667241" w:rsidRPr="00020A24"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14 (93%)</w:t>
            </w:r>
          </w:p>
        </w:tc>
        <w:tc>
          <w:tcPr>
            <w:tcW w:w="1716" w:type="dxa"/>
            <w:vAlign w:val="center"/>
          </w:tcPr>
          <w:p w14:paraId="1E111B11" w14:textId="77777777" w:rsidR="00985C43" w:rsidRPr="00985C43"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29 (88%)/</w:t>
            </w:r>
          </w:p>
          <w:p w14:paraId="0F890F7A" w14:textId="11480C8F" w:rsidR="00667241" w:rsidRPr="00667241"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31 (94%)</w:t>
            </w:r>
          </w:p>
        </w:tc>
      </w:tr>
      <w:tr w:rsidR="00667241" w14:paraId="3B673B42" w14:textId="77777777" w:rsidTr="00985C43">
        <w:tc>
          <w:tcPr>
            <w:tcW w:w="2263" w:type="dxa"/>
            <w:vAlign w:val="center"/>
          </w:tcPr>
          <w:p w14:paraId="527535AB" w14:textId="5F9C31F8" w:rsidR="00667241" w:rsidRPr="00020A24" w:rsidRDefault="00985C43" w:rsidP="001950EE">
            <w:pPr>
              <w:jc w:val="both"/>
              <w:rPr>
                <w:rFonts w:ascii="Times New Roman" w:hAnsi="Times New Roman"/>
                <w:i/>
                <w:iCs/>
                <w:sz w:val="24"/>
                <w:szCs w:val="24"/>
                <w:lang w:val="lv-LV"/>
              </w:rPr>
            </w:pPr>
            <w:r w:rsidRPr="00985C43">
              <w:rPr>
                <w:rFonts w:ascii="Times New Roman" w:hAnsi="Times New Roman"/>
                <w:i/>
                <w:iCs/>
                <w:sz w:val="24"/>
                <w:szCs w:val="24"/>
                <w:lang w:val="lv-LV"/>
              </w:rPr>
              <w:t>Simplicillium aegoshimaens</w:t>
            </w:r>
          </w:p>
        </w:tc>
        <w:tc>
          <w:tcPr>
            <w:tcW w:w="1289" w:type="dxa"/>
            <w:vAlign w:val="center"/>
          </w:tcPr>
          <w:p w14:paraId="7598BEA1" w14:textId="77777777" w:rsidR="00667241" w:rsidRDefault="00667241" w:rsidP="001950EE">
            <w:pPr>
              <w:jc w:val="center"/>
              <w:rPr>
                <w:rFonts w:ascii="Times New Roman" w:hAnsi="Times New Roman"/>
                <w:sz w:val="24"/>
                <w:szCs w:val="24"/>
                <w:lang w:val="lv-LV"/>
              </w:rPr>
            </w:pPr>
          </w:p>
        </w:tc>
        <w:tc>
          <w:tcPr>
            <w:tcW w:w="1418" w:type="dxa"/>
            <w:vAlign w:val="center"/>
          </w:tcPr>
          <w:p w14:paraId="78C31B7A" w14:textId="77777777" w:rsidR="00985C43" w:rsidRPr="00985C43"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1 (33%)/</w:t>
            </w:r>
          </w:p>
          <w:p w14:paraId="7FD61AB3" w14:textId="70020A08" w:rsidR="00667241"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0</w:t>
            </w:r>
          </w:p>
        </w:tc>
        <w:tc>
          <w:tcPr>
            <w:tcW w:w="1276" w:type="dxa"/>
            <w:vAlign w:val="center"/>
          </w:tcPr>
          <w:p w14:paraId="211AABDB" w14:textId="77777777" w:rsidR="00985C43" w:rsidRPr="00985C43"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1 (7%)/</w:t>
            </w:r>
          </w:p>
          <w:p w14:paraId="53CB3ABD" w14:textId="173FAC94" w:rsidR="00667241"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0</w:t>
            </w:r>
          </w:p>
        </w:tc>
        <w:tc>
          <w:tcPr>
            <w:tcW w:w="1404" w:type="dxa"/>
            <w:vAlign w:val="center"/>
          </w:tcPr>
          <w:p w14:paraId="36994C49" w14:textId="77777777" w:rsidR="00667241" w:rsidRPr="00020A24" w:rsidRDefault="00667241" w:rsidP="00020A24">
            <w:pPr>
              <w:jc w:val="center"/>
              <w:rPr>
                <w:rFonts w:ascii="Times New Roman" w:hAnsi="Times New Roman"/>
                <w:sz w:val="24"/>
                <w:szCs w:val="24"/>
                <w:lang w:val="lv-LV"/>
              </w:rPr>
            </w:pPr>
          </w:p>
        </w:tc>
        <w:tc>
          <w:tcPr>
            <w:tcW w:w="1716" w:type="dxa"/>
            <w:vAlign w:val="center"/>
          </w:tcPr>
          <w:p w14:paraId="11F58749" w14:textId="77777777" w:rsidR="00985C43" w:rsidRPr="00985C43"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2 (6%)/</w:t>
            </w:r>
          </w:p>
          <w:p w14:paraId="32106E61" w14:textId="1353B12C" w:rsidR="00667241" w:rsidRPr="00667241"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0</w:t>
            </w:r>
          </w:p>
        </w:tc>
      </w:tr>
      <w:tr w:rsidR="00667241" w14:paraId="486C2771" w14:textId="77777777" w:rsidTr="00985C43">
        <w:tc>
          <w:tcPr>
            <w:tcW w:w="2263" w:type="dxa"/>
            <w:vAlign w:val="center"/>
          </w:tcPr>
          <w:p w14:paraId="349E5EEE" w14:textId="5AC7958D" w:rsidR="00667241" w:rsidRPr="00020A24" w:rsidRDefault="00985C43" w:rsidP="001950EE">
            <w:pPr>
              <w:jc w:val="both"/>
              <w:rPr>
                <w:rFonts w:ascii="Times New Roman" w:hAnsi="Times New Roman"/>
                <w:i/>
                <w:iCs/>
                <w:sz w:val="24"/>
                <w:szCs w:val="24"/>
                <w:lang w:val="lv-LV"/>
              </w:rPr>
            </w:pPr>
            <w:r w:rsidRPr="00985C43">
              <w:rPr>
                <w:rFonts w:ascii="Times New Roman" w:hAnsi="Times New Roman"/>
                <w:i/>
                <w:iCs/>
                <w:sz w:val="24"/>
                <w:szCs w:val="24"/>
                <w:lang w:val="lv-LV"/>
              </w:rPr>
              <w:t>Sporothrix sp.</w:t>
            </w:r>
          </w:p>
        </w:tc>
        <w:tc>
          <w:tcPr>
            <w:tcW w:w="1289" w:type="dxa"/>
            <w:vAlign w:val="center"/>
          </w:tcPr>
          <w:p w14:paraId="4066B0A5" w14:textId="77777777" w:rsidR="00985C43" w:rsidRPr="00985C43"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 xml:space="preserve">1 (33%)/ </w:t>
            </w:r>
          </w:p>
          <w:p w14:paraId="3AACA894" w14:textId="3E937552" w:rsidR="00667241"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0</w:t>
            </w:r>
          </w:p>
        </w:tc>
        <w:tc>
          <w:tcPr>
            <w:tcW w:w="1418" w:type="dxa"/>
            <w:vAlign w:val="center"/>
          </w:tcPr>
          <w:p w14:paraId="73689EBF" w14:textId="77777777" w:rsidR="00985C43" w:rsidRPr="00985C43"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2 (67%)/</w:t>
            </w:r>
          </w:p>
          <w:p w14:paraId="0CCC009F" w14:textId="0F9EF675" w:rsidR="00667241"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0</w:t>
            </w:r>
          </w:p>
        </w:tc>
        <w:tc>
          <w:tcPr>
            <w:tcW w:w="1276" w:type="dxa"/>
            <w:vAlign w:val="center"/>
          </w:tcPr>
          <w:p w14:paraId="094098D9" w14:textId="77777777" w:rsidR="00667241" w:rsidRDefault="00667241" w:rsidP="001950EE">
            <w:pPr>
              <w:jc w:val="center"/>
              <w:rPr>
                <w:rFonts w:ascii="Times New Roman" w:hAnsi="Times New Roman"/>
                <w:sz w:val="24"/>
                <w:szCs w:val="24"/>
                <w:lang w:val="lv-LV"/>
              </w:rPr>
            </w:pPr>
          </w:p>
        </w:tc>
        <w:tc>
          <w:tcPr>
            <w:tcW w:w="1404" w:type="dxa"/>
            <w:vAlign w:val="center"/>
          </w:tcPr>
          <w:p w14:paraId="0E348272" w14:textId="77777777" w:rsidR="00667241" w:rsidRPr="00020A24" w:rsidRDefault="00667241" w:rsidP="00020A24">
            <w:pPr>
              <w:jc w:val="center"/>
              <w:rPr>
                <w:rFonts w:ascii="Times New Roman" w:hAnsi="Times New Roman"/>
                <w:sz w:val="24"/>
                <w:szCs w:val="24"/>
                <w:lang w:val="lv-LV"/>
              </w:rPr>
            </w:pPr>
          </w:p>
        </w:tc>
        <w:tc>
          <w:tcPr>
            <w:tcW w:w="1716" w:type="dxa"/>
            <w:vAlign w:val="center"/>
          </w:tcPr>
          <w:p w14:paraId="1140CE03" w14:textId="77777777" w:rsidR="00985C43" w:rsidRPr="00985C43"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3 (9%)/</w:t>
            </w:r>
          </w:p>
          <w:p w14:paraId="0F7CF914" w14:textId="7E2BF931" w:rsidR="00667241" w:rsidRPr="00667241"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0</w:t>
            </w:r>
          </w:p>
        </w:tc>
      </w:tr>
      <w:tr w:rsidR="00667241" w14:paraId="481AC6B6" w14:textId="77777777" w:rsidTr="00985C43">
        <w:tc>
          <w:tcPr>
            <w:tcW w:w="2263" w:type="dxa"/>
            <w:vAlign w:val="center"/>
          </w:tcPr>
          <w:p w14:paraId="35C8BF13" w14:textId="79E972C0" w:rsidR="00667241" w:rsidRPr="00020A24" w:rsidRDefault="00985C43" w:rsidP="001950EE">
            <w:pPr>
              <w:jc w:val="both"/>
              <w:rPr>
                <w:rFonts w:ascii="Times New Roman" w:hAnsi="Times New Roman"/>
                <w:i/>
                <w:iCs/>
                <w:sz w:val="24"/>
                <w:szCs w:val="24"/>
                <w:lang w:val="lv-LV"/>
              </w:rPr>
            </w:pPr>
            <w:r w:rsidRPr="00985C43">
              <w:rPr>
                <w:rFonts w:ascii="Times New Roman" w:hAnsi="Times New Roman"/>
                <w:i/>
                <w:iCs/>
                <w:sz w:val="24"/>
                <w:szCs w:val="24"/>
                <w:lang w:val="lv-LV"/>
              </w:rPr>
              <w:t>Trichoderma spp.</w:t>
            </w:r>
          </w:p>
        </w:tc>
        <w:tc>
          <w:tcPr>
            <w:tcW w:w="1289" w:type="dxa"/>
            <w:vAlign w:val="center"/>
          </w:tcPr>
          <w:p w14:paraId="4609FBB8" w14:textId="77777777" w:rsidR="00985C43" w:rsidRPr="00985C43"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2 (67%)/</w:t>
            </w:r>
          </w:p>
          <w:p w14:paraId="7157137E" w14:textId="080AA07B" w:rsidR="00667241"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1 (33%)</w:t>
            </w:r>
          </w:p>
        </w:tc>
        <w:tc>
          <w:tcPr>
            <w:tcW w:w="1418" w:type="dxa"/>
            <w:vAlign w:val="center"/>
          </w:tcPr>
          <w:p w14:paraId="17279F74" w14:textId="77777777" w:rsidR="00985C43" w:rsidRPr="00985C43"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2 (67%)/</w:t>
            </w:r>
          </w:p>
          <w:p w14:paraId="3493AF93" w14:textId="661CE880" w:rsidR="00667241"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2 (100%)</w:t>
            </w:r>
          </w:p>
        </w:tc>
        <w:tc>
          <w:tcPr>
            <w:tcW w:w="1276" w:type="dxa"/>
            <w:vAlign w:val="center"/>
          </w:tcPr>
          <w:p w14:paraId="3636DB52" w14:textId="77777777" w:rsidR="00985C43" w:rsidRPr="00985C43"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3 (21%)/</w:t>
            </w:r>
          </w:p>
          <w:p w14:paraId="20C37C56" w14:textId="7188B7CC" w:rsidR="00667241"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6 (46%)</w:t>
            </w:r>
          </w:p>
        </w:tc>
        <w:tc>
          <w:tcPr>
            <w:tcW w:w="1404" w:type="dxa"/>
            <w:vAlign w:val="center"/>
          </w:tcPr>
          <w:p w14:paraId="212837F2" w14:textId="77777777" w:rsidR="00985C43" w:rsidRPr="00985C43"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2 (15%)/</w:t>
            </w:r>
          </w:p>
          <w:p w14:paraId="0685B23B" w14:textId="1EF6FD2F" w:rsidR="00667241" w:rsidRPr="00020A24"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2 (13%)</w:t>
            </w:r>
          </w:p>
        </w:tc>
        <w:tc>
          <w:tcPr>
            <w:tcW w:w="1716" w:type="dxa"/>
            <w:vAlign w:val="center"/>
          </w:tcPr>
          <w:p w14:paraId="465385EE" w14:textId="77777777" w:rsidR="00985C43" w:rsidRPr="00985C43"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9 (27%)/</w:t>
            </w:r>
          </w:p>
          <w:p w14:paraId="521343BF" w14:textId="0D45DAFF" w:rsidR="00667241" w:rsidRPr="00667241"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11 (33%)</w:t>
            </w:r>
          </w:p>
        </w:tc>
      </w:tr>
      <w:tr w:rsidR="00985C43" w14:paraId="09BDDB14" w14:textId="77777777" w:rsidTr="00985C43">
        <w:tc>
          <w:tcPr>
            <w:tcW w:w="2263" w:type="dxa"/>
            <w:vAlign w:val="center"/>
          </w:tcPr>
          <w:p w14:paraId="41A4C5F4" w14:textId="12AE3411" w:rsidR="00985C43" w:rsidRPr="00985C43" w:rsidRDefault="00985C43" w:rsidP="001950EE">
            <w:pPr>
              <w:jc w:val="both"/>
              <w:rPr>
                <w:rFonts w:ascii="Times New Roman" w:hAnsi="Times New Roman"/>
                <w:i/>
                <w:iCs/>
                <w:sz w:val="24"/>
                <w:szCs w:val="24"/>
                <w:lang w:val="lv-LV"/>
              </w:rPr>
            </w:pPr>
            <w:r w:rsidRPr="00985C43">
              <w:rPr>
                <w:rFonts w:ascii="Times New Roman" w:hAnsi="Times New Roman"/>
                <w:i/>
                <w:iCs/>
                <w:sz w:val="24"/>
                <w:szCs w:val="24"/>
                <w:lang w:val="lv-LV"/>
              </w:rPr>
              <w:t>Trichoderma viride</w:t>
            </w:r>
          </w:p>
        </w:tc>
        <w:tc>
          <w:tcPr>
            <w:tcW w:w="1289" w:type="dxa"/>
            <w:vAlign w:val="center"/>
          </w:tcPr>
          <w:p w14:paraId="2B423334" w14:textId="77777777" w:rsidR="00985C43" w:rsidRPr="00985C43"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1 (33%)/</w:t>
            </w:r>
          </w:p>
          <w:p w14:paraId="694AFA6E" w14:textId="25B3170D" w:rsidR="00985C43" w:rsidRPr="00985C43"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lastRenderedPageBreak/>
              <w:t>0</w:t>
            </w:r>
          </w:p>
        </w:tc>
        <w:tc>
          <w:tcPr>
            <w:tcW w:w="1418" w:type="dxa"/>
            <w:vAlign w:val="center"/>
          </w:tcPr>
          <w:p w14:paraId="7C76312A" w14:textId="77777777" w:rsidR="00985C43" w:rsidRPr="00985C43" w:rsidRDefault="00985C43" w:rsidP="00985C43">
            <w:pPr>
              <w:jc w:val="center"/>
              <w:rPr>
                <w:rFonts w:ascii="Times New Roman" w:hAnsi="Times New Roman"/>
                <w:sz w:val="24"/>
                <w:szCs w:val="24"/>
                <w:lang w:val="lv-LV"/>
              </w:rPr>
            </w:pPr>
          </w:p>
        </w:tc>
        <w:tc>
          <w:tcPr>
            <w:tcW w:w="1276" w:type="dxa"/>
            <w:vAlign w:val="center"/>
          </w:tcPr>
          <w:p w14:paraId="5D4904FA" w14:textId="77777777" w:rsidR="00985C43" w:rsidRPr="00985C43" w:rsidRDefault="00985C43" w:rsidP="00985C43">
            <w:pPr>
              <w:jc w:val="center"/>
              <w:rPr>
                <w:rFonts w:ascii="Times New Roman" w:hAnsi="Times New Roman"/>
                <w:sz w:val="24"/>
                <w:szCs w:val="24"/>
                <w:lang w:val="lv-LV"/>
              </w:rPr>
            </w:pPr>
          </w:p>
        </w:tc>
        <w:tc>
          <w:tcPr>
            <w:tcW w:w="1404" w:type="dxa"/>
            <w:vAlign w:val="center"/>
          </w:tcPr>
          <w:p w14:paraId="5550DA3D" w14:textId="77777777" w:rsidR="00985C43" w:rsidRPr="00985C43" w:rsidRDefault="00985C43" w:rsidP="00985C43">
            <w:pPr>
              <w:jc w:val="center"/>
              <w:rPr>
                <w:rFonts w:ascii="Times New Roman" w:hAnsi="Times New Roman"/>
                <w:sz w:val="24"/>
                <w:szCs w:val="24"/>
                <w:lang w:val="lv-LV"/>
              </w:rPr>
            </w:pPr>
          </w:p>
        </w:tc>
        <w:tc>
          <w:tcPr>
            <w:tcW w:w="1716" w:type="dxa"/>
            <w:vAlign w:val="center"/>
          </w:tcPr>
          <w:p w14:paraId="0640080B" w14:textId="77777777" w:rsidR="00985C43" w:rsidRPr="00985C43"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1 (3%)/</w:t>
            </w:r>
          </w:p>
          <w:p w14:paraId="19D133D3" w14:textId="61813F4C" w:rsidR="00985C43" w:rsidRPr="00985C43"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lastRenderedPageBreak/>
              <w:t>0</w:t>
            </w:r>
          </w:p>
        </w:tc>
      </w:tr>
      <w:tr w:rsidR="00985C43" w14:paraId="1E6B86DB" w14:textId="77777777" w:rsidTr="00985C43">
        <w:tc>
          <w:tcPr>
            <w:tcW w:w="2263" w:type="dxa"/>
            <w:vAlign w:val="center"/>
          </w:tcPr>
          <w:p w14:paraId="36052058" w14:textId="2EF1C5A9" w:rsidR="00985C43" w:rsidRPr="00985C43" w:rsidRDefault="00985C43" w:rsidP="001950EE">
            <w:pPr>
              <w:jc w:val="both"/>
              <w:rPr>
                <w:rFonts w:ascii="Times New Roman" w:hAnsi="Times New Roman"/>
                <w:i/>
                <w:iCs/>
                <w:sz w:val="24"/>
                <w:szCs w:val="24"/>
                <w:lang w:val="lv-LV"/>
              </w:rPr>
            </w:pPr>
            <w:r w:rsidRPr="00985C43">
              <w:rPr>
                <w:rFonts w:ascii="Times New Roman" w:hAnsi="Times New Roman"/>
                <w:i/>
                <w:iCs/>
                <w:sz w:val="24"/>
                <w:szCs w:val="24"/>
                <w:lang w:val="lv-LV"/>
              </w:rPr>
              <w:lastRenderedPageBreak/>
              <w:t>Truncatella angustata</w:t>
            </w:r>
          </w:p>
        </w:tc>
        <w:tc>
          <w:tcPr>
            <w:tcW w:w="1289" w:type="dxa"/>
            <w:vAlign w:val="center"/>
          </w:tcPr>
          <w:p w14:paraId="7DB6A1C9" w14:textId="77777777" w:rsidR="00985C43" w:rsidRPr="00985C43" w:rsidRDefault="00985C43" w:rsidP="00985C43">
            <w:pPr>
              <w:jc w:val="center"/>
              <w:rPr>
                <w:rFonts w:ascii="Times New Roman" w:hAnsi="Times New Roman"/>
                <w:sz w:val="24"/>
                <w:szCs w:val="24"/>
                <w:lang w:val="lv-LV"/>
              </w:rPr>
            </w:pPr>
          </w:p>
        </w:tc>
        <w:tc>
          <w:tcPr>
            <w:tcW w:w="1418" w:type="dxa"/>
            <w:vAlign w:val="center"/>
          </w:tcPr>
          <w:p w14:paraId="6269A9B5" w14:textId="77777777" w:rsidR="00985C43" w:rsidRPr="00985C43" w:rsidRDefault="00985C43" w:rsidP="00985C43">
            <w:pPr>
              <w:jc w:val="center"/>
              <w:rPr>
                <w:rFonts w:ascii="Times New Roman" w:hAnsi="Times New Roman"/>
                <w:sz w:val="24"/>
                <w:szCs w:val="24"/>
                <w:lang w:val="lv-LV"/>
              </w:rPr>
            </w:pPr>
          </w:p>
        </w:tc>
        <w:tc>
          <w:tcPr>
            <w:tcW w:w="1276" w:type="dxa"/>
            <w:vAlign w:val="center"/>
          </w:tcPr>
          <w:p w14:paraId="4E0616E7" w14:textId="77777777" w:rsidR="00985C43" w:rsidRPr="00985C43"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0/</w:t>
            </w:r>
          </w:p>
          <w:p w14:paraId="0AA0712E" w14:textId="5AA96A11" w:rsidR="00985C43" w:rsidRPr="00985C43"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1 (8%)</w:t>
            </w:r>
          </w:p>
        </w:tc>
        <w:tc>
          <w:tcPr>
            <w:tcW w:w="1404" w:type="dxa"/>
            <w:vAlign w:val="center"/>
          </w:tcPr>
          <w:p w14:paraId="48229ED1" w14:textId="77777777" w:rsidR="00985C43" w:rsidRPr="00985C43" w:rsidRDefault="00985C43" w:rsidP="00985C43">
            <w:pPr>
              <w:jc w:val="center"/>
              <w:rPr>
                <w:rFonts w:ascii="Times New Roman" w:hAnsi="Times New Roman"/>
                <w:sz w:val="24"/>
                <w:szCs w:val="24"/>
                <w:lang w:val="lv-LV"/>
              </w:rPr>
            </w:pPr>
          </w:p>
        </w:tc>
        <w:tc>
          <w:tcPr>
            <w:tcW w:w="1716" w:type="dxa"/>
            <w:vAlign w:val="center"/>
          </w:tcPr>
          <w:p w14:paraId="4C58CA8D" w14:textId="77777777" w:rsidR="00985C43" w:rsidRPr="00985C43"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0/</w:t>
            </w:r>
          </w:p>
          <w:p w14:paraId="73339F19" w14:textId="055F5652" w:rsidR="00985C43" w:rsidRPr="00985C43" w:rsidRDefault="00985C43" w:rsidP="00985C43">
            <w:pPr>
              <w:jc w:val="center"/>
              <w:rPr>
                <w:rFonts w:ascii="Times New Roman" w:hAnsi="Times New Roman"/>
                <w:sz w:val="24"/>
                <w:szCs w:val="24"/>
                <w:lang w:val="lv-LV"/>
              </w:rPr>
            </w:pPr>
            <w:r w:rsidRPr="00985C43">
              <w:rPr>
                <w:rFonts w:ascii="Times New Roman" w:hAnsi="Times New Roman"/>
                <w:sz w:val="24"/>
                <w:szCs w:val="24"/>
                <w:lang w:val="lv-LV"/>
              </w:rPr>
              <w:t>1 (3%)</w:t>
            </w:r>
          </w:p>
        </w:tc>
      </w:tr>
    </w:tbl>
    <w:p w14:paraId="777F2F9A" w14:textId="0E643A8C" w:rsidR="00B4652B" w:rsidRDefault="00985C43" w:rsidP="004857BF">
      <w:pPr>
        <w:spacing w:after="0" w:line="360" w:lineRule="auto"/>
        <w:ind w:firstLine="567"/>
        <w:jc w:val="both"/>
        <w:rPr>
          <w:rFonts w:ascii="Times New Roman" w:hAnsi="Times New Roman"/>
          <w:sz w:val="24"/>
          <w:szCs w:val="24"/>
          <w:lang w:val="lv-LV"/>
        </w:rPr>
      </w:pPr>
      <w:r w:rsidRPr="00985C43">
        <w:rPr>
          <w:rFonts w:ascii="Times New Roman" w:hAnsi="Times New Roman"/>
          <w:sz w:val="24"/>
          <w:szCs w:val="24"/>
          <w:lang w:val="lv-LV"/>
        </w:rPr>
        <w:t>* stādu skaits, kam konstatēta attiecīgā sēņu suga: skaits veselā kokā (%)/ skaits inficētā kokā (%).</w:t>
      </w:r>
    </w:p>
    <w:p w14:paraId="2DA52E41" w14:textId="7BFEC2AC" w:rsidR="004857BF" w:rsidRPr="004857BF" w:rsidRDefault="004857BF" w:rsidP="004857BF">
      <w:pPr>
        <w:spacing w:after="0" w:line="360" w:lineRule="auto"/>
        <w:ind w:firstLine="567"/>
        <w:jc w:val="both"/>
        <w:rPr>
          <w:rFonts w:ascii="Times New Roman" w:hAnsi="Times New Roman"/>
          <w:sz w:val="24"/>
          <w:szCs w:val="24"/>
          <w:lang w:val="lv-LV"/>
        </w:rPr>
      </w:pPr>
      <w:r w:rsidRPr="004857BF">
        <w:rPr>
          <w:rFonts w:ascii="Times New Roman" w:hAnsi="Times New Roman"/>
          <w:sz w:val="24"/>
          <w:szCs w:val="24"/>
          <w:lang w:val="lv-LV"/>
        </w:rPr>
        <w:t>8.1.4. Ozolu īssakņu vitalitātes un mikorizācijas novērtējums</w:t>
      </w:r>
    </w:p>
    <w:p w14:paraId="34EC3CBF" w14:textId="77777777" w:rsidR="004857BF" w:rsidRPr="004857BF" w:rsidRDefault="004857BF" w:rsidP="004857BF">
      <w:pPr>
        <w:spacing w:after="0" w:line="360" w:lineRule="auto"/>
        <w:ind w:firstLine="567"/>
        <w:jc w:val="both"/>
        <w:rPr>
          <w:rFonts w:ascii="Times New Roman" w:hAnsi="Times New Roman"/>
          <w:sz w:val="24"/>
          <w:szCs w:val="24"/>
          <w:lang w:val="lv-LV"/>
        </w:rPr>
      </w:pPr>
      <w:r w:rsidRPr="004857BF">
        <w:rPr>
          <w:rFonts w:ascii="Times New Roman" w:hAnsi="Times New Roman"/>
          <w:sz w:val="24"/>
          <w:szCs w:val="24"/>
          <w:lang w:val="lv-LV"/>
        </w:rPr>
        <w:t xml:space="preserve">2019. gada rudenī ievākti augsnes paraugi no monitoringa parauglaukumiem, lai izvērtētu īssakņu vitalitāti un mikorizāciju kalstošo ozolu audzēs saistībā ar augsnes pH. Katrā monitoringa parauglaukumā  ievākts līdzīgs skaits augsnes paraugu no simptomātiskiem un veseliem ozoliem. Kopā pētījumā iekļauti dati par 40 ozoliem (20 inficēti un 20 vizuāli veseli). Augsnes paraugi ievākti ar metāla augsnes zondi 5-10cm dziļumā viena metra attālumā trīs atkārtojumos no katra koka. Saknes tika atdalītas no augsnes un to vitalitāte novērtēta zem stereomikroskopa. Papildus noteikts augsnes pH KCl izvilkumā. </w:t>
      </w:r>
    </w:p>
    <w:p w14:paraId="4B996C66" w14:textId="65E329A6" w:rsidR="004857BF" w:rsidRPr="004857BF" w:rsidRDefault="004857BF" w:rsidP="004857BF">
      <w:pPr>
        <w:spacing w:after="0" w:line="360" w:lineRule="auto"/>
        <w:ind w:firstLine="567"/>
        <w:jc w:val="both"/>
        <w:rPr>
          <w:rFonts w:ascii="Times New Roman" w:hAnsi="Times New Roman"/>
          <w:sz w:val="24"/>
          <w:szCs w:val="24"/>
          <w:lang w:val="lv-LV"/>
        </w:rPr>
      </w:pPr>
      <w:r w:rsidRPr="004857BF">
        <w:rPr>
          <w:rFonts w:ascii="Times New Roman" w:hAnsi="Times New Roman"/>
          <w:sz w:val="24"/>
          <w:szCs w:val="24"/>
          <w:lang w:val="lv-LV"/>
        </w:rPr>
        <w:t>Augsnes pH vidējā vērtība Cīravas un Kazdandas audzē bija 4, bet Šķēdes objektos – 5,1 un 4,3. Relatīvi augstāks augsnes pH bija paraugos no inficētajiem kokiem (respektīvi 4,7 inficētajos un 4,4 – neinficēto koku paraugos), taču atšķirības nebija būtiskas. Gan neinficēto, gan inficēto koku paraugos dominēja vitālās saknes (61% un 54%, attiecīgi neinficēto un inficēto koku paraugos). Sakņu vitalitāte starp audzēm būtiski neatšķīrās. Visi konstatētie mikorizu tipi atrasti kā inficēto, tā neinficēto koku paraugos. Iegūtie rezultāti neparāda būtiskas atšķirības starp inficētajiem kokiem un neinficētajiem ne augsnes pH, ne sakņu mikorizācijas ziņā. Līdz ar to secinām, ka ozolu kalšana nav tieši saistīta ar sakņu mikorizāciju un augsnes skābumu.</w:t>
      </w:r>
    </w:p>
    <w:p w14:paraId="5D814242" w14:textId="3A084E1E" w:rsidR="00602389" w:rsidRDefault="00225219">
      <w:pPr>
        <w:ind w:left="567"/>
        <w:rPr>
          <w:rFonts w:ascii="Times New Roman" w:hAnsi="Times New Roman"/>
          <w:sz w:val="24"/>
          <w:szCs w:val="24"/>
          <w:lang w:val="lv-LV"/>
        </w:rPr>
      </w:pPr>
      <w:r w:rsidRPr="009E5814">
        <w:rPr>
          <w:rFonts w:ascii="Times New Roman" w:hAnsi="Times New Roman"/>
          <w:sz w:val="24"/>
          <w:szCs w:val="24"/>
          <w:lang w:val="lv-LV"/>
        </w:rPr>
        <w:t>9</w:t>
      </w:r>
      <w:r w:rsidR="00E36863" w:rsidRPr="009E5814">
        <w:rPr>
          <w:rFonts w:ascii="Times New Roman" w:hAnsi="Times New Roman"/>
          <w:sz w:val="24"/>
          <w:szCs w:val="24"/>
          <w:lang w:val="lv-LV"/>
        </w:rPr>
        <w:t>.</w:t>
      </w:r>
      <w:r w:rsidR="00B13D50" w:rsidRPr="009E5814">
        <w:rPr>
          <w:rFonts w:ascii="Times New Roman" w:hAnsi="Times New Roman"/>
          <w:sz w:val="24"/>
          <w:szCs w:val="24"/>
          <w:lang w:val="lv-LV"/>
        </w:rPr>
        <w:t xml:space="preserve"> </w:t>
      </w:r>
      <w:r w:rsidR="00E36863" w:rsidRPr="009E5814">
        <w:rPr>
          <w:rFonts w:ascii="Times New Roman" w:hAnsi="Times New Roman"/>
          <w:sz w:val="24"/>
          <w:szCs w:val="24"/>
          <w:lang w:val="lv-LV"/>
        </w:rPr>
        <w:t>M</w:t>
      </w:r>
      <w:r w:rsidR="00B13D50" w:rsidRPr="009E5814">
        <w:rPr>
          <w:rFonts w:ascii="Times New Roman" w:hAnsi="Times New Roman"/>
          <w:sz w:val="24"/>
          <w:szCs w:val="24"/>
          <w:lang w:val="lv-LV"/>
        </w:rPr>
        <w:t>olekulāro metožu aprobācija/izstrāde</w:t>
      </w:r>
    </w:p>
    <w:p w14:paraId="6BA9B448" w14:textId="04D0A4A1" w:rsidR="005B603C" w:rsidRPr="007F7657" w:rsidRDefault="00E91B27" w:rsidP="005B603C">
      <w:pPr>
        <w:ind w:left="567"/>
        <w:jc w:val="center"/>
        <w:rPr>
          <w:rFonts w:ascii="Times New Roman" w:hAnsi="Times New Roman"/>
          <w:sz w:val="24"/>
          <w:szCs w:val="24"/>
          <w:lang w:val="lv-LV"/>
        </w:rPr>
      </w:pPr>
      <w:r w:rsidRPr="007F7657">
        <w:rPr>
          <w:rFonts w:ascii="Times New Roman" w:hAnsi="Times New Roman"/>
          <w:sz w:val="24"/>
          <w:szCs w:val="24"/>
          <w:lang w:val="lv-LV"/>
        </w:rPr>
        <w:t>8</w:t>
      </w:r>
      <w:r w:rsidR="005B603C" w:rsidRPr="007F7657">
        <w:rPr>
          <w:rFonts w:ascii="Times New Roman" w:hAnsi="Times New Roman"/>
          <w:sz w:val="24"/>
          <w:szCs w:val="24"/>
          <w:lang w:val="lv-LV"/>
        </w:rPr>
        <w:t xml:space="preserve">.tabula </w:t>
      </w:r>
      <w:r w:rsidR="005B603C" w:rsidRPr="0015583B">
        <w:rPr>
          <w:rFonts w:ascii="Times New Roman" w:hAnsi="Times New Roman"/>
          <w:sz w:val="24"/>
          <w:szCs w:val="24"/>
          <w:lang w:val="lv-LV"/>
        </w:rPr>
        <w:t>Veiktie darbi pētījuma molekulāro meto</w:t>
      </w:r>
      <w:r w:rsidR="0015583B" w:rsidRPr="0015583B">
        <w:rPr>
          <w:rFonts w:ascii="Times New Roman" w:hAnsi="Times New Roman"/>
          <w:sz w:val="24"/>
          <w:szCs w:val="24"/>
          <w:lang w:val="lv-LV"/>
        </w:rPr>
        <w:t>ž</w:t>
      </w:r>
      <w:r w:rsidR="005B603C" w:rsidRPr="0015583B">
        <w:rPr>
          <w:rFonts w:ascii="Times New Roman" w:hAnsi="Times New Roman"/>
          <w:sz w:val="24"/>
          <w:szCs w:val="24"/>
          <w:lang w:val="lv-LV"/>
        </w:rPr>
        <w:t>u izstrādei</w:t>
      </w:r>
    </w:p>
    <w:tbl>
      <w:tblPr>
        <w:tblW w:w="8642" w:type="dxa"/>
        <w:tblInd w:w="567" w:type="dxa"/>
        <w:tblCellMar>
          <w:left w:w="10" w:type="dxa"/>
          <w:right w:w="10" w:type="dxa"/>
        </w:tblCellMar>
        <w:tblLook w:val="04A0" w:firstRow="1" w:lastRow="0" w:firstColumn="1" w:lastColumn="0" w:noHBand="0" w:noVBand="1"/>
      </w:tblPr>
      <w:tblGrid>
        <w:gridCol w:w="3397"/>
        <w:gridCol w:w="5245"/>
      </w:tblGrid>
      <w:tr w:rsidR="00602389" w:rsidRPr="007F7657" w14:paraId="15854408" w14:textId="77777777">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7C12F"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metodikas izstrāde baktērijas tīrkultūras sekvenēšanai izmantojot MLST (Multilocus sequence typing)</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AEE6E"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2019.g.</w:t>
            </w:r>
          </w:p>
          <w:p w14:paraId="2639E14E"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 xml:space="preserve">Atlasīta metodika </w:t>
            </w:r>
            <w:r w:rsidRPr="009E5814">
              <w:rPr>
                <w:rFonts w:ascii="Times New Roman" w:hAnsi="Times New Roman"/>
                <w:i/>
                <w:iCs/>
                <w:sz w:val="24"/>
                <w:szCs w:val="24"/>
                <w:lang w:val="lv-LV"/>
              </w:rPr>
              <w:t>Brenneria goodwinii</w:t>
            </w:r>
            <w:r w:rsidRPr="009E5814">
              <w:rPr>
                <w:rFonts w:ascii="Times New Roman" w:hAnsi="Times New Roman"/>
                <w:sz w:val="24"/>
                <w:szCs w:val="24"/>
                <w:lang w:val="lv-LV"/>
              </w:rPr>
              <w:t xml:space="preserve"> dažādu izolātu ģenētiskās daudzveidības noteikšanai</w:t>
            </w:r>
          </w:p>
        </w:tc>
      </w:tr>
      <w:tr w:rsidR="00602389" w:rsidRPr="009E5814" w14:paraId="6F832FF0" w14:textId="77777777">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FA074"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izstrādāta metodika kopējās DNS izdalīšanai no nokaltušajiem kokiem</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B48CD"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2019.g.</w:t>
            </w:r>
          </w:p>
          <w:p w14:paraId="1CF49EF7"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DNS izdalīta ar CTAB metodi, kurā ieviestas modifikācijas</w:t>
            </w:r>
          </w:p>
        </w:tc>
      </w:tr>
      <w:tr w:rsidR="00602389" w:rsidRPr="007F7657" w14:paraId="1D51CC38" w14:textId="77777777">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2EB99"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izstrādāta metodika kopējās DNS izdalīšanai no ozola kambija, saknēm u.c. audiem</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50527"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2019.g.</w:t>
            </w:r>
          </w:p>
          <w:p w14:paraId="39C38854"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DNS izdalīts no ozola kambija, u.c. audiem (t.sk. ozola zīlēm un citu koku sugu lapām), izmantojot CTAB metodi</w:t>
            </w:r>
          </w:p>
        </w:tc>
      </w:tr>
      <w:tr w:rsidR="00602389" w:rsidRPr="009E5814" w14:paraId="0D4A4438" w14:textId="77777777">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441AE"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 xml:space="preserve">izstrādāta metodika kopējās DNS izdalīšanai no vides </w:t>
            </w:r>
            <w:r w:rsidRPr="009E5814">
              <w:rPr>
                <w:rFonts w:ascii="Times New Roman" w:hAnsi="Times New Roman"/>
                <w:sz w:val="24"/>
                <w:szCs w:val="24"/>
                <w:lang w:val="lv-LV"/>
              </w:rPr>
              <w:lastRenderedPageBreak/>
              <w:t>objektiem (t.sk. augsne, vaboles, kāpuri)</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89909"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lastRenderedPageBreak/>
              <w:t>2019.g.</w:t>
            </w:r>
          </w:p>
          <w:p w14:paraId="5A83CC87"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lastRenderedPageBreak/>
              <w:t>DNS izdalīta no augsnes paraugiem, izmantojot DNEASY POWERSOIL KIT (Qiagen), izmantojot ražotāja protokolu</w:t>
            </w:r>
          </w:p>
        </w:tc>
      </w:tr>
      <w:tr w:rsidR="00602389" w:rsidRPr="007F7657" w14:paraId="4B69665E" w14:textId="77777777">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7BE68"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lastRenderedPageBreak/>
              <w:t>izdalītās DNS kvantitātes noteikšana un kvalitātes noteikšana izmantojot attiecīgos DNS praimerus</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0801D"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2019.g.</w:t>
            </w:r>
          </w:p>
          <w:p w14:paraId="43FF9467"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DNS koncentrācija ar Nanodrop spektrofotometru, veikta reālā laika PCR analīze</w:t>
            </w:r>
          </w:p>
          <w:p w14:paraId="3EED1247"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2020.g.</w:t>
            </w:r>
          </w:p>
          <w:p w14:paraId="27E305FC"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DNS koncentrācija ar Nanodrop spektrofotometru, veikta reālā laika PCR analīze</w:t>
            </w:r>
          </w:p>
        </w:tc>
      </w:tr>
      <w:tr w:rsidR="00602389" w:rsidRPr="009E5814" w14:paraId="0293E3AC" w14:textId="77777777">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90B7A"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baktēriju izdzīvotības noteikšanas nokaltušajos kokos un citos augu audos un apkārtējos vides objektos metodikas izstrāde</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A0D4E"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2019.g.</w:t>
            </w:r>
          </w:p>
          <w:p w14:paraId="6C2D35D6"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 xml:space="preserve">Veikta sekmīga jauno </w:t>
            </w:r>
            <w:r w:rsidRPr="009E5814">
              <w:rPr>
                <w:rFonts w:ascii="Times New Roman" w:hAnsi="Times New Roman"/>
                <w:i/>
                <w:iCs/>
                <w:sz w:val="24"/>
                <w:szCs w:val="24"/>
                <w:lang w:val="lv-LV"/>
              </w:rPr>
              <w:t>Gibbsiella quercinecans</w:t>
            </w:r>
            <w:r w:rsidRPr="009E5814">
              <w:rPr>
                <w:rFonts w:ascii="Times New Roman" w:hAnsi="Times New Roman"/>
                <w:sz w:val="24"/>
                <w:szCs w:val="24"/>
                <w:lang w:val="lv-LV"/>
              </w:rPr>
              <w:t xml:space="preserve"> detektēšanas praimeru aprobācija</w:t>
            </w:r>
          </w:p>
          <w:p w14:paraId="1D773E0B" w14:textId="77777777" w:rsidR="00602389" w:rsidRPr="009E5814" w:rsidRDefault="00602389">
            <w:pPr>
              <w:spacing w:after="0" w:line="240" w:lineRule="auto"/>
              <w:rPr>
                <w:rFonts w:ascii="Times New Roman" w:hAnsi="Times New Roman"/>
                <w:sz w:val="24"/>
                <w:szCs w:val="24"/>
                <w:lang w:val="lv-LV"/>
              </w:rPr>
            </w:pPr>
          </w:p>
        </w:tc>
      </w:tr>
      <w:tr w:rsidR="00602389" w:rsidRPr="007F7657" w14:paraId="34390472" w14:textId="77777777">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1EF62"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 xml:space="preserve">metodikas izstrāde baktērijas klātbūtnes noteikšanai </w:t>
            </w:r>
            <w:r w:rsidRPr="007054CD">
              <w:rPr>
                <w:rFonts w:ascii="Times New Roman" w:hAnsi="Times New Roman"/>
                <w:i/>
                <w:iCs/>
                <w:sz w:val="24"/>
                <w:szCs w:val="24"/>
                <w:lang w:val="lv-LV"/>
              </w:rPr>
              <w:t>Agrilus biguttatus</w:t>
            </w:r>
            <w:r w:rsidRPr="009E5814">
              <w:rPr>
                <w:rFonts w:ascii="Times New Roman" w:hAnsi="Times New Roman"/>
                <w:sz w:val="24"/>
                <w:szCs w:val="24"/>
                <w:lang w:val="lv-LV"/>
              </w:rPr>
              <w:t xml:space="preserve"> (šaurspārņu krāšņvabolei)</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981C2"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2019.g.</w:t>
            </w:r>
          </w:p>
          <w:p w14:paraId="7F13C351"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i/>
                <w:iCs/>
                <w:sz w:val="24"/>
                <w:szCs w:val="24"/>
                <w:lang w:val="lv-LV"/>
              </w:rPr>
              <w:t>Agrilus biguttatus</w:t>
            </w:r>
            <w:r w:rsidRPr="009E5814">
              <w:rPr>
                <w:rFonts w:ascii="Times New Roman" w:hAnsi="Times New Roman"/>
                <w:sz w:val="24"/>
                <w:szCs w:val="24"/>
                <w:lang w:val="lv-LV"/>
              </w:rPr>
              <w:t xml:space="preserve"> nav konstatēts apsekotajos parauglaukumos. Izmantojot reālā laika PCR, </w:t>
            </w:r>
            <w:r w:rsidRPr="009E5814">
              <w:rPr>
                <w:rFonts w:ascii="Times New Roman" w:hAnsi="Times New Roman"/>
                <w:i/>
                <w:iCs/>
                <w:sz w:val="24"/>
                <w:szCs w:val="24"/>
                <w:lang w:val="lv-LV"/>
              </w:rPr>
              <w:t>Brenneria goodwinii</w:t>
            </w:r>
            <w:r w:rsidRPr="009E5814">
              <w:rPr>
                <w:rFonts w:ascii="Times New Roman" w:hAnsi="Times New Roman"/>
                <w:sz w:val="24"/>
                <w:szCs w:val="24"/>
                <w:lang w:val="lv-LV"/>
              </w:rPr>
              <w:t xml:space="preserve"> DNS klātbūtne konstatēta vienā parastās otiņastes kāpurā</w:t>
            </w:r>
          </w:p>
        </w:tc>
      </w:tr>
      <w:tr w:rsidR="00602389" w:rsidRPr="009E5814" w14:paraId="573688F5" w14:textId="77777777">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C535F"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baktēriju tīrkultūru sekvenču noteikšana ar MLST (Multilocus sequence typing)</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721B3"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2019.g.</w:t>
            </w:r>
          </w:p>
          <w:p w14:paraId="0A64C718"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 xml:space="preserve">Atlasīta metodika </w:t>
            </w:r>
            <w:r w:rsidRPr="009E5814">
              <w:rPr>
                <w:rFonts w:ascii="Times New Roman" w:hAnsi="Times New Roman"/>
                <w:i/>
                <w:iCs/>
                <w:sz w:val="24"/>
                <w:szCs w:val="24"/>
                <w:lang w:val="lv-LV"/>
              </w:rPr>
              <w:t>Brenneria goodwinii</w:t>
            </w:r>
            <w:r w:rsidRPr="009E5814">
              <w:rPr>
                <w:rFonts w:ascii="Times New Roman" w:hAnsi="Times New Roman"/>
                <w:sz w:val="24"/>
                <w:szCs w:val="24"/>
                <w:lang w:val="lv-LV"/>
              </w:rPr>
              <w:t xml:space="preserve"> ģenētiskās daudzveidības noteikšanai</w:t>
            </w:r>
          </w:p>
        </w:tc>
      </w:tr>
      <w:tr w:rsidR="00602389" w:rsidRPr="007F7657" w14:paraId="0E9B046A" w14:textId="77777777">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10368"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baktēriju identificēšana monitoringa parauglaukumos atlasītajos paraugos</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C95E9"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2019.g.</w:t>
            </w:r>
          </w:p>
          <w:p w14:paraId="33EFB90D"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 xml:space="preserve">Veiktas baktēriju reālā laika PCR analīzes. Analizēti 189 ozolu koksnes un apkārtējās vides objektu paraugi uz </w:t>
            </w:r>
            <w:r w:rsidRPr="009E5814">
              <w:rPr>
                <w:rFonts w:ascii="Times New Roman" w:hAnsi="Times New Roman"/>
                <w:i/>
                <w:iCs/>
                <w:sz w:val="24"/>
                <w:szCs w:val="24"/>
                <w:lang w:val="lv-LV"/>
              </w:rPr>
              <w:t>Brenneria goodwinii</w:t>
            </w:r>
            <w:r w:rsidRPr="009E5814">
              <w:rPr>
                <w:rFonts w:ascii="Times New Roman" w:hAnsi="Times New Roman"/>
                <w:sz w:val="24"/>
                <w:szCs w:val="24"/>
                <w:lang w:val="lv-LV"/>
              </w:rPr>
              <w:t xml:space="preserve"> un </w:t>
            </w:r>
            <w:r w:rsidRPr="009E5814">
              <w:rPr>
                <w:rFonts w:ascii="Times New Roman" w:hAnsi="Times New Roman"/>
                <w:i/>
                <w:iCs/>
                <w:sz w:val="24"/>
                <w:szCs w:val="24"/>
                <w:lang w:val="lv-LV"/>
              </w:rPr>
              <w:t xml:space="preserve">Gibbsiella quercinecans </w:t>
            </w:r>
            <w:r w:rsidRPr="009E5814">
              <w:rPr>
                <w:rFonts w:ascii="Times New Roman" w:hAnsi="Times New Roman"/>
                <w:sz w:val="24"/>
                <w:szCs w:val="24"/>
                <w:lang w:val="lv-LV"/>
              </w:rPr>
              <w:t>klātbūtni</w:t>
            </w:r>
          </w:p>
        </w:tc>
      </w:tr>
      <w:tr w:rsidR="00602389" w:rsidRPr="007F7657" w14:paraId="60645D27" w14:textId="77777777">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4FE11"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patogēno sēņu identificēšana</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3CEC9"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2019.g.</w:t>
            </w:r>
          </w:p>
          <w:p w14:paraId="3F70AB31"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Patogēno sēņu identificēšanai zem AOK izraisītajām brūcēm, ievākts un tīrkultūrā 7 paraugiem izdalīts sēnes micēlijs. Sekvencēšana veikta firmā Macrogen, Nīderlandē. Notiek iegūto datu apstrāde un analīze.</w:t>
            </w:r>
          </w:p>
        </w:tc>
      </w:tr>
      <w:tr w:rsidR="00602389" w:rsidRPr="009E5814" w14:paraId="48189F36" w14:textId="77777777">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67FA8"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DNS izdalīšana no ozola indivīdiem ar slimības pazīmēm un veseliem ozoliem (ievāktie koksnes vai lapu paraugi), iegūstot ozola koka DNS paraugus</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C0561"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2019.g.</w:t>
            </w:r>
          </w:p>
          <w:p w14:paraId="651740AA"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 xml:space="preserve">DNS izdalīta no 65 parauglaukumos atzīmētiem ozoliem </w:t>
            </w:r>
          </w:p>
        </w:tc>
      </w:tr>
      <w:tr w:rsidR="00602389" w:rsidRPr="007F7657" w14:paraId="7AC9C3E0" w14:textId="77777777">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0B235"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DNS paraugu genotipēšana ar hloroplasta un kodola marķieriem</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1820D"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2019.g.</w:t>
            </w:r>
          </w:p>
          <w:p w14:paraId="44473504"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Aprobēti ozola DNS marķieri, un atlasīti 5 mikrosatelītu un 5 hloroplasta marķieri turpmākai analīzei</w:t>
            </w:r>
          </w:p>
        </w:tc>
      </w:tr>
    </w:tbl>
    <w:p w14:paraId="296C5805" w14:textId="6083EDFE" w:rsidR="00602389" w:rsidRDefault="00602389">
      <w:pPr>
        <w:ind w:left="567"/>
        <w:rPr>
          <w:rFonts w:ascii="Times New Roman" w:hAnsi="Times New Roman"/>
          <w:sz w:val="24"/>
          <w:szCs w:val="24"/>
          <w:lang w:val="lv-LV"/>
        </w:rPr>
      </w:pPr>
    </w:p>
    <w:p w14:paraId="404E0B48" w14:textId="77777777" w:rsidR="00F71459" w:rsidRPr="009E5814" w:rsidRDefault="00F71459">
      <w:pPr>
        <w:ind w:left="567"/>
        <w:rPr>
          <w:rFonts w:ascii="Times New Roman" w:hAnsi="Times New Roman"/>
          <w:sz w:val="24"/>
          <w:szCs w:val="24"/>
          <w:lang w:val="lv-LV"/>
        </w:rPr>
      </w:pPr>
    </w:p>
    <w:p w14:paraId="3C79842B" w14:textId="4AFF5529" w:rsidR="00602389" w:rsidRDefault="00225219">
      <w:pPr>
        <w:ind w:left="567"/>
        <w:rPr>
          <w:rFonts w:ascii="Times New Roman" w:hAnsi="Times New Roman"/>
          <w:sz w:val="24"/>
          <w:szCs w:val="24"/>
          <w:lang w:val="lv-LV"/>
        </w:rPr>
      </w:pPr>
      <w:r w:rsidRPr="009E5814">
        <w:rPr>
          <w:rFonts w:ascii="Times New Roman" w:hAnsi="Times New Roman"/>
          <w:sz w:val="24"/>
          <w:szCs w:val="24"/>
          <w:lang w:val="lv-LV"/>
        </w:rPr>
        <w:lastRenderedPageBreak/>
        <w:t>10</w:t>
      </w:r>
      <w:r w:rsidR="00E36863" w:rsidRPr="009E5814">
        <w:rPr>
          <w:rFonts w:ascii="Times New Roman" w:hAnsi="Times New Roman"/>
          <w:sz w:val="24"/>
          <w:szCs w:val="24"/>
          <w:lang w:val="lv-LV"/>
        </w:rPr>
        <w:t>.</w:t>
      </w:r>
      <w:r w:rsidR="00B13D50" w:rsidRPr="009E5814">
        <w:rPr>
          <w:rFonts w:ascii="Times New Roman" w:hAnsi="Times New Roman"/>
          <w:sz w:val="24"/>
          <w:szCs w:val="24"/>
          <w:lang w:val="lv-LV"/>
        </w:rPr>
        <w:t xml:space="preserve"> </w:t>
      </w:r>
      <w:r w:rsidR="00E36863" w:rsidRPr="009E5814">
        <w:rPr>
          <w:rFonts w:ascii="Times New Roman" w:hAnsi="Times New Roman"/>
          <w:sz w:val="24"/>
          <w:szCs w:val="24"/>
          <w:lang w:val="lv-LV"/>
        </w:rPr>
        <w:t>M</w:t>
      </w:r>
      <w:r w:rsidR="00B13D50" w:rsidRPr="009E5814">
        <w:rPr>
          <w:rFonts w:ascii="Times New Roman" w:hAnsi="Times New Roman"/>
          <w:sz w:val="24"/>
          <w:szCs w:val="24"/>
          <w:lang w:val="lv-LV"/>
        </w:rPr>
        <w:t>ikrobioloģiskie pētījumi</w:t>
      </w:r>
    </w:p>
    <w:p w14:paraId="4072D804" w14:textId="1BE03F5F" w:rsidR="005B603C" w:rsidRPr="009E5814" w:rsidRDefault="00E91B27" w:rsidP="00695BEE">
      <w:pPr>
        <w:ind w:left="567"/>
        <w:jc w:val="center"/>
        <w:rPr>
          <w:rFonts w:ascii="Times New Roman" w:hAnsi="Times New Roman"/>
          <w:sz w:val="24"/>
          <w:szCs w:val="24"/>
          <w:lang w:val="lv-LV"/>
        </w:rPr>
      </w:pPr>
      <w:r>
        <w:rPr>
          <w:rFonts w:ascii="Times New Roman" w:hAnsi="Times New Roman"/>
          <w:sz w:val="24"/>
          <w:szCs w:val="24"/>
          <w:lang w:val="lv-LV"/>
        </w:rPr>
        <w:t>9</w:t>
      </w:r>
      <w:r w:rsidR="00695BEE">
        <w:rPr>
          <w:rFonts w:ascii="Times New Roman" w:hAnsi="Times New Roman"/>
          <w:sz w:val="24"/>
          <w:szCs w:val="24"/>
          <w:lang w:val="lv-LV"/>
        </w:rPr>
        <w:t>.tabula Projekta gaitā veiktie mikrobioloģiskie pētījumi</w:t>
      </w:r>
    </w:p>
    <w:tbl>
      <w:tblPr>
        <w:tblW w:w="8784" w:type="dxa"/>
        <w:tblInd w:w="567" w:type="dxa"/>
        <w:tblCellMar>
          <w:left w:w="10" w:type="dxa"/>
          <w:right w:w="10" w:type="dxa"/>
        </w:tblCellMar>
        <w:tblLook w:val="04A0" w:firstRow="1" w:lastRow="0" w:firstColumn="1" w:lastColumn="0" w:noHBand="0" w:noVBand="1"/>
      </w:tblPr>
      <w:tblGrid>
        <w:gridCol w:w="3397"/>
        <w:gridCol w:w="5387"/>
      </w:tblGrid>
      <w:tr w:rsidR="00602389" w:rsidRPr="007F7657" w14:paraId="09176270" w14:textId="77777777" w:rsidTr="00F71459">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042FC"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baktēriju tīrkultūru sekvenču noteikšana ar MLST (Multilocus sequence typing)</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67D75"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2020.g.</w:t>
            </w:r>
          </w:p>
          <w:p w14:paraId="1A27EF63"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MLST metode izmantota, lai analizētu No VAAD iegūtas četras baktērijas tīrkultūras – 5T (</w:t>
            </w:r>
            <w:r w:rsidRPr="009E5814">
              <w:rPr>
                <w:rFonts w:ascii="Times New Roman" w:hAnsi="Times New Roman"/>
                <w:i/>
                <w:iCs/>
                <w:sz w:val="24"/>
                <w:szCs w:val="24"/>
                <w:lang w:val="lv-LV"/>
              </w:rPr>
              <w:t>Gibbsiella quercinecans</w:t>
            </w:r>
            <w:r w:rsidRPr="009E5814">
              <w:rPr>
                <w:rFonts w:ascii="Times New Roman" w:hAnsi="Times New Roman"/>
                <w:sz w:val="24"/>
                <w:szCs w:val="24"/>
                <w:lang w:val="lv-LV"/>
              </w:rPr>
              <w:t>, Daugavpils), 7T (</w:t>
            </w:r>
            <w:r w:rsidRPr="009E5814">
              <w:rPr>
                <w:rFonts w:ascii="Times New Roman" w:hAnsi="Times New Roman"/>
                <w:i/>
                <w:iCs/>
                <w:sz w:val="24"/>
                <w:szCs w:val="24"/>
                <w:lang w:val="lv-LV"/>
              </w:rPr>
              <w:t>Gibbsiella quercinecans</w:t>
            </w:r>
            <w:r w:rsidRPr="009E5814">
              <w:rPr>
                <w:rFonts w:ascii="Times New Roman" w:hAnsi="Times New Roman"/>
                <w:sz w:val="24"/>
                <w:szCs w:val="24"/>
                <w:lang w:val="lv-LV"/>
              </w:rPr>
              <w:t xml:space="preserve">, Vīdale), 6T </w:t>
            </w:r>
            <w:r w:rsidRPr="009E5814">
              <w:rPr>
                <w:rFonts w:ascii="Times New Roman" w:hAnsi="Times New Roman"/>
                <w:i/>
                <w:iCs/>
                <w:sz w:val="24"/>
                <w:szCs w:val="24"/>
                <w:lang w:val="lv-LV"/>
              </w:rPr>
              <w:t>(Brenneria goodwini</w:t>
            </w:r>
            <w:r w:rsidRPr="009E5814">
              <w:rPr>
                <w:rFonts w:ascii="Times New Roman" w:hAnsi="Times New Roman"/>
                <w:sz w:val="24"/>
                <w:szCs w:val="24"/>
                <w:lang w:val="lv-LV"/>
              </w:rPr>
              <w:t>, Vīdale), 8T (</w:t>
            </w:r>
            <w:r w:rsidRPr="009E5814">
              <w:rPr>
                <w:rFonts w:ascii="Times New Roman" w:hAnsi="Times New Roman"/>
                <w:i/>
                <w:iCs/>
                <w:sz w:val="24"/>
                <w:szCs w:val="24"/>
                <w:lang w:val="lv-LV"/>
              </w:rPr>
              <w:t>Brenneria goodwini</w:t>
            </w:r>
            <w:r w:rsidRPr="009E5814">
              <w:rPr>
                <w:rFonts w:ascii="Times New Roman" w:hAnsi="Times New Roman"/>
                <w:sz w:val="24"/>
                <w:szCs w:val="24"/>
                <w:lang w:val="lv-LV"/>
              </w:rPr>
              <w:t>, Daugavpils)</w:t>
            </w:r>
          </w:p>
        </w:tc>
      </w:tr>
      <w:tr w:rsidR="00602389" w:rsidRPr="007F7657" w14:paraId="637B8B78" w14:textId="77777777" w:rsidTr="00F71459">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82260"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baktēriju identificēšana monitoringa parauglaukumos atlasītajos paraugos</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BA5D9"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2020.g.</w:t>
            </w:r>
          </w:p>
          <w:p w14:paraId="48D66207"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 xml:space="preserve">Veiktas baktēriju reālā laika PCR analīzes. </w:t>
            </w:r>
            <w:r w:rsidRPr="009E5814">
              <w:rPr>
                <w:rFonts w:ascii="Times New Roman" w:hAnsi="Times New Roman"/>
                <w:i/>
                <w:iCs/>
                <w:sz w:val="24"/>
                <w:szCs w:val="24"/>
                <w:lang w:val="lv-LV"/>
              </w:rPr>
              <w:t xml:space="preserve">Brenneria goodwinii </w:t>
            </w:r>
            <w:r w:rsidRPr="009E5814">
              <w:rPr>
                <w:rFonts w:ascii="Times New Roman" w:hAnsi="Times New Roman"/>
                <w:sz w:val="24"/>
                <w:szCs w:val="24"/>
                <w:lang w:val="lv-LV"/>
              </w:rPr>
              <w:t xml:space="preserve">un </w:t>
            </w:r>
            <w:r w:rsidRPr="009E5814">
              <w:rPr>
                <w:rFonts w:ascii="Times New Roman" w:hAnsi="Times New Roman"/>
                <w:i/>
                <w:iCs/>
                <w:sz w:val="24"/>
                <w:szCs w:val="24"/>
                <w:lang w:val="lv-LV"/>
              </w:rPr>
              <w:t>Gibbsiella quercinecans</w:t>
            </w:r>
            <w:r w:rsidRPr="009E5814">
              <w:rPr>
                <w:rFonts w:ascii="Times New Roman" w:hAnsi="Times New Roman"/>
                <w:sz w:val="24"/>
                <w:szCs w:val="24"/>
                <w:lang w:val="lv-LV"/>
              </w:rPr>
              <w:t xml:space="preserve"> klātbūtne analizēta izdalītā DNS no ozola zariem (pumpuriem) un dīgstiem (25 paraugi) un augsnes paraugiem (25 paraugi)</w:t>
            </w:r>
          </w:p>
        </w:tc>
      </w:tr>
      <w:tr w:rsidR="00602389" w:rsidRPr="007F7657" w14:paraId="4B0C0F51" w14:textId="77777777" w:rsidTr="00F71459">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26E23"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patogēno sēņu identificēšana</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7EBA4"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2020.g.</w:t>
            </w:r>
          </w:p>
          <w:p w14:paraId="14C7AB87"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Parauglaukumos Šķēde 1, Šķēde 2, Kazdanga un Cīrava atrasti attiecīgi 15, 24, 18 un 39 sēņu taksoni</w:t>
            </w:r>
          </w:p>
        </w:tc>
      </w:tr>
      <w:tr w:rsidR="004660FD" w:rsidRPr="009E5814" w14:paraId="66C589A3" w14:textId="77777777" w:rsidTr="00F71459">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90513" w14:textId="33EA214B" w:rsidR="004660FD" w:rsidRPr="009E5814" w:rsidRDefault="0015583B">
            <w:pPr>
              <w:spacing w:after="0" w:line="240" w:lineRule="auto"/>
              <w:rPr>
                <w:rFonts w:ascii="Times New Roman" w:hAnsi="Times New Roman"/>
                <w:sz w:val="24"/>
                <w:szCs w:val="24"/>
                <w:lang w:val="lv-LV"/>
              </w:rPr>
            </w:pPr>
            <w:r>
              <w:rPr>
                <w:rFonts w:ascii="Times New Roman" w:hAnsi="Times New Roman"/>
                <w:sz w:val="24"/>
                <w:szCs w:val="24"/>
                <w:lang w:val="lv-LV"/>
              </w:rPr>
              <w:t>ie</w:t>
            </w:r>
            <w:r w:rsidR="004660FD" w:rsidRPr="009E5814">
              <w:rPr>
                <w:rFonts w:ascii="Times New Roman" w:hAnsi="Times New Roman"/>
                <w:sz w:val="24"/>
                <w:szCs w:val="24"/>
                <w:lang w:val="lv-LV"/>
              </w:rPr>
              <w:t>vākt koksnes un lapu paraugus ozola DNS izdalīšanai no indivīdiem ar AOD pazīmēm un veseliem ozoliem</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9EE4F" w14:textId="77777777" w:rsidR="008349AD" w:rsidRPr="008349AD" w:rsidRDefault="008349AD" w:rsidP="008349AD">
            <w:pPr>
              <w:spacing w:after="0" w:line="240" w:lineRule="auto"/>
              <w:rPr>
                <w:rFonts w:ascii="Times New Roman" w:hAnsi="Times New Roman"/>
                <w:sz w:val="24"/>
                <w:szCs w:val="24"/>
                <w:lang w:val="lv-LV"/>
              </w:rPr>
            </w:pPr>
            <w:r w:rsidRPr="008349AD">
              <w:rPr>
                <w:rFonts w:ascii="Times New Roman" w:hAnsi="Times New Roman"/>
                <w:sz w:val="24"/>
                <w:szCs w:val="24"/>
                <w:lang w:val="lv-LV"/>
              </w:rPr>
              <w:t xml:space="preserve">2020.g. </w:t>
            </w:r>
          </w:p>
          <w:p w14:paraId="673491AD" w14:textId="6368105C" w:rsidR="004660FD" w:rsidRPr="009E5814" w:rsidRDefault="008349AD" w:rsidP="008349AD">
            <w:pPr>
              <w:spacing w:after="0" w:line="240" w:lineRule="auto"/>
              <w:rPr>
                <w:rFonts w:ascii="Times New Roman" w:hAnsi="Times New Roman"/>
                <w:sz w:val="24"/>
                <w:szCs w:val="24"/>
                <w:lang w:val="lv-LV"/>
              </w:rPr>
            </w:pPr>
            <w:r w:rsidRPr="008349AD">
              <w:rPr>
                <w:rFonts w:ascii="Times New Roman" w:hAnsi="Times New Roman"/>
                <w:sz w:val="24"/>
                <w:szCs w:val="24"/>
                <w:lang w:val="lv-LV"/>
              </w:rPr>
              <w:t>DNS izdalīta no paraugiem ar modificētu CTAB metodi.</w:t>
            </w:r>
          </w:p>
        </w:tc>
      </w:tr>
      <w:tr w:rsidR="004660FD" w:rsidRPr="007F7657" w14:paraId="174778DA" w14:textId="77777777" w:rsidTr="00F71459">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8ED16" w14:textId="4065F8F1" w:rsidR="004660FD" w:rsidRPr="009E5814" w:rsidRDefault="0015583B">
            <w:pPr>
              <w:spacing w:after="0" w:line="240" w:lineRule="auto"/>
              <w:rPr>
                <w:rFonts w:ascii="Times New Roman" w:hAnsi="Times New Roman"/>
                <w:sz w:val="24"/>
                <w:szCs w:val="24"/>
                <w:lang w:val="lv-LV"/>
              </w:rPr>
            </w:pPr>
            <w:r>
              <w:rPr>
                <w:rFonts w:ascii="Times New Roman" w:hAnsi="Times New Roman"/>
                <w:sz w:val="24"/>
                <w:szCs w:val="24"/>
                <w:lang w:val="lv-LV"/>
              </w:rPr>
              <w:t>i</w:t>
            </w:r>
            <w:r w:rsidR="004660FD" w:rsidRPr="009E5814">
              <w:rPr>
                <w:rFonts w:ascii="Times New Roman" w:hAnsi="Times New Roman"/>
                <w:sz w:val="24"/>
                <w:szCs w:val="24"/>
                <w:lang w:val="lv-LV"/>
              </w:rPr>
              <w:t>zveidot ozola koka DNS kolekciju</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2B196" w14:textId="77777777" w:rsidR="008349AD" w:rsidRPr="008349AD" w:rsidRDefault="008349AD" w:rsidP="008349AD">
            <w:pPr>
              <w:spacing w:after="0" w:line="240" w:lineRule="auto"/>
              <w:rPr>
                <w:rFonts w:ascii="Times New Roman" w:hAnsi="Times New Roman"/>
                <w:sz w:val="24"/>
                <w:szCs w:val="24"/>
                <w:lang w:val="lv-LV"/>
              </w:rPr>
            </w:pPr>
            <w:r w:rsidRPr="008349AD">
              <w:rPr>
                <w:rFonts w:ascii="Times New Roman" w:hAnsi="Times New Roman"/>
                <w:sz w:val="24"/>
                <w:szCs w:val="24"/>
                <w:lang w:val="lv-LV"/>
              </w:rPr>
              <w:t>2020.g.</w:t>
            </w:r>
          </w:p>
          <w:p w14:paraId="65AC1FA9" w14:textId="44A3877B" w:rsidR="004660FD" w:rsidRPr="009E5814" w:rsidRDefault="008349AD" w:rsidP="008349AD">
            <w:pPr>
              <w:spacing w:after="0" w:line="240" w:lineRule="auto"/>
              <w:rPr>
                <w:rFonts w:ascii="Times New Roman" w:hAnsi="Times New Roman"/>
                <w:sz w:val="24"/>
                <w:szCs w:val="24"/>
                <w:lang w:val="lv-LV"/>
              </w:rPr>
            </w:pPr>
            <w:r w:rsidRPr="008349AD">
              <w:rPr>
                <w:rFonts w:ascii="Times New Roman" w:hAnsi="Times New Roman"/>
                <w:sz w:val="24"/>
                <w:szCs w:val="24"/>
                <w:lang w:val="lv-LV"/>
              </w:rPr>
              <w:t>Koksnes paraugi ievākti no visiem ozoliem parauglaukumos, DNS izdalīta, un izveidota DNS kolekcija.</w:t>
            </w:r>
          </w:p>
        </w:tc>
      </w:tr>
      <w:tr w:rsidR="00602389" w:rsidRPr="009E5814" w14:paraId="48D00C23" w14:textId="77777777" w:rsidTr="00F71459">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475E3"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DNS izdalīšana no ozola indivīdiem ar slimības pazīmēm un veseliem ozoliem (ievāktie koksnes vai lapu paraugi), iegūstot ozola koka DNS paraugus</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B48AD"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2020.g.</w:t>
            </w:r>
          </w:p>
          <w:p w14:paraId="67BFEC10"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DNS izdalīts no 25  izvāktiem ozola dīgstiem un pumpuriem</w:t>
            </w:r>
          </w:p>
        </w:tc>
      </w:tr>
      <w:tr w:rsidR="00602389" w:rsidRPr="007F7657" w14:paraId="62FCE816" w14:textId="77777777" w:rsidTr="00F71459">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E6AE3"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DNS paraugu genotipēšana ar hloroplasta un kodola marķieriem</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76DF1" w14:textId="77777777" w:rsidR="00602389" w:rsidRPr="009E5814" w:rsidRDefault="00B13D50">
            <w:pPr>
              <w:spacing w:after="0" w:line="240" w:lineRule="auto"/>
              <w:rPr>
                <w:rFonts w:ascii="Times New Roman" w:hAnsi="Times New Roman"/>
                <w:lang w:val="lv-LV"/>
              </w:rPr>
            </w:pPr>
            <w:r w:rsidRPr="009E5814">
              <w:rPr>
                <w:rFonts w:ascii="Times New Roman" w:hAnsi="Times New Roman"/>
                <w:sz w:val="24"/>
                <w:szCs w:val="24"/>
                <w:lang w:val="lv-LV"/>
              </w:rPr>
              <w:t>2020.g.</w:t>
            </w:r>
            <w:r w:rsidRPr="009E5814">
              <w:rPr>
                <w:rFonts w:ascii="Times New Roman" w:hAnsi="Times New Roman"/>
                <w:lang w:val="lv-LV"/>
              </w:rPr>
              <w:t xml:space="preserve"> </w:t>
            </w:r>
          </w:p>
          <w:p w14:paraId="53118A8B" w14:textId="77777777" w:rsidR="00602389" w:rsidRPr="009E5814" w:rsidRDefault="00B13D50">
            <w:pPr>
              <w:spacing w:after="0" w:line="240" w:lineRule="auto"/>
              <w:rPr>
                <w:rFonts w:ascii="Times New Roman" w:hAnsi="Times New Roman"/>
                <w:sz w:val="24"/>
                <w:szCs w:val="24"/>
                <w:lang w:val="lv-LV"/>
              </w:rPr>
            </w:pPr>
            <w:r w:rsidRPr="009E5814">
              <w:rPr>
                <w:rFonts w:ascii="Times New Roman" w:hAnsi="Times New Roman"/>
                <w:sz w:val="24"/>
                <w:szCs w:val="24"/>
                <w:lang w:val="lv-LV"/>
              </w:rPr>
              <w:t>Aprobēti ozola DNS marķieri, un atlasīti 5 mikrosatelītu un 5 hloroplasta marķieri turpmākai analīzei</w:t>
            </w:r>
          </w:p>
        </w:tc>
      </w:tr>
      <w:tr w:rsidR="004660FD" w:rsidRPr="007F7657" w14:paraId="790D351D" w14:textId="77777777" w:rsidTr="00F71459">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C4D80" w14:textId="6D5CBC5F" w:rsidR="004660FD" w:rsidRPr="009E5814" w:rsidRDefault="00263060">
            <w:pPr>
              <w:spacing w:after="0" w:line="240" w:lineRule="auto"/>
              <w:rPr>
                <w:rFonts w:ascii="Times New Roman" w:hAnsi="Times New Roman"/>
                <w:sz w:val="24"/>
                <w:szCs w:val="24"/>
                <w:lang w:val="lv-LV"/>
              </w:rPr>
            </w:pPr>
            <w:r>
              <w:rPr>
                <w:rFonts w:ascii="Times New Roman" w:hAnsi="Times New Roman"/>
                <w:sz w:val="24"/>
                <w:szCs w:val="24"/>
                <w:lang w:val="lv-LV"/>
              </w:rPr>
              <w:t>oz</w:t>
            </w:r>
            <w:r w:rsidR="004660FD" w:rsidRPr="009E5814">
              <w:rPr>
                <w:rFonts w:ascii="Times New Roman" w:hAnsi="Times New Roman"/>
                <w:sz w:val="24"/>
                <w:szCs w:val="24"/>
                <w:lang w:val="lv-LV"/>
              </w:rPr>
              <w:t>olu sakņu vitalitātes novērtējums</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C6EF1" w14:textId="77777777" w:rsidR="008349AD" w:rsidRPr="008349AD" w:rsidRDefault="008349AD" w:rsidP="008349AD">
            <w:pPr>
              <w:spacing w:after="0" w:line="240" w:lineRule="auto"/>
              <w:rPr>
                <w:rFonts w:ascii="Times New Roman" w:hAnsi="Times New Roman"/>
                <w:sz w:val="24"/>
                <w:szCs w:val="24"/>
                <w:lang w:val="lv-LV"/>
              </w:rPr>
            </w:pPr>
            <w:r w:rsidRPr="008349AD">
              <w:rPr>
                <w:rFonts w:ascii="Times New Roman" w:hAnsi="Times New Roman"/>
                <w:sz w:val="24"/>
                <w:szCs w:val="24"/>
                <w:lang w:val="lv-LV"/>
              </w:rPr>
              <w:t xml:space="preserve">2019.g. </w:t>
            </w:r>
          </w:p>
          <w:p w14:paraId="00A5F0A2" w14:textId="4B18E97E" w:rsidR="004660FD" w:rsidRPr="009E5814" w:rsidRDefault="008349AD" w:rsidP="008349AD">
            <w:pPr>
              <w:spacing w:after="0" w:line="240" w:lineRule="auto"/>
              <w:rPr>
                <w:rFonts w:ascii="Times New Roman" w:hAnsi="Times New Roman"/>
                <w:sz w:val="24"/>
                <w:szCs w:val="24"/>
                <w:lang w:val="lv-LV"/>
              </w:rPr>
            </w:pPr>
            <w:r w:rsidRPr="008349AD">
              <w:rPr>
                <w:rFonts w:ascii="Times New Roman" w:hAnsi="Times New Roman"/>
                <w:sz w:val="24"/>
                <w:szCs w:val="24"/>
                <w:lang w:val="lv-LV"/>
              </w:rPr>
              <w:t>Izvērtēta īssakņu vitalitāte un mikorizācija kalstošās ozolu audzēs saistība ar augsnes pH.</w:t>
            </w:r>
          </w:p>
        </w:tc>
      </w:tr>
      <w:tr w:rsidR="004660FD" w:rsidRPr="007F7657" w14:paraId="3402A13D" w14:textId="77777777" w:rsidTr="00F71459">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05FA7" w14:textId="12B9BDE5" w:rsidR="004660FD" w:rsidRPr="009E5814" w:rsidRDefault="00263060">
            <w:pPr>
              <w:spacing w:after="0" w:line="240" w:lineRule="auto"/>
              <w:rPr>
                <w:rFonts w:ascii="Times New Roman" w:hAnsi="Times New Roman"/>
                <w:sz w:val="24"/>
                <w:szCs w:val="24"/>
                <w:lang w:val="lv-LV"/>
              </w:rPr>
            </w:pPr>
            <w:r>
              <w:rPr>
                <w:rFonts w:ascii="Times New Roman" w:hAnsi="Times New Roman"/>
                <w:sz w:val="24"/>
                <w:szCs w:val="24"/>
                <w:lang w:val="lv-LV"/>
              </w:rPr>
              <w:t>s</w:t>
            </w:r>
            <w:r w:rsidR="004660FD" w:rsidRPr="009E5814">
              <w:rPr>
                <w:rFonts w:ascii="Times New Roman" w:hAnsi="Times New Roman"/>
                <w:sz w:val="24"/>
                <w:szCs w:val="24"/>
                <w:lang w:val="lv-LV"/>
              </w:rPr>
              <w:t>ēņu sugu sabiedrības veselos un inficētos ozolos</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D57F3" w14:textId="77777777" w:rsidR="008349AD" w:rsidRPr="008349AD" w:rsidRDefault="008349AD" w:rsidP="008349AD">
            <w:pPr>
              <w:spacing w:after="0" w:line="240" w:lineRule="auto"/>
              <w:rPr>
                <w:rFonts w:ascii="Times New Roman" w:hAnsi="Times New Roman"/>
                <w:sz w:val="24"/>
                <w:szCs w:val="24"/>
                <w:lang w:val="lv-LV"/>
              </w:rPr>
            </w:pPr>
            <w:r w:rsidRPr="008349AD">
              <w:rPr>
                <w:rFonts w:ascii="Times New Roman" w:hAnsi="Times New Roman"/>
                <w:sz w:val="24"/>
                <w:szCs w:val="24"/>
                <w:lang w:val="lv-LV"/>
              </w:rPr>
              <w:t xml:space="preserve">2019.g. </w:t>
            </w:r>
          </w:p>
          <w:p w14:paraId="5E927796" w14:textId="36F3D3BA" w:rsidR="004660FD" w:rsidRPr="009E5814" w:rsidRDefault="008349AD" w:rsidP="008349AD">
            <w:pPr>
              <w:spacing w:after="0" w:line="240" w:lineRule="auto"/>
              <w:rPr>
                <w:rFonts w:ascii="Times New Roman" w:hAnsi="Times New Roman"/>
                <w:sz w:val="24"/>
                <w:szCs w:val="24"/>
                <w:lang w:val="lv-LV"/>
              </w:rPr>
            </w:pPr>
            <w:r w:rsidRPr="008349AD">
              <w:rPr>
                <w:rFonts w:ascii="Times New Roman" w:hAnsi="Times New Roman"/>
                <w:sz w:val="24"/>
                <w:szCs w:val="24"/>
                <w:lang w:val="lv-LV"/>
              </w:rPr>
              <w:t>Veikta monitoringam ierīkoto parauglaukumu apsekošana un sēņu augļķermeņu uzskaite, lai noteiktu patogēnās sēnes, kas varētu veicināt ozolu kalšanu.</w:t>
            </w:r>
          </w:p>
        </w:tc>
      </w:tr>
      <w:tr w:rsidR="004660FD" w:rsidRPr="009E5814" w14:paraId="18FF63F1" w14:textId="77777777" w:rsidTr="00F71459">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7876F" w14:textId="4ED7D7C8" w:rsidR="004660FD" w:rsidRPr="009E5814" w:rsidRDefault="00263060">
            <w:pPr>
              <w:spacing w:after="0" w:line="240" w:lineRule="auto"/>
              <w:rPr>
                <w:rFonts w:ascii="Times New Roman" w:hAnsi="Times New Roman"/>
                <w:sz w:val="24"/>
                <w:szCs w:val="24"/>
                <w:lang w:val="lv-LV"/>
              </w:rPr>
            </w:pPr>
            <w:r>
              <w:rPr>
                <w:rFonts w:ascii="Times New Roman" w:hAnsi="Times New Roman"/>
                <w:sz w:val="24"/>
                <w:szCs w:val="24"/>
                <w:lang w:val="lv-LV"/>
              </w:rPr>
              <w:t>a</w:t>
            </w:r>
            <w:r w:rsidR="004660FD" w:rsidRPr="009E5814">
              <w:rPr>
                <w:rFonts w:ascii="Times New Roman" w:hAnsi="Times New Roman"/>
                <w:sz w:val="24"/>
                <w:szCs w:val="24"/>
                <w:lang w:val="lv-LV"/>
              </w:rPr>
              <w:t>ugsnes paraugi</w:t>
            </w:r>
            <w:r w:rsidR="00425101" w:rsidRPr="009E5814">
              <w:rPr>
                <w:rFonts w:ascii="Times New Roman" w:hAnsi="Times New Roman"/>
                <w:sz w:val="24"/>
                <w:szCs w:val="24"/>
                <w:lang w:val="lv-LV"/>
              </w:rPr>
              <w:t xml:space="preserve">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5EF7F" w14:textId="77777777" w:rsidR="008349AD" w:rsidRPr="008349AD" w:rsidRDefault="008349AD" w:rsidP="008349AD">
            <w:pPr>
              <w:spacing w:after="0" w:line="240" w:lineRule="auto"/>
              <w:rPr>
                <w:rFonts w:ascii="Times New Roman" w:hAnsi="Times New Roman"/>
                <w:sz w:val="24"/>
                <w:szCs w:val="24"/>
                <w:lang w:val="lv-LV"/>
              </w:rPr>
            </w:pPr>
            <w:r w:rsidRPr="008349AD">
              <w:rPr>
                <w:rFonts w:ascii="Times New Roman" w:hAnsi="Times New Roman"/>
                <w:sz w:val="24"/>
                <w:szCs w:val="24"/>
                <w:lang w:val="lv-LV"/>
              </w:rPr>
              <w:t xml:space="preserve">2020. </w:t>
            </w:r>
          </w:p>
          <w:p w14:paraId="0E136466" w14:textId="0581B56E" w:rsidR="004660FD" w:rsidRPr="009E5814" w:rsidRDefault="008349AD" w:rsidP="008349AD">
            <w:pPr>
              <w:spacing w:after="0" w:line="240" w:lineRule="auto"/>
              <w:rPr>
                <w:rFonts w:ascii="Times New Roman" w:hAnsi="Times New Roman"/>
                <w:sz w:val="24"/>
                <w:szCs w:val="24"/>
                <w:lang w:val="lv-LV"/>
              </w:rPr>
            </w:pPr>
            <w:r w:rsidRPr="008349AD">
              <w:rPr>
                <w:rFonts w:ascii="Times New Roman" w:hAnsi="Times New Roman"/>
                <w:sz w:val="24"/>
                <w:szCs w:val="24"/>
                <w:lang w:val="lv-LV"/>
              </w:rPr>
              <w:lastRenderedPageBreak/>
              <w:t>Kopējā DNS izdalīta no augsnes ar PowerSoil komplektu (Qiagen) vai ekvivalentu.</w:t>
            </w:r>
          </w:p>
        </w:tc>
      </w:tr>
    </w:tbl>
    <w:p w14:paraId="1B607BEC" w14:textId="77777777" w:rsidR="00602389" w:rsidRPr="009E5814" w:rsidRDefault="00602389">
      <w:pPr>
        <w:ind w:left="567"/>
        <w:rPr>
          <w:rFonts w:ascii="Times New Roman" w:hAnsi="Times New Roman"/>
          <w:sz w:val="24"/>
          <w:szCs w:val="24"/>
          <w:lang w:val="lv-LV"/>
        </w:rPr>
      </w:pPr>
    </w:p>
    <w:p w14:paraId="1FDD7815" w14:textId="1DAD8C22" w:rsidR="00FB6168" w:rsidRPr="009E5814" w:rsidRDefault="004660FD" w:rsidP="00FB6168">
      <w:pPr>
        <w:spacing w:after="0" w:line="360" w:lineRule="auto"/>
        <w:ind w:left="567"/>
        <w:jc w:val="both"/>
        <w:rPr>
          <w:rFonts w:ascii="Times New Roman" w:hAnsi="Times New Roman"/>
          <w:sz w:val="24"/>
          <w:szCs w:val="24"/>
          <w:lang w:val="lv-LV"/>
        </w:rPr>
      </w:pPr>
      <w:r w:rsidRPr="009E5814">
        <w:rPr>
          <w:rFonts w:ascii="Times New Roman" w:hAnsi="Times New Roman"/>
          <w:sz w:val="24"/>
          <w:szCs w:val="24"/>
          <w:lang w:val="lv-LV"/>
        </w:rPr>
        <w:t>1</w:t>
      </w:r>
      <w:r w:rsidR="00196E79" w:rsidRPr="009E5814">
        <w:rPr>
          <w:rFonts w:ascii="Times New Roman" w:hAnsi="Times New Roman"/>
          <w:sz w:val="24"/>
          <w:szCs w:val="24"/>
          <w:lang w:val="lv-LV"/>
        </w:rPr>
        <w:t>1</w:t>
      </w:r>
      <w:r w:rsidRPr="009E5814">
        <w:rPr>
          <w:rFonts w:ascii="Times New Roman" w:hAnsi="Times New Roman"/>
          <w:sz w:val="24"/>
          <w:szCs w:val="24"/>
          <w:lang w:val="lv-LV"/>
        </w:rPr>
        <w:t xml:space="preserve">. </w:t>
      </w:r>
      <w:r w:rsidR="00B13D50" w:rsidRPr="009E5814">
        <w:rPr>
          <w:rFonts w:ascii="Times New Roman" w:hAnsi="Times New Roman"/>
          <w:sz w:val="24"/>
          <w:szCs w:val="24"/>
          <w:lang w:val="lv-LV"/>
        </w:rPr>
        <w:t>Veikta informācijas iegūšana, apmaiņa un komunikācija ar AO</w:t>
      </w:r>
      <w:r w:rsidR="00AA37CA" w:rsidRPr="009E5814">
        <w:rPr>
          <w:rFonts w:ascii="Times New Roman" w:hAnsi="Times New Roman"/>
          <w:sz w:val="24"/>
          <w:szCs w:val="24"/>
          <w:lang w:val="lv-LV"/>
        </w:rPr>
        <w:t>K</w:t>
      </w:r>
      <w:r w:rsidR="00B13D50" w:rsidRPr="009E5814">
        <w:rPr>
          <w:rFonts w:ascii="Times New Roman" w:hAnsi="Times New Roman"/>
          <w:sz w:val="24"/>
          <w:szCs w:val="24"/>
          <w:lang w:val="lv-LV"/>
        </w:rPr>
        <w:t xml:space="preserve"> pētniekiem un citu valstu atbildīgiem dienestiem</w:t>
      </w:r>
      <w:r w:rsidR="00FB6168" w:rsidRPr="009E5814">
        <w:rPr>
          <w:rFonts w:ascii="Times New Roman" w:hAnsi="Times New Roman"/>
          <w:sz w:val="24"/>
          <w:szCs w:val="24"/>
          <w:lang w:val="lv-LV"/>
        </w:rPr>
        <w:t>,</w:t>
      </w:r>
      <w:r w:rsidR="00FB6168" w:rsidRPr="009E5814">
        <w:rPr>
          <w:rFonts w:ascii="Times New Roman" w:hAnsi="Times New Roman"/>
          <w:lang w:val="lv-LV"/>
        </w:rPr>
        <w:t xml:space="preserve"> </w:t>
      </w:r>
      <w:r w:rsidR="00FB6168" w:rsidRPr="009E5814">
        <w:rPr>
          <w:rFonts w:ascii="Times New Roman" w:hAnsi="Times New Roman"/>
          <w:sz w:val="24"/>
          <w:szCs w:val="24"/>
          <w:lang w:val="lv-LV"/>
        </w:rPr>
        <w:t>komunikācija ar Polijas fitopatoloģijas ekspertiem, sarakste ar Lielbritānijas zinātniekiem, intervijas TV, atbilžu sniegšana privātpersonām par AOK:</w:t>
      </w:r>
    </w:p>
    <w:p w14:paraId="0E5488B6" w14:textId="77777777" w:rsidR="00FB6168" w:rsidRPr="009E5814" w:rsidRDefault="00FB6168" w:rsidP="00B27167">
      <w:pPr>
        <w:spacing w:after="0" w:line="360" w:lineRule="auto"/>
        <w:ind w:left="851"/>
        <w:jc w:val="both"/>
        <w:rPr>
          <w:rFonts w:ascii="Times New Roman" w:hAnsi="Times New Roman"/>
          <w:sz w:val="24"/>
          <w:szCs w:val="24"/>
          <w:lang w:val="lv-LV"/>
        </w:rPr>
      </w:pPr>
      <w:r w:rsidRPr="009E5814">
        <w:rPr>
          <w:rFonts w:ascii="Times New Roman" w:hAnsi="Times New Roman"/>
          <w:sz w:val="24"/>
          <w:szCs w:val="24"/>
          <w:lang w:val="lv-LV"/>
        </w:rPr>
        <w:t>11.1. Informēšana par AOK izplatību Latvijā starptautiskajās sanāksmēs un darba grupās:</w:t>
      </w:r>
    </w:p>
    <w:p w14:paraId="5C0D61BE" w14:textId="77777777" w:rsidR="00FB6168" w:rsidRPr="009E5814" w:rsidRDefault="00FB6168" w:rsidP="00B27167">
      <w:pPr>
        <w:spacing w:after="0" w:line="360" w:lineRule="auto"/>
        <w:ind w:left="851"/>
        <w:jc w:val="both"/>
        <w:rPr>
          <w:rFonts w:ascii="Times New Roman" w:hAnsi="Times New Roman"/>
          <w:sz w:val="24"/>
          <w:szCs w:val="24"/>
          <w:lang w:val="lv-LV"/>
        </w:rPr>
      </w:pPr>
      <w:r w:rsidRPr="009E5814">
        <w:rPr>
          <w:rFonts w:ascii="Times New Roman" w:hAnsi="Times New Roman"/>
          <w:sz w:val="24"/>
          <w:szCs w:val="24"/>
          <w:lang w:val="lv-LV"/>
        </w:rPr>
        <w:t>-</w:t>
      </w:r>
      <w:r w:rsidRPr="009E5814">
        <w:rPr>
          <w:rFonts w:ascii="Times New Roman" w:hAnsi="Times New Roman"/>
          <w:sz w:val="24"/>
          <w:szCs w:val="24"/>
          <w:lang w:val="lv-LV"/>
        </w:rPr>
        <w:tab/>
        <w:t>Ziemeļvalstu Fitopatologu sanāksmē Latvijā (prezentācijas);</w:t>
      </w:r>
    </w:p>
    <w:p w14:paraId="086B95A3" w14:textId="77777777" w:rsidR="00FB6168" w:rsidRPr="009E5814" w:rsidRDefault="00FB6168" w:rsidP="00B27167">
      <w:pPr>
        <w:spacing w:after="0" w:line="360" w:lineRule="auto"/>
        <w:ind w:left="851"/>
        <w:jc w:val="both"/>
        <w:rPr>
          <w:rFonts w:ascii="Times New Roman" w:hAnsi="Times New Roman"/>
          <w:sz w:val="24"/>
          <w:szCs w:val="24"/>
          <w:lang w:val="lv-LV"/>
        </w:rPr>
      </w:pPr>
      <w:r w:rsidRPr="009E5814">
        <w:rPr>
          <w:rFonts w:ascii="Times New Roman" w:hAnsi="Times New Roman"/>
          <w:sz w:val="24"/>
          <w:szCs w:val="24"/>
          <w:lang w:val="lv-LV"/>
        </w:rPr>
        <w:t>-</w:t>
      </w:r>
      <w:r w:rsidRPr="009E5814">
        <w:rPr>
          <w:rFonts w:ascii="Times New Roman" w:hAnsi="Times New Roman"/>
          <w:sz w:val="24"/>
          <w:szCs w:val="24"/>
          <w:lang w:val="lv-LV"/>
        </w:rPr>
        <w:tab/>
        <w:t>Ziemeļvalstu un Baltijas valstu laboratoriju sanāksmē Igaunijā (prezentācija);</w:t>
      </w:r>
    </w:p>
    <w:p w14:paraId="22583900" w14:textId="77777777" w:rsidR="00FB6168" w:rsidRPr="009E5814" w:rsidRDefault="00FB6168" w:rsidP="00B27167">
      <w:pPr>
        <w:spacing w:after="0" w:line="360" w:lineRule="auto"/>
        <w:ind w:left="851"/>
        <w:jc w:val="both"/>
        <w:rPr>
          <w:rFonts w:ascii="Times New Roman" w:hAnsi="Times New Roman"/>
          <w:sz w:val="24"/>
          <w:szCs w:val="24"/>
          <w:lang w:val="lv-LV"/>
        </w:rPr>
      </w:pPr>
      <w:r w:rsidRPr="009E5814">
        <w:rPr>
          <w:rFonts w:ascii="Times New Roman" w:hAnsi="Times New Roman"/>
          <w:sz w:val="24"/>
          <w:szCs w:val="24"/>
          <w:lang w:val="lv-LV"/>
        </w:rPr>
        <w:t>-</w:t>
      </w:r>
      <w:r w:rsidRPr="009E5814">
        <w:rPr>
          <w:rFonts w:ascii="Times New Roman" w:hAnsi="Times New Roman"/>
          <w:sz w:val="24"/>
          <w:szCs w:val="24"/>
          <w:lang w:val="lv-LV"/>
        </w:rPr>
        <w:tab/>
        <w:t>Ukrainas laboratorijas speciālistu iepazīstināšana ar ozolu akūto kalšanu,  "TWINNING" projekta ietvaros (prezentācija);</w:t>
      </w:r>
    </w:p>
    <w:p w14:paraId="2D8F83FA" w14:textId="77777777" w:rsidR="00FB6168" w:rsidRPr="009E5814" w:rsidRDefault="00FB6168" w:rsidP="00B27167">
      <w:pPr>
        <w:spacing w:after="0" w:line="360" w:lineRule="auto"/>
        <w:ind w:left="851"/>
        <w:jc w:val="both"/>
        <w:rPr>
          <w:rFonts w:ascii="Times New Roman" w:hAnsi="Times New Roman"/>
          <w:sz w:val="24"/>
          <w:szCs w:val="24"/>
          <w:lang w:val="lv-LV"/>
        </w:rPr>
      </w:pPr>
      <w:r w:rsidRPr="009E5814">
        <w:rPr>
          <w:rFonts w:ascii="Times New Roman" w:hAnsi="Times New Roman"/>
          <w:sz w:val="24"/>
          <w:szCs w:val="24"/>
          <w:lang w:val="lv-LV"/>
        </w:rPr>
        <w:t>-</w:t>
      </w:r>
      <w:r w:rsidRPr="009E5814">
        <w:rPr>
          <w:rFonts w:ascii="Times New Roman" w:hAnsi="Times New Roman"/>
          <w:sz w:val="24"/>
          <w:szCs w:val="24"/>
          <w:lang w:val="lv-LV"/>
        </w:rPr>
        <w:tab/>
        <w:t>EPPO Laboratoriju vadītāju sanāksmē Parīzē (diskusija);</w:t>
      </w:r>
    </w:p>
    <w:p w14:paraId="75C6D287" w14:textId="77777777" w:rsidR="00FB6168" w:rsidRPr="009E5814" w:rsidRDefault="00FB6168" w:rsidP="00B27167">
      <w:pPr>
        <w:spacing w:after="0" w:line="360" w:lineRule="auto"/>
        <w:ind w:left="851"/>
        <w:jc w:val="both"/>
        <w:rPr>
          <w:rFonts w:ascii="Times New Roman" w:hAnsi="Times New Roman"/>
          <w:sz w:val="24"/>
          <w:szCs w:val="24"/>
          <w:lang w:val="lv-LV"/>
        </w:rPr>
      </w:pPr>
      <w:r w:rsidRPr="009E5814">
        <w:rPr>
          <w:rFonts w:ascii="Times New Roman" w:hAnsi="Times New Roman"/>
          <w:sz w:val="24"/>
          <w:szCs w:val="24"/>
          <w:lang w:val="lv-LV"/>
        </w:rPr>
        <w:t>-</w:t>
      </w:r>
      <w:r w:rsidRPr="009E5814">
        <w:rPr>
          <w:rFonts w:ascii="Times New Roman" w:hAnsi="Times New Roman"/>
          <w:sz w:val="24"/>
          <w:szCs w:val="24"/>
          <w:lang w:val="lv-LV"/>
        </w:rPr>
        <w:tab/>
        <w:t>Zamieranie Drzewostanów w Polsce – Przyczyny i Konsekwencje, LKP „Puszcza Świętokrzyska”Acute Oak Decline – nowe zagrożeniedla drzewostanów dębowych w Polsce (prezentācija sadarbībā ar M. Tkaczyk (Forest Research Institute (IBL), Poland)).</w:t>
      </w:r>
    </w:p>
    <w:p w14:paraId="67877489" w14:textId="77777777" w:rsidR="00FB6168" w:rsidRPr="009E5814" w:rsidRDefault="00FB6168" w:rsidP="00B27167">
      <w:pPr>
        <w:spacing w:after="0" w:line="360" w:lineRule="auto"/>
        <w:ind w:left="851"/>
        <w:jc w:val="both"/>
        <w:rPr>
          <w:rFonts w:ascii="Times New Roman" w:hAnsi="Times New Roman"/>
          <w:sz w:val="24"/>
          <w:szCs w:val="24"/>
          <w:lang w:val="lv-LV"/>
        </w:rPr>
      </w:pPr>
      <w:r w:rsidRPr="009E5814">
        <w:rPr>
          <w:rFonts w:ascii="Times New Roman" w:hAnsi="Times New Roman"/>
          <w:sz w:val="24"/>
          <w:szCs w:val="24"/>
          <w:lang w:val="lv-LV"/>
        </w:rPr>
        <w:t>11.2. Piedalīšanās starptautiskajās zinātniskajās konferencēs:</w:t>
      </w:r>
    </w:p>
    <w:p w14:paraId="528E9066" w14:textId="77777777" w:rsidR="00FB6168" w:rsidRPr="009E5814" w:rsidRDefault="00FB6168" w:rsidP="00B27167">
      <w:pPr>
        <w:spacing w:after="0" w:line="360" w:lineRule="auto"/>
        <w:ind w:left="851"/>
        <w:jc w:val="both"/>
        <w:rPr>
          <w:rFonts w:ascii="Times New Roman" w:hAnsi="Times New Roman"/>
          <w:sz w:val="24"/>
          <w:szCs w:val="24"/>
          <w:lang w:val="lv-LV"/>
        </w:rPr>
      </w:pPr>
      <w:r w:rsidRPr="009E5814">
        <w:rPr>
          <w:rFonts w:ascii="Times New Roman" w:hAnsi="Times New Roman"/>
          <w:sz w:val="24"/>
          <w:szCs w:val="24"/>
          <w:lang w:val="lv-LV"/>
        </w:rPr>
        <w:t>-</w:t>
      </w:r>
      <w:r w:rsidRPr="009E5814">
        <w:rPr>
          <w:rFonts w:ascii="Times New Roman" w:hAnsi="Times New Roman"/>
          <w:sz w:val="24"/>
          <w:szCs w:val="24"/>
          <w:lang w:val="lv-LV"/>
        </w:rPr>
        <w:tab/>
        <w:t>Viskrievijas Augu karantīnas centra starptautiskajā zinātniskā konference (prezentācija un iesniegtas tēzes);</w:t>
      </w:r>
    </w:p>
    <w:p w14:paraId="424670B9" w14:textId="77777777" w:rsidR="00FB6168" w:rsidRPr="009E5814" w:rsidRDefault="00FB6168" w:rsidP="00B27167">
      <w:pPr>
        <w:spacing w:after="0" w:line="360" w:lineRule="auto"/>
        <w:ind w:left="851"/>
        <w:jc w:val="both"/>
        <w:rPr>
          <w:rFonts w:ascii="Times New Roman" w:hAnsi="Times New Roman"/>
          <w:sz w:val="24"/>
          <w:szCs w:val="24"/>
          <w:lang w:val="lv-LV"/>
        </w:rPr>
      </w:pPr>
      <w:r w:rsidRPr="009E5814">
        <w:rPr>
          <w:rFonts w:ascii="Times New Roman" w:hAnsi="Times New Roman"/>
          <w:sz w:val="24"/>
          <w:szCs w:val="24"/>
          <w:lang w:val="lv-LV"/>
        </w:rPr>
        <w:t>-</w:t>
      </w:r>
      <w:r w:rsidRPr="009E5814">
        <w:rPr>
          <w:rFonts w:ascii="Times New Roman" w:hAnsi="Times New Roman"/>
          <w:sz w:val="24"/>
          <w:szCs w:val="24"/>
          <w:lang w:val="lv-LV"/>
        </w:rPr>
        <w:tab/>
        <w:t>II internacionālajā konference  «Modern Problems of Forest Protection and Ways of their Solution», Baltkrievija (Minska) (iesniegtas tēzes);</w:t>
      </w:r>
    </w:p>
    <w:p w14:paraId="235F309E" w14:textId="5C19EBB7" w:rsidR="00FB6168" w:rsidRDefault="00FB6168" w:rsidP="00B27167">
      <w:pPr>
        <w:spacing w:after="0" w:line="360" w:lineRule="auto"/>
        <w:ind w:left="851"/>
        <w:jc w:val="both"/>
        <w:rPr>
          <w:rFonts w:ascii="Times New Roman" w:hAnsi="Times New Roman"/>
          <w:sz w:val="24"/>
          <w:szCs w:val="24"/>
          <w:lang w:val="lv-LV"/>
        </w:rPr>
      </w:pPr>
      <w:r w:rsidRPr="009E5814">
        <w:rPr>
          <w:rFonts w:ascii="Times New Roman" w:hAnsi="Times New Roman"/>
          <w:sz w:val="24"/>
          <w:szCs w:val="24"/>
          <w:lang w:val="lv-LV"/>
        </w:rPr>
        <w:t>-</w:t>
      </w:r>
      <w:r w:rsidRPr="009E5814">
        <w:rPr>
          <w:rFonts w:ascii="Times New Roman" w:hAnsi="Times New Roman"/>
          <w:sz w:val="24"/>
          <w:szCs w:val="24"/>
          <w:lang w:val="lv-LV"/>
        </w:rPr>
        <w:tab/>
        <w:t>Dalība konferencē “Forest ecosystems as a global biosphere resource: challenges, threats, solutions. Forestry–2021”(iesniegtas tēzes).</w:t>
      </w:r>
    </w:p>
    <w:p w14:paraId="6974B281" w14:textId="7D5C21B6" w:rsidR="008349AD" w:rsidRPr="009E5814" w:rsidRDefault="008349AD" w:rsidP="00B27167">
      <w:pPr>
        <w:spacing w:after="0" w:line="360" w:lineRule="auto"/>
        <w:ind w:left="851"/>
        <w:jc w:val="both"/>
        <w:rPr>
          <w:rFonts w:ascii="Times New Roman" w:hAnsi="Times New Roman"/>
          <w:sz w:val="24"/>
          <w:szCs w:val="24"/>
          <w:lang w:val="lv-LV"/>
        </w:rPr>
      </w:pPr>
      <w:r>
        <w:rPr>
          <w:rFonts w:ascii="Times New Roman" w:hAnsi="Times New Roman"/>
          <w:sz w:val="24"/>
          <w:szCs w:val="24"/>
          <w:lang w:val="lv-LV"/>
        </w:rPr>
        <w:t xml:space="preserve">- </w:t>
      </w:r>
      <w:r w:rsidRPr="008349AD">
        <w:rPr>
          <w:rFonts w:ascii="Times New Roman" w:hAnsi="Times New Roman"/>
          <w:sz w:val="24"/>
          <w:szCs w:val="24"/>
          <w:lang w:val="lv-LV"/>
        </w:rPr>
        <w:t>Brūna L., Burņeviča N., Gaitnieks T. (2019). Fungal richness in Acute Oak Decline infected Quercus roburL. in Latvia. In: Mleczko P. (ed.), Abstract Book, XVIIII Congress of European Mycologists, 16-21 September 2019, Warsaw-Białowieża, Poland. Polish Mycological Society, Warsaw, p. 193.</w:t>
      </w:r>
    </w:p>
    <w:p w14:paraId="15D8D4D9" w14:textId="77777777" w:rsidR="00FB6168" w:rsidRPr="009E5814" w:rsidRDefault="00FB6168" w:rsidP="00B27167">
      <w:pPr>
        <w:spacing w:after="0" w:line="360" w:lineRule="auto"/>
        <w:ind w:left="851"/>
        <w:jc w:val="both"/>
        <w:rPr>
          <w:rFonts w:ascii="Times New Roman" w:hAnsi="Times New Roman"/>
          <w:sz w:val="24"/>
          <w:szCs w:val="24"/>
          <w:lang w:val="lv-LV"/>
        </w:rPr>
      </w:pPr>
      <w:r w:rsidRPr="009E5814">
        <w:rPr>
          <w:rFonts w:ascii="Times New Roman" w:hAnsi="Times New Roman"/>
          <w:sz w:val="24"/>
          <w:szCs w:val="24"/>
          <w:lang w:val="lv-LV"/>
        </w:rPr>
        <w:t>11.3. Publikācijas starptautiski citētos zinātniskajos žurnālos:</w:t>
      </w:r>
    </w:p>
    <w:p w14:paraId="3A6A4C31" w14:textId="77777777" w:rsidR="00FB6168" w:rsidRPr="009E5814" w:rsidRDefault="00FB6168" w:rsidP="00B27167">
      <w:pPr>
        <w:spacing w:after="0" w:line="360" w:lineRule="auto"/>
        <w:ind w:left="851"/>
        <w:jc w:val="both"/>
        <w:rPr>
          <w:rFonts w:ascii="Times New Roman" w:hAnsi="Times New Roman"/>
          <w:sz w:val="24"/>
          <w:szCs w:val="24"/>
          <w:lang w:val="lv-LV"/>
        </w:rPr>
      </w:pPr>
      <w:r w:rsidRPr="009E5814">
        <w:rPr>
          <w:rFonts w:ascii="Times New Roman" w:hAnsi="Times New Roman"/>
          <w:sz w:val="24"/>
          <w:szCs w:val="24"/>
          <w:lang w:val="lv-LV"/>
        </w:rPr>
        <w:t>-</w:t>
      </w:r>
      <w:r w:rsidRPr="009E5814">
        <w:rPr>
          <w:rFonts w:ascii="Times New Roman" w:hAnsi="Times New Roman"/>
          <w:sz w:val="24"/>
          <w:szCs w:val="24"/>
          <w:lang w:val="lv-LV"/>
        </w:rPr>
        <w:tab/>
        <w:t xml:space="preserve">Miłosz Tkaczyk, Laura Celma, Dainis Edgars Ruņģis, Gunita Bokuma. 2021. First report of </w:t>
      </w:r>
      <w:r w:rsidRPr="009E5814">
        <w:rPr>
          <w:rFonts w:ascii="Times New Roman" w:hAnsi="Times New Roman"/>
          <w:i/>
          <w:iCs/>
          <w:sz w:val="24"/>
          <w:szCs w:val="24"/>
          <w:lang w:val="lv-LV"/>
        </w:rPr>
        <w:t>Brenneria goodwinii and Gibbsiella quercinecans</w:t>
      </w:r>
      <w:r w:rsidRPr="009E5814">
        <w:rPr>
          <w:rFonts w:ascii="Times New Roman" w:hAnsi="Times New Roman"/>
          <w:sz w:val="24"/>
          <w:szCs w:val="24"/>
          <w:lang w:val="lv-LV"/>
        </w:rPr>
        <w:t xml:space="preserve"> bacteria, detected on weaken oak trees in Poland. Baltic Forestry, 27: 1, DOI: 10.46490/BF563;</w:t>
      </w:r>
    </w:p>
    <w:p w14:paraId="1AF9D8F5" w14:textId="77777777" w:rsidR="00FB6168" w:rsidRPr="009E5814" w:rsidRDefault="00FB6168" w:rsidP="00B27167">
      <w:pPr>
        <w:spacing w:after="0" w:line="360" w:lineRule="auto"/>
        <w:ind w:left="851"/>
        <w:jc w:val="both"/>
        <w:rPr>
          <w:rFonts w:ascii="Times New Roman" w:hAnsi="Times New Roman"/>
          <w:sz w:val="24"/>
          <w:szCs w:val="24"/>
          <w:lang w:val="lv-LV"/>
        </w:rPr>
      </w:pPr>
      <w:r w:rsidRPr="009E5814">
        <w:rPr>
          <w:rFonts w:ascii="Times New Roman" w:hAnsi="Times New Roman"/>
          <w:sz w:val="24"/>
          <w:szCs w:val="24"/>
          <w:lang w:val="lv-LV"/>
        </w:rPr>
        <w:t>-</w:t>
      </w:r>
      <w:r w:rsidRPr="009E5814">
        <w:rPr>
          <w:rFonts w:ascii="Times New Roman" w:hAnsi="Times New Roman"/>
          <w:sz w:val="24"/>
          <w:szCs w:val="24"/>
          <w:lang w:val="lv-LV"/>
        </w:rPr>
        <w:tab/>
        <w:t xml:space="preserve">Zalkalns O., Celma L. The distribution of bacteria </w:t>
      </w:r>
      <w:r w:rsidRPr="009E5814">
        <w:rPr>
          <w:rFonts w:ascii="Times New Roman" w:hAnsi="Times New Roman"/>
          <w:i/>
          <w:iCs/>
          <w:sz w:val="24"/>
          <w:szCs w:val="24"/>
          <w:lang w:val="lv-LV"/>
        </w:rPr>
        <w:t>Gibbsiella quercinecans and Brenneria goodwinii</w:t>
      </w:r>
      <w:r w:rsidRPr="009E5814">
        <w:rPr>
          <w:rFonts w:ascii="Times New Roman" w:hAnsi="Times New Roman"/>
          <w:sz w:val="24"/>
          <w:szCs w:val="24"/>
          <w:lang w:val="lv-LV"/>
        </w:rPr>
        <w:t xml:space="preserve"> in oak (Quercus robur L.) stands in Latvia. 2021. Forestry, IOP </w:t>
      </w:r>
      <w:r w:rsidRPr="009E5814">
        <w:rPr>
          <w:rFonts w:ascii="Times New Roman" w:hAnsi="Times New Roman"/>
          <w:sz w:val="24"/>
          <w:szCs w:val="24"/>
          <w:lang w:val="lv-LV"/>
        </w:rPr>
        <w:lastRenderedPageBreak/>
        <w:t>Conf. Series: Earth and Environmental Science 875, doi:10.1088/1755-1315/875/1/012033.</w:t>
      </w:r>
    </w:p>
    <w:p w14:paraId="18562C2A" w14:textId="017B8D71" w:rsidR="00FB6168" w:rsidRDefault="00FB6168" w:rsidP="00FB6168">
      <w:pPr>
        <w:spacing w:after="0" w:line="360" w:lineRule="auto"/>
        <w:ind w:left="567"/>
        <w:jc w:val="both"/>
        <w:rPr>
          <w:rFonts w:ascii="Times New Roman" w:hAnsi="Times New Roman"/>
          <w:sz w:val="24"/>
          <w:szCs w:val="24"/>
          <w:lang w:val="lv-LV"/>
        </w:rPr>
      </w:pPr>
      <w:r w:rsidRPr="009E5814">
        <w:rPr>
          <w:rFonts w:ascii="Times New Roman" w:hAnsi="Times New Roman"/>
          <w:sz w:val="24"/>
          <w:szCs w:val="24"/>
          <w:lang w:val="lv-LV"/>
        </w:rPr>
        <w:t>12. Projekta ietvaros, Nacionālās fitosanitārās laboratorijas galvenā eksperte izstrādā doktordarbu “Baktēriju un apkārtējas vides faktoru nozīme ozolu akūtās kalšanas simptomu attīstībā Latvijas teritorijā augošajiem ozoliem”. Darba vadītājs dr.biol. Dainis Edgars Ruņģis.</w:t>
      </w:r>
    </w:p>
    <w:p w14:paraId="7BEDC8DE" w14:textId="5665D397" w:rsidR="008349AD" w:rsidRPr="009E5814" w:rsidRDefault="008349AD" w:rsidP="008349AD">
      <w:pPr>
        <w:spacing w:after="0" w:line="360" w:lineRule="auto"/>
        <w:ind w:left="567" w:firstLine="567"/>
        <w:jc w:val="both"/>
        <w:rPr>
          <w:rFonts w:ascii="Times New Roman" w:hAnsi="Times New Roman"/>
          <w:sz w:val="24"/>
          <w:szCs w:val="24"/>
          <w:lang w:val="lv-LV"/>
        </w:rPr>
      </w:pPr>
      <w:r w:rsidRPr="008349AD">
        <w:rPr>
          <w:rFonts w:ascii="Times New Roman" w:hAnsi="Times New Roman"/>
          <w:sz w:val="24"/>
          <w:szCs w:val="24"/>
          <w:lang w:val="lv-LV"/>
        </w:rPr>
        <w:t>Izstrādāts bakalaura darbs izmantojot pētījumā iegūtos rezultātus. - Vīcupa V. (2019). Sēņu sugu sastopamība ar akūtās ozolu kalšanas slimību (AOK) inficētā parastā ozola Quercus robur L. koksnē. Bakalaura darbs, Latvijas Universitāte, 27 lpp.</w:t>
      </w:r>
    </w:p>
    <w:p w14:paraId="5F7EBDBC" w14:textId="25E5AE6C" w:rsidR="00602389" w:rsidRPr="009E5814" w:rsidRDefault="00B13D50" w:rsidP="00017321">
      <w:pPr>
        <w:spacing w:after="0" w:line="360" w:lineRule="auto"/>
        <w:ind w:left="567"/>
        <w:jc w:val="both"/>
        <w:rPr>
          <w:rFonts w:ascii="Times New Roman" w:hAnsi="Times New Roman"/>
          <w:sz w:val="24"/>
          <w:szCs w:val="24"/>
          <w:lang w:val="lv-LV"/>
        </w:rPr>
      </w:pPr>
      <w:r w:rsidRPr="009E5814">
        <w:rPr>
          <w:rFonts w:ascii="Times New Roman" w:hAnsi="Times New Roman"/>
          <w:sz w:val="24"/>
          <w:szCs w:val="24"/>
          <w:lang w:val="lv-LV"/>
        </w:rPr>
        <w:t xml:space="preserve"> </w:t>
      </w:r>
    </w:p>
    <w:p w14:paraId="4B69A6CE" w14:textId="77777777" w:rsidR="00196E79" w:rsidRPr="009E5814" w:rsidRDefault="00196E79" w:rsidP="00017321">
      <w:pPr>
        <w:spacing w:after="0" w:line="360" w:lineRule="auto"/>
        <w:ind w:left="567"/>
        <w:jc w:val="both"/>
        <w:rPr>
          <w:rFonts w:ascii="Times New Roman" w:hAnsi="Times New Roman"/>
          <w:b/>
          <w:bCs/>
          <w:i/>
          <w:iCs/>
          <w:sz w:val="24"/>
          <w:szCs w:val="24"/>
          <w:lang w:val="lv-LV"/>
        </w:rPr>
      </w:pPr>
      <w:r w:rsidRPr="009E5814">
        <w:rPr>
          <w:rFonts w:ascii="Times New Roman" w:hAnsi="Times New Roman"/>
          <w:b/>
          <w:bCs/>
          <w:i/>
          <w:iCs/>
          <w:sz w:val="24"/>
          <w:szCs w:val="24"/>
          <w:lang w:val="lv-LV"/>
        </w:rPr>
        <w:t>Kopsavilkums:</w:t>
      </w:r>
    </w:p>
    <w:p w14:paraId="0EC00447" w14:textId="5466879F" w:rsidR="00A9645C" w:rsidRPr="00A9645C" w:rsidRDefault="00A9645C" w:rsidP="0073540A">
      <w:pPr>
        <w:pStyle w:val="ListParagraph"/>
        <w:numPr>
          <w:ilvl w:val="3"/>
          <w:numId w:val="8"/>
        </w:numPr>
        <w:spacing w:after="0" w:line="360" w:lineRule="auto"/>
        <w:ind w:left="1276" w:hanging="425"/>
        <w:jc w:val="both"/>
        <w:rPr>
          <w:rFonts w:ascii="Times New Roman" w:hAnsi="Times New Roman"/>
          <w:sz w:val="24"/>
          <w:szCs w:val="24"/>
          <w:lang w:val="lv-LV"/>
        </w:rPr>
      </w:pPr>
      <w:r w:rsidRPr="00A9645C">
        <w:rPr>
          <w:rFonts w:ascii="Times New Roman" w:hAnsi="Times New Roman"/>
          <w:sz w:val="24"/>
          <w:szCs w:val="24"/>
          <w:lang w:val="lv-LV"/>
        </w:rPr>
        <w:t>Ozolu akūtā kalšana ir kompleksa saslimšana, kas var attīstīties vairāku atšķirīgu faktoru (ne tikai baktēriju) ietekmē. Tās attīstību var ietekmēt arī abiotiski faktori, piemēram, sausums.</w:t>
      </w:r>
    </w:p>
    <w:p w14:paraId="2F311AFB" w14:textId="7C6DD3DF" w:rsidR="00196E79" w:rsidRPr="0073540A" w:rsidRDefault="00196E79" w:rsidP="0073540A">
      <w:pPr>
        <w:pStyle w:val="ListParagraph"/>
        <w:numPr>
          <w:ilvl w:val="3"/>
          <w:numId w:val="8"/>
        </w:numPr>
        <w:spacing w:after="0" w:line="360" w:lineRule="auto"/>
        <w:ind w:left="1276" w:hanging="425"/>
        <w:jc w:val="both"/>
        <w:rPr>
          <w:rFonts w:ascii="Times New Roman" w:hAnsi="Times New Roman"/>
          <w:sz w:val="24"/>
          <w:szCs w:val="24"/>
          <w:lang w:val="lv-LV"/>
        </w:rPr>
      </w:pPr>
      <w:r w:rsidRPr="0073540A">
        <w:rPr>
          <w:rFonts w:ascii="Times New Roman" w:hAnsi="Times New Roman"/>
          <w:sz w:val="24"/>
          <w:szCs w:val="24"/>
          <w:lang w:val="lv-LV"/>
        </w:rPr>
        <w:t xml:space="preserve">Baktērijas </w:t>
      </w:r>
      <w:r w:rsidRPr="0073540A">
        <w:rPr>
          <w:rFonts w:ascii="Times New Roman" w:hAnsi="Times New Roman"/>
          <w:i/>
          <w:iCs/>
          <w:sz w:val="24"/>
          <w:szCs w:val="24"/>
          <w:lang w:val="lv-LV"/>
        </w:rPr>
        <w:t>Gibbsiella quercinecans</w:t>
      </w:r>
      <w:r w:rsidRPr="0073540A">
        <w:rPr>
          <w:rFonts w:ascii="Times New Roman" w:hAnsi="Times New Roman"/>
          <w:sz w:val="24"/>
          <w:szCs w:val="24"/>
          <w:lang w:val="lv-LV"/>
        </w:rPr>
        <w:t xml:space="preserve"> un </w:t>
      </w:r>
      <w:r w:rsidRPr="0073540A">
        <w:rPr>
          <w:rFonts w:ascii="Times New Roman" w:hAnsi="Times New Roman"/>
          <w:i/>
          <w:iCs/>
          <w:sz w:val="24"/>
          <w:szCs w:val="24"/>
          <w:lang w:val="lv-LV"/>
        </w:rPr>
        <w:t>Brenneria goodwinii</w:t>
      </w:r>
      <w:r w:rsidRPr="0073540A">
        <w:rPr>
          <w:rFonts w:ascii="Times New Roman" w:hAnsi="Times New Roman"/>
          <w:sz w:val="24"/>
          <w:szCs w:val="24"/>
          <w:lang w:val="lv-LV"/>
        </w:rPr>
        <w:t xml:space="preserve"> satopamas visā Latvijas teritorijā gan </w:t>
      </w:r>
      <w:r w:rsidR="00A9645C" w:rsidRPr="0073540A">
        <w:rPr>
          <w:rFonts w:ascii="Times New Roman" w:hAnsi="Times New Roman"/>
          <w:sz w:val="24"/>
          <w:szCs w:val="24"/>
          <w:lang w:val="lv-LV"/>
        </w:rPr>
        <w:t xml:space="preserve">ozolu </w:t>
      </w:r>
      <w:r w:rsidRPr="0073540A">
        <w:rPr>
          <w:rFonts w:ascii="Times New Roman" w:hAnsi="Times New Roman"/>
          <w:sz w:val="24"/>
          <w:szCs w:val="24"/>
          <w:lang w:val="lv-LV"/>
        </w:rPr>
        <w:t>mežaudzēs, gan atsevišķi augošos kokos</w:t>
      </w:r>
      <w:r w:rsidR="006C0197" w:rsidRPr="0073540A">
        <w:rPr>
          <w:rFonts w:ascii="Times New Roman" w:hAnsi="Times New Roman"/>
          <w:sz w:val="24"/>
          <w:szCs w:val="24"/>
          <w:lang w:val="lv-LV"/>
        </w:rPr>
        <w:t>.</w:t>
      </w:r>
    </w:p>
    <w:p w14:paraId="09E4E97A" w14:textId="274C163F" w:rsidR="00196E79" w:rsidRPr="0073540A" w:rsidRDefault="00196E79" w:rsidP="0073540A">
      <w:pPr>
        <w:pStyle w:val="ListParagraph"/>
        <w:numPr>
          <w:ilvl w:val="3"/>
          <w:numId w:val="8"/>
        </w:numPr>
        <w:spacing w:after="0" w:line="360" w:lineRule="auto"/>
        <w:ind w:left="1276" w:hanging="425"/>
        <w:jc w:val="both"/>
        <w:rPr>
          <w:rFonts w:ascii="Times New Roman" w:hAnsi="Times New Roman"/>
          <w:sz w:val="24"/>
          <w:szCs w:val="24"/>
          <w:lang w:val="lv-LV"/>
        </w:rPr>
      </w:pPr>
      <w:r w:rsidRPr="0073540A">
        <w:rPr>
          <w:rFonts w:ascii="Times New Roman" w:hAnsi="Times New Roman"/>
          <w:sz w:val="24"/>
          <w:szCs w:val="24"/>
          <w:lang w:val="lv-LV"/>
        </w:rPr>
        <w:t>Apsekotos parauglaukumos</w:t>
      </w:r>
      <w:r w:rsidR="00A9645C" w:rsidRPr="0073540A">
        <w:rPr>
          <w:rFonts w:ascii="Times New Roman" w:hAnsi="Times New Roman"/>
          <w:sz w:val="24"/>
          <w:szCs w:val="24"/>
          <w:lang w:val="lv-LV"/>
        </w:rPr>
        <w:t xml:space="preserve"> šaurspārnu krāšņvabole</w:t>
      </w:r>
      <w:r w:rsidRPr="0073540A">
        <w:rPr>
          <w:rFonts w:ascii="Times New Roman" w:hAnsi="Times New Roman"/>
          <w:sz w:val="24"/>
          <w:szCs w:val="24"/>
          <w:lang w:val="lv-LV"/>
        </w:rPr>
        <w:t xml:space="preserve"> </w:t>
      </w:r>
      <w:r w:rsidRPr="0073540A">
        <w:rPr>
          <w:rFonts w:ascii="Times New Roman" w:hAnsi="Times New Roman"/>
          <w:i/>
          <w:iCs/>
          <w:sz w:val="24"/>
          <w:szCs w:val="24"/>
          <w:lang w:val="lv-LV"/>
        </w:rPr>
        <w:t>Agrilus biguttatus</w:t>
      </w:r>
      <w:r w:rsidRPr="0073540A">
        <w:rPr>
          <w:rFonts w:ascii="Times New Roman" w:hAnsi="Times New Roman"/>
          <w:sz w:val="24"/>
          <w:szCs w:val="24"/>
          <w:lang w:val="lv-LV"/>
        </w:rPr>
        <w:t xml:space="preserve"> (literatūrā minēts kā iespējamais</w:t>
      </w:r>
      <w:r w:rsidR="00A9645C" w:rsidRPr="0073540A">
        <w:rPr>
          <w:rFonts w:ascii="Times New Roman" w:hAnsi="Times New Roman"/>
          <w:sz w:val="24"/>
          <w:szCs w:val="24"/>
          <w:lang w:val="lv-LV"/>
        </w:rPr>
        <w:t xml:space="preserve"> baktēriju</w:t>
      </w:r>
      <w:r w:rsidRPr="0073540A">
        <w:rPr>
          <w:rFonts w:ascii="Times New Roman" w:hAnsi="Times New Roman"/>
          <w:sz w:val="24"/>
          <w:szCs w:val="24"/>
          <w:lang w:val="lv-LV"/>
        </w:rPr>
        <w:t xml:space="preserve"> </w:t>
      </w:r>
      <w:r w:rsidRPr="0073540A">
        <w:rPr>
          <w:rFonts w:ascii="Times New Roman" w:hAnsi="Times New Roman"/>
          <w:i/>
          <w:iCs/>
          <w:sz w:val="24"/>
          <w:szCs w:val="24"/>
          <w:lang w:val="lv-LV"/>
        </w:rPr>
        <w:t>Gibbsiella quercinecans</w:t>
      </w:r>
      <w:r w:rsidRPr="0073540A">
        <w:rPr>
          <w:rFonts w:ascii="Times New Roman" w:hAnsi="Times New Roman"/>
          <w:sz w:val="24"/>
          <w:szCs w:val="24"/>
          <w:lang w:val="lv-LV"/>
        </w:rPr>
        <w:t xml:space="preserve"> un </w:t>
      </w:r>
      <w:r w:rsidRPr="0073540A">
        <w:rPr>
          <w:rFonts w:ascii="Times New Roman" w:hAnsi="Times New Roman"/>
          <w:i/>
          <w:iCs/>
          <w:sz w:val="24"/>
          <w:szCs w:val="24"/>
          <w:lang w:val="lv-LV"/>
        </w:rPr>
        <w:t>Brenneria goodwinii</w:t>
      </w:r>
      <w:r w:rsidRPr="0073540A">
        <w:rPr>
          <w:rFonts w:ascii="Times New Roman" w:hAnsi="Times New Roman"/>
          <w:sz w:val="24"/>
          <w:szCs w:val="24"/>
          <w:lang w:val="lv-LV"/>
        </w:rPr>
        <w:t xml:space="preserve">  pārnēsātājs) nav konstatēts.</w:t>
      </w:r>
    </w:p>
    <w:p w14:paraId="2DDD9C14" w14:textId="68ADFBC4" w:rsidR="00196E79" w:rsidRPr="0073540A" w:rsidRDefault="00196E79" w:rsidP="0073540A">
      <w:pPr>
        <w:pStyle w:val="ListParagraph"/>
        <w:numPr>
          <w:ilvl w:val="3"/>
          <w:numId w:val="8"/>
        </w:numPr>
        <w:spacing w:after="0" w:line="360" w:lineRule="auto"/>
        <w:ind w:left="1276" w:hanging="425"/>
        <w:jc w:val="both"/>
        <w:rPr>
          <w:rFonts w:ascii="Times New Roman" w:hAnsi="Times New Roman"/>
          <w:sz w:val="24"/>
          <w:szCs w:val="24"/>
          <w:lang w:val="lv-LV"/>
        </w:rPr>
      </w:pPr>
      <w:r w:rsidRPr="0073540A">
        <w:rPr>
          <w:rFonts w:ascii="Times New Roman" w:hAnsi="Times New Roman"/>
          <w:sz w:val="24"/>
          <w:szCs w:val="24"/>
          <w:lang w:val="lv-LV"/>
        </w:rPr>
        <w:t>Pazīmes – ekskudāta tecēšana no inficētiem kokiem – atkarīga no laika apstākļiem</w:t>
      </w:r>
      <w:r w:rsidR="00A7786C" w:rsidRPr="0073540A">
        <w:rPr>
          <w:rFonts w:ascii="Times New Roman" w:hAnsi="Times New Roman"/>
          <w:sz w:val="24"/>
          <w:szCs w:val="24"/>
          <w:lang w:val="lv-LV"/>
        </w:rPr>
        <w:t>.</w:t>
      </w:r>
    </w:p>
    <w:p w14:paraId="3A9F9CF9" w14:textId="1236856F" w:rsidR="003733DA" w:rsidRPr="0073540A" w:rsidRDefault="00A9645C" w:rsidP="0073540A">
      <w:pPr>
        <w:pStyle w:val="ListParagraph"/>
        <w:numPr>
          <w:ilvl w:val="3"/>
          <w:numId w:val="8"/>
        </w:numPr>
        <w:spacing w:after="0" w:line="360" w:lineRule="auto"/>
        <w:ind w:left="1276" w:hanging="425"/>
        <w:jc w:val="both"/>
        <w:rPr>
          <w:rFonts w:ascii="Times New Roman" w:hAnsi="Times New Roman"/>
          <w:sz w:val="24"/>
          <w:szCs w:val="24"/>
          <w:lang w:val="lv-LV"/>
        </w:rPr>
      </w:pPr>
      <w:r w:rsidRPr="0073540A">
        <w:rPr>
          <w:rFonts w:ascii="Times New Roman" w:hAnsi="Times New Roman"/>
          <w:sz w:val="24"/>
          <w:szCs w:val="24"/>
          <w:lang w:val="lv-LV"/>
        </w:rPr>
        <w:t xml:space="preserve">Baktērijas </w:t>
      </w:r>
      <w:r w:rsidR="003733DA" w:rsidRPr="0073540A">
        <w:rPr>
          <w:rFonts w:ascii="Times New Roman" w:hAnsi="Times New Roman"/>
          <w:i/>
          <w:iCs/>
          <w:sz w:val="24"/>
          <w:szCs w:val="24"/>
          <w:lang w:val="lv-LV"/>
        </w:rPr>
        <w:t>Gibbsiella quercinecans</w:t>
      </w:r>
      <w:r w:rsidR="003733DA" w:rsidRPr="0073540A">
        <w:rPr>
          <w:rFonts w:ascii="Times New Roman" w:hAnsi="Times New Roman"/>
          <w:sz w:val="24"/>
          <w:szCs w:val="24"/>
          <w:lang w:val="lv-LV"/>
        </w:rPr>
        <w:t xml:space="preserve"> un </w:t>
      </w:r>
      <w:r w:rsidR="003733DA" w:rsidRPr="0073540A">
        <w:rPr>
          <w:rFonts w:ascii="Times New Roman" w:hAnsi="Times New Roman"/>
          <w:i/>
          <w:iCs/>
          <w:sz w:val="24"/>
          <w:szCs w:val="24"/>
          <w:lang w:val="lv-LV"/>
        </w:rPr>
        <w:t>Brenneria goodwinii</w:t>
      </w:r>
      <w:r w:rsidR="003733DA" w:rsidRPr="0073540A">
        <w:rPr>
          <w:rFonts w:ascii="Times New Roman" w:hAnsi="Times New Roman"/>
          <w:sz w:val="24"/>
          <w:szCs w:val="24"/>
          <w:lang w:val="lv-LV"/>
        </w:rPr>
        <w:t xml:space="preserve"> </w:t>
      </w:r>
      <w:r w:rsidR="003D57EA" w:rsidRPr="0073540A">
        <w:rPr>
          <w:rFonts w:ascii="Times New Roman" w:hAnsi="Times New Roman"/>
          <w:sz w:val="24"/>
          <w:szCs w:val="24"/>
          <w:u w:val="single"/>
          <w:lang w:val="lv-LV"/>
        </w:rPr>
        <w:t xml:space="preserve">vienmēr </w:t>
      </w:r>
      <w:r w:rsidR="003733DA" w:rsidRPr="0073540A">
        <w:rPr>
          <w:rFonts w:ascii="Times New Roman" w:hAnsi="Times New Roman"/>
          <w:sz w:val="24"/>
          <w:szCs w:val="24"/>
          <w:u w:val="single"/>
          <w:lang w:val="lv-LV"/>
        </w:rPr>
        <w:t>nav sastopam</w:t>
      </w:r>
      <w:r w:rsidR="007054CD" w:rsidRPr="0073540A">
        <w:rPr>
          <w:rFonts w:ascii="Times New Roman" w:hAnsi="Times New Roman"/>
          <w:sz w:val="24"/>
          <w:szCs w:val="24"/>
          <w:u w:val="single"/>
          <w:lang w:val="lv-LV"/>
        </w:rPr>
        <w:t>as</w:t>
      </w:r>
      <w:r w:rsidR="003733DA" w:rsidRPr="0073540A">
        <w:rPr>
          <w:rFonts w:ascii="Times New Roman" w:hAnsi="Times New Roman"/>
          <w:sz w:val="24"/>
          <w:szCs w:val="24"/>
          <w:u w:val="single"/>
          <w:lang w:val="lv-LV"/>
        </w:rPr>
        <w:t xml:space="preserve"> eksudāta paraugos, un to sastopamība var mainīties vienas sezonas ietvaros</w:t>
      </w:r>
      <w:r w:rsidR="003733DA" w:rsidRPr="0073540A">
        <w:rPr>
          <w:rFonts w:ascii="Times New Roman" w:hAnsi="Times New Roman"/>
          <w:sz w:val="24"/>
          <w:szCs w:val="24"/>
          <w:lang w:val="lv-LV"/>
        </w:rPr>
        <w:t xml:space="preserve">. </w:t>
      </w:r>
    </w:p>
    <w:p w14:paraId="7AB3EDC9" w14:textId="7842E03A" w:rsidR="003733DA" w:rsidRPr="0073540A" w:rsidRDefault="00A9645C" w:rsidP="0073540A">
      <w:pPr>
        <w:pStyle w:val="ListParagraph"/>
        <w:numPr>
          <w:ilvl w:val="3"/>
          <w:numId w:val="8"/>
        </w:numPr>
        <w:spacing w:after="0" w:line="360" w:lineRule="auto"/>
        <w:ind w:left="1276" w:hanging="425"/>
        <w:jc w:val="both"/>
        <w:rPr>
          <w:rFonts w:ascii="Times New Roman" w:hAnsi="Times New Roman"/>
          <w:sz w:val="24"/>
          <w:szCs w:val="24"/>
          <w:lang w:val="lv-LV"/>
        </w:rPr>
      </w:pPr>
      <w:r w:rsidRPr="0073540A">
        <w:rPr>
          <w:rFonts w:ascii="Times New Roman" w:hAnsi="Times New Roman"/>
          <w:sz w:val="24"/>
          <w:szCs w:val="24"/>
          <w:lang w:val="lv-LV"/>
        </w:rPr>
        <w:t xml:space="preserve">Baktērijas </w:t>
      </w:r>
      <w:r w:rsidR="003733DA" w:rsidRPr="0073540A">
        <w:rPr>
          <w:rFonts w:ascii="Times New Roman" w:hAnsi="Times New Roman"/>
          <w:i/>
          <w:iCs/>
          <w:sz w:val="24"/>
          <w:szCs w:val="24"/>
          <w:lang w:val="lv-LV"/>
        </w:rPr>
        <w:t>Gibbsiella quercinecans</w:t>
      </w:r>
      <w:r w:rsidR="003733DA" w:rsidRPr="0073540A">
        <w:rPr>
          <w:rFonts w:ascii="Times New Roman" w:hAnsi="Times New Roman"/>
          <w:sz w:val="24"/>
          <w:szCs w:val="24"/>
          <w:lang w:val="lv-LV"/>
        </w:rPr>
        <w:t xml:space="preserve"> un </w:t>
      </w:r>
      <w:r w:rsidR="003733DA" w:rsidRPr="0073540A">
        <w:rPr>
          <w:rFonts w:ascii="Times New Roman" w:hAnsi="Times New Roman"/>
          <w:i/>
          <w:iCs/>
          <w:sz w:val="24"/>
          <w:szCs w:val="24"/>
          <w:lang w:val="lv-LV"/>
        </w:rPr>
        <w:t>Brenneria goodwinii</w:t>
      </w:r>
      <w:r w:rsidR="003733DA" w:rsidRPr="0073540A">
        <w:rPr>
          <w:rFonts w:ascii="Times New Roman" w:hAnsi="Times New Roman"/>
          <w:sz w:val="24"/>
          <w:szCs w:val="24"/>
          <w:lang w:val="lv-LV"/>
        </w:rPr>
        <w:t xml:space="preserve"> bieži sastopam</w:t>
      </w:r>
      <w:r w:rsidR="007054CD" w:rsidRPr="0073540A">
        <w:rPr>
          <w:rFonts w:ascii="Times New Roman" w:hAnsi="Times New Roman"/>
          <w:sz w:val="24"/>
          <w:szCs w:val="24"/>
          <w:lang w:val="lv-LV"/>
        </w:rPr>
        <w:t>as</w:t>
      </w:r>
      <w:r w:rsidR="003733DA" w:rsidRPr="0073540A">
        <w:rPr>
          <w:rFonts w:ascii="Times New Roman" w:hAnsi="Times New Roman"/>
          <w:sz w:val="24"/>
          <w:szCs w:val="24"/>
          <w:lang w:val="lv-LV"/>
        </w:rPr>
        <w:t xml:space="preserve"> augsnes paraugos, ieskaitot augsnes paraugos, kuri ievākti no audzēm, kur ozola indivīdiem nav konstatētas AOK pazīmes. Baktērijas visbiežāk sastopamas augsnes paraugos, kuri ievākti tieši pie ozola indivīdiem.</w:t>
      </w:r>
    </w:p>
    <w:p w14:paraId="3283DA66" w14:textId="53C210BB" w:rsidR="00196E79" w:rsidRPr="0073540A" w:rsidRDefault="00A9645C" w:rsidP="0073540A">
      <w:pPr>
        <w:pStyle w:val="ListParagraph"/>
        <w:numPr>
          <w:ilvl w:val="3"/>
          <w:numId w:val="8"/>
        </w:numPr>
        <w:spacing w:after="0" w:line="360" w:lineRule="auto"/>
        <w:ind w:left="1276" w:hanging="425"/>
        <w:jc w:val="both"/>
        <w:rPr>
          <w:rFonts w:ascii="Times New Roman" w:hAnsi="Times New Roman"/>
          <w:sz w:val="24"/>
          <w:szCs w:val="24"/>
          <w:lang w:val="lv-LV"/>
        </w:rPr>
      </w:pPr>
      <w:r w:rsidRPr="0073540A">
        <w:rPr>
          <w:rFonts w:ascii="Times New Roman" w:hAnsi="Times New Roman"/>
          <w:sz w:val="24"/>
          <w:szCs w:val="24"/>
          <w:lang w:val="lv-LV"/>
        </w:rPr>
        <w:t>Ar AOK</w:t>
      </w:r>
      <w:r w:rsidR="00196E79" w:rsidRPr="0073540A">
        <w:rPr>
          <w:rFonts w:ascii="Times New Roman" w:hAnsi="Times New Roman"/>
          <w:sz w:val="24"/>
          <w:szCs w:val="24"/>
          <w:lang w:val="lv-LV"/>
        </w:rPr>
        <w:t xml:space="preserve"> </w:t>
      </w:r>
      <w:r w:rsidRPr="0073540A">
        <w:rPr>
          <w:rFonts w:ascii="Times New Roman" w:hAnsi="Times New Roman"/>
          <w:sz w:val="24"/>
          <w:szCs w:val="24"/>
          <w:lang w:val="lv-LV"/>
        </w:rPr>
        <w:t>i</w:t>
      </w:r>
      <w:r w:rsidR="00196E79" w:rsidRPr="0073540A">
        <w:rPr>
          <w:rFonts w:ascii="Times New Roman" w:hAnsi="Times New Roman"/>
          <w:sz w:val="24"/>
          <w:szCs w:val="24"/>
          <w:lang w:val="lv-LV"/>
        </w:rPr>
        <w:t xml:space="preserve">nficētie </w:t>
      </w:r>
      <w:r w:rsidR="0073540A">
        <w:rPr>
          <w:rFonts w:ascii="Times New Roman" w:hAnsi="Times New Roman"/>
          <w:sz w:val="24"/>
          <w:szCs w:val="24"/>
          <w:lang w:val="lv-LV"/>
        </w:rPr>
        <w:t xml:space="preserve">ozola </w:t>
      </w:r>
      <w:r w:rsidR="00196E79" w:rsidRPr="0073540A">
        <w:rPr>
          <w:rFonts w:ascii="Times New Roman" w:hAnsi="Times New Roman"/>
          <w:sz w:val="24"/>
          <w:szCs w:val="24"/>
          <w:lang w:val="lv-LV"/>
        </w:rPr>
        <w:t xml:space="preserve">koki </w:t>
      </w:r>
      <w:r w:rsidR="00FB6168" w:rsidRPr="0073540A">
        <w:rPr>
          <w:rFonts w:ascii="Times New Roman" w:hAnsi="Times New Roman"/>
          <w:sz w:val="24"/>
          <w:szCs w:val="24"/>
          <w:lang w:val="lv-LV"/>
        </w:rPr>
        <w:t xml:space="preserve">ne vienmēr </w:t>
      </w:r>
      <w:r w:rsidR="00196E79" w:rsidRPr="0073540A">
        <w:rPr>
          <w:rFonts w:ascii="Times New Roman" w:hAnsi="Times New Roman"/>
          <w:sz w:val="24"/>
          <w:szCs w:val="24"/>
          <w:lang w:val="lv-LV"/>
        </w:rPr>
        <w:t>aiziet bojā</w:t>
      </w:r>
      <w:r w:rsidR="008E1B68" w:rsidRPr="0073540A">
        <w:rPr>
          <w:rFonts w:ascii="Times New Roman" w:hAnsi="Times New Roman"/>
          <w:sz w:val="24"/>
          <w:szCs w:val="24"/>
          <w:lang w:val="lv-LV"/>
        </w:rPr>
        <w:t>.</w:t>
      </w:r>
    </w:p>
    <w:p w14:paraId="2B060806" w14:textId="224767F6" w:rsidR="00196E79" w:rsidRPr="0073540A" w:rsidRDefault="00A7786C" w:rsidP="0073540A">
      <w:pPr>
        <w:pStyle w:val="ListParagraph"/>
        <w:numPr>
          <w:ilvl w:val="3"/>
          <w:numId w:val="8"/>
        </w:numPr>
        <w:spacing w:after="0" w:line="360" w:lineRule="auto"/>
        <w:ind w:left="1276" w:hanging="425"/>
        <w:jc w:val="both"/>
        <w:rPr>
          <w:rFonts w:ascii="Times New Roman" w:hAnsi="Times New Roman"/>
          <w:sz w:val="24"/>
          <w:szCs w:val="24"/>
          <w:lang w:val="lv-LV"/>
        </w:rPr>
      </w:pPr>
      <w:r w:rsidRPr="0073540A">
        <w:rPr>
          <w:rFonts w:ascii="Times New Roman" w:hAnsi="Times New Roman"/>
          <w:sz w:val="24"/>
          <w:szCs w:val="24"/>
          <w:lang w:val="lv-LV"/>
        </w:rPr>
        <w:t>Inficēto koku izciršana mežaudzēs neaptur AOK izplatību</w:t>
      </w:r>
      <w:r w:rsidR="003733DA" w:rsidRPr="0073540A">
        <w:rPr>
          <w:rFonts w:ascii="Times New Roman" w:hAnsi="Times New Roman"/>
          <w:sz w:val="24"/>
          <w:szCs w:val="24"/>
          <w:lang w:val="lv-LV"/>
        </w:rPr>
        <w:t>, bet var negatīvi ietekmēt sēņu sugu, tai skaitā retu un aizsargājamu sugu, sastopamību</w:t>
      </w:r>
      <w:r w:rsidR="007054CD" w:rsidRPr="0073540A">
        <w:rPr>
          <w:rFonts w:ascii="Times New Roman" w:hAnsi="Times New Roman"/>
          <w:sz w:val="24"/>
          <w:szCs w:val="24"/>
          <w:lang w:val="lv-LV"/>
        </w:rPr>
        <w:t>.</w:t>
      </w:r>
    </w:p>
    <w:p w14:paraId="7E51E606" w14:textId="4C22CC7F" w:rsidR="003733DA" w:rsidRPr="0073540A" w:rsidRDefault="003733DA" w:rsidP="0073540A">
      <w:pPr>
        <w:pStyle w:val="ListParagraph"/>
        <w:numPr>
          <w:ilvl w:val="3"/>
          <w:numId w:val="8"/>
        </w:numPr>
        <w:spacing w:after="0" w:line="360" w:lineRule="auto"/>
        <w:ind w:left="1276" w:hanging="425"/>
        <w:jc w:val="both"/>
        <w:rPr>
          <w:rFonts w:ascii="Times New Roman" w:hAnsi="Times New Roman"/>
          <w:sz w:val="24"/>
          <w:szCs w:val="24"/>
          <w:lang w:val="lv-LV"/>
        </w:rPr>
      </w:pPr>
      <w:r w:rsidRPr="0073540A">
        <w:rPr>
          <w:rFonts w:ascii="Times New Roman" w:hAnsi="Times New Roman"/>
          <w:sz w:val="24"/>
          <w:szCs w:val="24"/>
          <w:lang w:val="lv-LV"/>
        </w:rPr>
        <w:t xml:space="preserve">Sēņu sugu sastāvs inficētu un vizuāli veselu ozolu koksnē būtiski neatšķiras. </w:t>
      </w:r>
    </w:p>
    <w:p w14:paraId="38486B1A" w14:textId="7C886D9F" w:rsidR="003733DA" w:rsidRPr="0073540A" w:rsidRDefault="003733DA" w:rsidP="0073540A">
      <w:pPr>
        <w:pStyle w:val="ListParagraph"/>
        <w:numPr>
          <w:ilvl w:val="3"/>
          <w:numId w:val="8"/>
        </w:numPr>
        <w:spacing w:after="0" w:line="360" w:lineRule="auto"/>
        <w:ind w:left="1276" w:hanging="425"/>
        <w:jc w:val="both"/>
        <w:rPr>
          <w:rFonts w:ascii="Times New Roman" w:hAnsi="Times New Roman"/>
          <w:sz w:val="24"/>
          <w:szCs w:val="24"/>
          <w:lang w:val="lv-LV"/>
        </w:rPr>
      </w:pPr>
      <w:r w:rsidRPr="0073540A">
        <w:rPr>
          <w:rFonts w:ascii="Times New Roman" w:hAnsi="Times New Roman"/>
          <w:sz w:val="24"/>
          <w:szCs w:val="24"/>
          <w:lang w:val="lv-LV"/>
        </w:rPr>
        <w:t>Ozolu kalšana nav tieši saistīta ar sakņu mikorizāciju un augsnes skābumu.</w:t>
      </w:r>
    </w:p>
    <w:p w14:paraId="53C7F439" w14:textId="693AA9E1" w:rsidR="00DB67E5" w:rsidRPr="0073540A" w:rsidRDefault="0073540A" w:rsidP="0073540A">
      <w:pPr>
        <w:pStyle w:val="ListParagraph"/>
        <w:numPr>
          <w:ilvl w:val="3"/>
          <w:numId w:val="8"/>
        </w:numPr>
        <w:spacing w:after="0" w:line="360" w:lineRule="auto"/>
        <w:ind w:left="1276" w:hanging="425"/>
        <w:jc w:val="both"/>
        <w:rPr>
          <w:rFonts w:ascii="Times New Roman" w:hAnsi="Times New Roman"/>
          <w:sz w:val="24"/>
          <w:szCs w:val="24"/>
          <w:lang w:val="lv-LV"/>
        </w:rPr>
      </w:pPr>
      <w:r>
        <w:rPr>
          <w:rFonts w:ascii="Times New Roman" w:hAnsi="Times New Roman"/>
          <w:sz w:val="24"/>
          <w:szCs w:val="24"/>
          <w:lang w:val="lv-LV"/>
        </w:rPr>
        <w:lastRenderedPageBreak/>
        <w:t>Pētījuma ietvaros n</w:t>
      </w:r>
      <w:r w:rsidR="00DB67E5" w:rsidRPr="0073540A">
        <w:rPr>
          <w:rFonts w:ascii="Times New Roman" w:hAnsi="Times New Roman"/>
          <w:sz w:val="24"/>
          <w:szCs w:val="24"/>
          <w:lang w:val="lv-LV"/>
        </w:rPr>
        <w:t>av noskaidrots slimības izplatīšanās vektors.</w:t>
      </w:r>
    </w:p>
    <w:p w14:paraId="762B4536" w14:textId="65EDFCF1" w:rsidR="007F3509" w:rsidRDefault="002C5852" w:rsidP="0073540A">
      <w:pPr>
        <w:pStyle w:val="ListParagraph"/>
        <w:numPr>
          <w:ilvl w:val="3"/>
          <w:numId w:val="8"/>
        </w:numPr>
        <w:spacing w:after="0" w:line="360" w:lineRule="auto"/>
        <w:ind w:left="1276" w:hanging="425"/>
        <w:jc w:val="both"/>
        <w:rPr>
          <w:rFonts w:ascii="Times New Roman" w:hAnsi="Times New Roman"/>
          <w:sz w:val="24"/>
          <w:szCs w:val="24"/>
          <w:lang w:val="lv-LV"/>
        </w:rPr>
      </w:pPr>
      <w:r w:rsidRPr="0073540A">
        <w:rPr>
          <w:rFonts w:ascii="Times New Roman" w:hAnsi="Times New Roman"/>
          <w:sz w:val="24"/>
          <w:szCs w:val="24"/>
          <w:lang w:val="lv-LV"/>
        </w:rPr>
        <w:t>I</w:t>
      </w:r>
      <w:r w:rsidR="007F3509" w:rsidRPr="0073540A">
        <w:rPr>
          <w:rFonts w:ascii="Times New Roman" w:hAnsi="Times New Roman"/>
          <w:sz w:val="24"/>
          <w:szCs w:val="24"/>
          <w:lang w:val="lv-LV"/>
        </w:rPr>
        <w:t>espējams, ka AOK slimībai un pazīmēm ir ciklisks raksturs (vairāku gadu periodā), tomēr pētījuma ietvaros nav atrastas korelācijas ar slimības izplatību un k</w:t>
      </w:r>
      <w:r w:rsidR="00F924E6" w:rsidRPr="0073540A">
        <w:rPr>
          <w:rFonts w:ascii="Times New Roman" w:hAnsi="Times New Roman"/>
          <w:sz w:val="24"/>
          <w:szCs w:val="24"/>
          <w:lang w:val="lv-LV"/>
        </w:rPr>
        <w:t>limatiskiem apstākļiem.</w:t>
      </w:r>
    </w:p>
    <w:p w14:paraId="760D8E8D" w14:textId="77777777" w:rsidR="00C354F2" w:rsidRPr="0073540A" w:rsidRDefault="00C354F2" w:rsidP="00C354F2">
      <w:pPr>
        <w:pStyle w:val="ListParagraph"/>
        <w:spacing w:after="0" w:line="360" w:lineRule="auto"/>
        <w:ind w:left="1276"/>
        <w:jc w:val="both"/>
        <w:rPr>
          <w:rFonts w:ascii="Times New Roman" w:hAnsi="Times New Roman"/>
          <w:sz w:val="24"/>
          <w:szCs w:val="24"/>
          <w:lang w:val="lv-LV"/>
        </w:rPr>
      </w:pPr>
    </w:p>
    <w:p w14:paraId="11B183AC" w14:textId="77777777" w:rsidR="00653A7F" w:rsidRPr="00653A7F" w:rsidRDefault="00653A7F" w:rsidP="00653A7F">
      <w:pPr>
        <w:spacing w:after="0" w:line="360" w:lineRule="auto"/>
        <w:ind w:firstLine="567"/>
        <w:rPr>
          <w:rFonts w:ascii="Times New Roman" w:hAnsi="Times New Roman"/>
          <w:b/>
          <w:bCs/>
          <w:i/>
          <w:iCs/>
          <w:sz w:val="24"/>
          <w:szCs w:val="24"/>
          <w:lang w:val="lv-LV"/>
        </w:rPr>
      </w:pPr>
      <w:r w:rsidRPr="00653A7F">
        <w:rPr>
          <w:rFonts w:ascii="Times New Roman" w:hAnsi="Times New Roman"/>
          <w:b/>
          <w:bCs/>
          <w:i/>
          <w:iCs/>
          <w:sz w:val="24"/>
          <w:szCs w:val="24"/>
          <w:lang w:val="lv-LV"/>
        </w:rPr>
        <w:t>Secinājumi no parauglaukumu monitoringa:</w:t>
      </w:r>
    </w:p>
    <w:p w14:paraId="62150F16" w14:textId="3CE2DABB" w:rsidR="00653A7F" w:rsidRPr="00653A7F" w:rsidRDefault="00653A7F" w:rsidP="00653A7F">
      <w:pPr>
        <w:pStyle w:val="ListParagraph"/>
        <w:spacing w:after="0" w:line="360" w:lineRule="auto"/>
        <w:ind w:left="1287" w:hanging="436"/>
        <w:rPr>
          <w:rFonts w:ascii="Times New Roman" w:hAnsi="Times New Roman"/>
          <w:sz w:val="24"/>
          <w:szCs w:val="24"/>
          <w:lang w:val="lv-LV"/>
        </w:rPr>
      </w:pPr>
      <w:r w:rsidRPr="00653A7F">
        <w:rPr>
          <w:rFonts w:ascii="Times New Roman" w:hAnsi="Times New Roman"/>
          <w:sz w:val="24"/>
          <w:szCs w:val="24"/>
          <w:lang w:val="lv-LV"/>
        </w:rPr>
        <w:t>1.</w:t>
      </w:r>
      <w:r w:rsidRPr="00653A7F">
        <w:rPr>
          <w:rFonts w:ascii="Times New Roman" w:hAnsi="Times New Roman"/>
          <w:sz w:val="24"/>
          <w:szCs w:val="24"/>
          <w:lang w:val="lv-LV"/>
        </w:rPr>
        <w:tab/>
        <w:t>Slimības simptomu maksimums bija 2019. gada pavasarī. 2020. gadā un 2021. gadā slimības simptomu izplatība samazinās</w:t>
      </w:r>
      <w:r w:rsidR="00C354F2">
        <w:rPr>
          <w:rFonts w:ascii="Times New Roman" w:hAnsi="Times New Roman"/>
          <w:sz w:val="24"/>
          <w:szCs w:val="24"/>
          <w:lang w:val="lv-LV"/>
        </w:rPr>
        <w:t>.</w:t>
      </w:r>
    </w:p>
    <w:p w14:paraId="5CF0A245" w14:textId="77777777" w:rsidR="00653A7F" w:rsidRPr="00653A7F" w:rsidRDefault="00653A7F" w:rsidP="00653A7F">
      <w:pPr>
        <w:pStyle w:val="ListParagraph"/>
        <w:spacing w:after="0" w:line="360" w:lineRule="auto"/>
        <w:ind w:left="1287" w:hanging="436"/>
        <w:rPr>
          <w:rFonts w:ascii="Times New Roman" w:hAnsi="Times New Roman"/>
          <w:sz w:val="24"/>
          <w:szCs w:val="24"/>
          <w:lang w:val="lv-LV"/>
        </w:rPr>
      </w:pPr>
      <w:r w:rsidRPr="00653A7F">
        <w:rPr>
          <w:rFonts w:ascii="Times New Roman" w:hAnsi="Times New Roman"/>
          <w:sz w:val="24"/>
          <w:szCs w:val="24"/>
          <w:lang w:val="lv-LV"/>
        </w:rPr>
        <w:t>2.</w:t>
      </w:r>
      <w:r w:rsidRPr="00653A7F">
        <w:rPr>
          <w:rFonts w:ascii="Times New Roman" w:hAnsi="Times New Roman"/>
          <w:sz w:val="24"/>
          <w:szCs w:val="24"/>
          <w:lang w:val="lv-LV"/>
        </w:rPr>
        <w:tab/>
        <w:t>Bojātiem kokiem ir tendence grupēties klasteros.</w:t>
      </w:r>
    </w:p>
    <w:p w14:paraId="168E24C2" w14:textId="77777777" w:rsidR="00653A7F" w:rsidRPr="00653A7F" w:rsidRDefault="00653A7F" w:rsidP="00653A7F">
      <w:pPr>
        <w:pStyle w:val="ListParagraph"/>
        <w:spacing w:after="0" w:line="360" w:lineRule="auto"/>
        <w:ind w:left="1287" w:hanging="436"/>
        <w:rPr>
          <w:rFonts w:ascii="Times New Roman" w:hAnsi="Times New Roman"/>
          <w:sz w:val="24"/>
          <w:szCs w:val="24"/>
          <w:lang w:val="lv-LV"/>
        </w:rPr>
      </w:pPr>
      <w:r w:rsidRPr="00653A7F">
        <w:rPr>
          <w:rFonts w:ascii="Times New Roman" w:hAnsi="Times New Roman"/>
          <w:sz w:val="24"/>
          <w:szCs w:val="24"/>
          <w:lang w:val="lv-LV"/>
        </w:rPr>
        <w:t>3.</w:t>
      </w:r>
      <w:r w:rsidRPr="00653A7F">
        <w:rPr>
          <w:rFonts w:ascii="Times New Roman" w:hAnsi="Times New Roman"/>
          <w:sz w:val="24"/>
          <w:szCs w:val="24"/>
          <w:lang w:val="lv-LV"/>
        </w:rPr>
        <w:tab/>
        <w:t>Lielu dimensiju ozoliem slimību simptomi novērojami biežāk.</w:t>
      </w:r>
    </w:p>
    <w:p w14:paraId="71A7AB3E" w14:textId="77777777" w:rsidR="0073540A" w:rsidRDefault="0073540A" w:rsidP="00196E79">
      <w:pPr>
        <w:ind w:left="567"/>
        <w:rPr>
          <w:rFonts w:ascii="Times New Roman" w:hAnsi="Times New Roman"/>
          <w:b/>
          <w:bCs/>
          <w:i/>
          <w:iCs/>
          <w:sz w:val="24"/>
          <w:szCs w:val="24"/>
          <w:lang w:val="lv-LV"/>
        </w:rPr>
      </w:pPr>
    </w:p>
    <w:p w14:paraId="089D8BC3" w14:textId="69761244" w:rsidR="00121E26" w:rsidRDefault="00121E26" w:rsidP="00196E79">
      <w:pPr>
        <w:ind w:left="567"/>
        <w:rPr>
          <w:rFonts w:ascii="Times New Roman" w:hAnsi="Times New Roman"/>
          <w:b/>
          <w:bCs/>
          <w:i/>
          <w:iCs/>
          <w:sz w:val="24"/>
          <w:szCs w:val="24"/>
          <w:lang w:val="lv-LV"/>
        </w:rPr>
      </w:pPr>
      <w:r w:rsidRPr="00121E26">
        <w:rPr>
          <w:rFonts w:ascii="Times New Roman" w:hAnsi="Times New Roman"/>
          <w:b/>
          <w:bCs/>
          <w:i/>
          <w:iCs/>
          <w:sz w:val="24"/>
          <w:szCs w:val="24"/>
          <w:lang w:val="lv-LV"/>
        </w:rPr>
        <w:t>Risinājumi (ieteikumi) ozolu akūtās kalšanas ierobežošanai Talsu paugurainē, kuri pēc nepieciešamības piemērojami arī pārējā Latvijas teritorijā:</w:t>
      </w:r>
    </w:p>
    <w:p w14:paraId="15D38237" w14:textId="39FAF742" w:rsidR="00862CEF" w:rsidRDefault="00862CEF" w:rsidP="00653A7F">
      <w:pPr>
        <w:pStyle w:val="ListParagraph"/>
        <w:numPr>
          <w:ilvl w:val="0"/>
          <w:numId w:val="17"/>
        </w:numPr>
        <w:spacing w:line="360" w:lineRule="auto"/>
        <w:jc w:val="both"/>
        <w:rPr>
          <w:rFonts w:ascii="Times New Roman" w:hAnsi="Times New Roman"/>
          <w:sz w:val="24"/>
          <w:szCs w:val="24"/>
          <w:lang w:val="lv-LV"/>
        </w:rPr>
      </w:pPr>
      <w:r>
        <w:rPr>
          <w:rFonts w:ascii="Times New Roman" w:hAnsi="Times New Roman"/>
          <w:sz w:val="24"/>
          <w:szCs w:val="24"/>
          <w:lang w:val="lv-LV"/>
        </w:rPr>
        <w:t xml:space="preserve">Zaļos inficētos </w:t>
      </w:r>
      <w:r w:rsidR="00E70201">
        <w:rPr>
          <w:rFonts w:ascii="Times New Roman" w:hAnsi="Times New Roman"/>
          <w:sz w:val="24"/>
          <w:szCs w:val="24"/>
          <w:lang w:val="lv-LV"/>
        </w:rPr>
        <w:t xml:space="preserve">ozola </w:t>
      </w:r>
      <w:r>
        <w:rPr>
          <w:rFonts w:ascii="Times New Roman" w:hAnsi="Times New Roman"/>
          <w:sz w:val="24"/>
          <w:szCs w:val="24"/>
          <w:lang w:val="lv-LV"/>
        </w:rPr>
        <w:t>kokus necirst mežizstrādes laikā</w:t>
      </w:r>
      <w:r w:rsidR="00121E26">
        <w:rPr>
          <w:rFonts w:ascii="Times New Roman" w:hAnsi="Times New Roman"/>
          <w:sz w:val="24"/>
          <w:szCs w:val="24"/>
          <w:lang w:val="lv-LV"/>
        </w:rPr>
        <w:t>.</w:t>
      </w:r>
    </w:p>
    <w:p w14:paraId="47EAA7DA" w14:textId="1C1A82D1" w:rsidR="00862CEF" w:rsidRDefault="003B02D7" w:rsidP="00653A7F">
      <w:pPr>
        <w:pStyle w:val="ListParagraph"/>
        <w:numPr>
          <w:ilvl w:val="0"/>
          <w:numId w:val="17"/>
        </w:numPr>
        <w:spacing w:after="0" w:line="360" w:lineRule="auto"/>
        <w:jc w:val="both"/>
        <w:rPr>
          <w:rFonts w:ascii="Times New Roman" w:hAnsi="Times New Roman"/>
          <w:sz w:val="24"/>
          <w:szCs w:val="24"/>
          <w:lang w:val="lv-LV"/>
        </w:rPr>
      </w:pPr>
      <w:r>
        <w:rPr>
          <w:rFonts w:ascii="Times New Roman" w:hAnsi="Times New Roman"/>
          <w:sz w:val="24"/>
          <w:szCs w:val="24"/>
          <w:lang w:val="lv-LV"/>
        </w:rPr>
        <w:t xml:space="preserve">Veikt inficēto </w:t>
      </w:r>
      <w:r w:rsidR="0073540A">
        <w:rPr>
          <w:rFonts w:ascii="Times New Roman" w:hAnsi="Times New Roman"/>
          <w:sz w:val="24"/>
          <w:szCs w:val="24"/>
          <w:lang w:val="lv-LV"/>
        </w:rPr>
        <w:t xml:space="preserve">ozolu </w:t>
      </w:r>
      <w:r>
        <w:rPr>
          <w:rFonts w:ascii="Times New Roman" w:hAnsi="Times New Roman"/>
          <w:sz w:val="24"/>
          <w:szCs w:val="24"/>
          <w:lang w:val="lv-LV"/>
        </w:rPr>
        <w:t xml:space="preserve">koku novērošanu </w:t>
      </w:r>
      <w:r w:rsidR="00971EF6">
        <w:rPr>
          <w:rFonts w:ascii="Times New Roman" w:hAnsi="Times New Roman"/>
          <w:sz w:val="24"/>
          <w:szCs w:val="24"/>
          <w:lang w:val="lv-LV"/>
        </w:rPr>
        <w:t>– ekskudāta klātbūtni, kā arī kopējo veselības stāvokli (piemēram, vainaga vai zaru kalšanu). Ja inficēšanās pakāpe būtiski palielinās,</w:t>
      </w:r>
      <w:r>
        <w:rPr>
          <w:rFonts w:ascii="Times New Roman" w:hAnsi="Times New Roman"/>
          <w:sz w:val="24"/>
          <w:szCs w:val="24"/>
          <w:lang w:val="lv-LV"/>
        </w:rPr>
        <w:t xml:space="preserve"> </w:t>
      </w:r>
      <w:r w:rsidR="00971EF6">
        <w:rPr>
          <w:rFonts w:ascii="Times New Roman" w:hAnsi="Times New Roman"/>
          <w:sz w:val="24"/>
          <w:szCs w:val="24"/>
          <w:lang w:val="lv-LV"/>
        </w:rPr>
        <w:t>sazināties</w:t>
      </w:r>
      <w:r>
        <w:rPr>
          <w:rFonts w:ascii="Times New Roman" w:hAnsi="Times New Roman"/>
          <w:sz w:val="24"/>
          <w:szCs w:val="24"/>
          <w:lang w:val="lv-LV"/>
        </w:rPr>
        <w:t xml:space="preserve"> ar V</w:t>
      </w:r>
      <w:r w:rsidR="0073540A">
        <w:rPr>
          <w:rFonts w:ascii="Times New Roman" w:hAnsi="Times New Roman"/>
          <w:sz w:val="24"/>
          <w:szCs w:val="24"/>
          <w:lang w:val="lv-LV"/>
        </w:rPr>
        <w:t>alsts meža dienesta</w:t>
      </w:r>
      <w:r>
        <w:rPr>
          <w:rFonts w:ascii="Times New Roman" w:hAnsi="Times New Roman"/>
          <w:sz w:val="24"/>
          <w:szCs w:val="24"/>
          <w:lang w:val="lv-LV"/>
        </w:rPr>
        <w:t xml:space="preserve"> speciālistiem</w:t>
      </w:r>
      <w:r w:rsidR="00971EF6">
        <w:rPr>
          <w:rFonts w:ascii="Times New Roman" w:hAnsi="Times New Roman"/>
          <w:sz w:val="24"/>
          <w:szCs w:val="24"/>
          <w:lang w:val="lv-LV"/>
        </w:rPr>
        <w:t>, kas novērtēs katra koka individuālo stāvokli un sniegs individuālas rekomendācijas.</w:t>
      </w:r>
    </w:p>
    <w:p w14:paraId="08B2FEF0" w14:textId="1AA8A90B" w:rsidR="00121E26" w:rsidRPr="00121E26" w:rsidRDefault="00121E26" w:rsidP="00653A7F">
      <w:pPr>
        <w:pStyle w:val="ListParagraph"/>
        <w:numPr>
          <w:ilvl w:val="0"/>
          <w:numId w:val="17"/>
        </w:numPr>
        <w:spacing w:after="0" w:line="360" w:lineRule="auto"/>
        <w:jc w:val="both"/>
        <w:rPr>
          <w:rFonts w:ascii="Times New Roman" w:hAnsi="Times New Roman"/>
          <w:sz w:val="24"/>
          <w:szCs w:val="24"/>
          <w:lang w:val="lv-LV"/>
        </w:rPr>
      </w:pPr>
      <w:r w:rsidRPr="00121E26">
        <w:rPr>
          <w:rFonts w:ascii="Times New Roman" w:hAnsi="Times New Roman"/>
          <w:sz w:val="24"/>
          <w:szCs w:val="24"/>
          <w:lang w:val="lv-LV"/>
        </w:rPr>
        <w:t xml:space="preserve">Pievērst pastiprinātu uzmanību </w:t>
      </w:r>
      <w:r w:rsidR="00653A7F">
        <w:rPr>
          <w:rFonts w:ascii="Times New Roman" w:hAnsi="Times New Roman"/>
          <w:sz w:val="24"/>
          <w:szCs w:val="24"/>
          <w:lang w:val="lv-LV"/>
        </w:rPr>
        <w:t xml:space="preserve">ozolu </w:t>
      </w:r>
      <w:r w:rsidRPr="00121E26">
        <w:rPr>
          <w:rFonts w:ascii="Times New Roman" w:hAnsi="Times New Roman"/>
          <w:sz w:val="24"/>
          <w:szCs w:val="24"/>
          <w:lang w:val="lv-LV"/>
        </w:rPr>
        <w:t>kokiem ar lielāku caurmēru, kas potenciāli var būt slimības upuri</w:t>
      </w:r>
      <w:r w:rsidR="00653A7F">
        <w:rPr>
          <w:rFonts w:ascii="Times New Roman" w:hAnsi="Times New Roman"/>
          <w:sz w:val="24"/>
          <w:szCs w:val="24"/>
          <w:lang w:val="lv-LV"/>
        </w:rPr>
        <w:t>.</w:t>
      </w:r>
    </w:p>
    <w:p w14:paraId="31B214D6" w14:textId="4AC23215" w:rsidR="00121E26" w:rsidRPr="00121E26" w:rsidRDefault="00121E26" w:rsidP="00653A7F">
      <w:pPr>
        <w:pStyle w:val="ListParagraph"/>
        <w:numPr>
          <w:ilvl w:val="0"/>
          <w:numId w:val="17"/>
        </w:numPr>
        <w:spacing w:after="0" w:line="360" w:lineRule="auto"/>
        <w:jc w:val="both"/>
        <w:rPr>
          <w:rFonts w:ascii="Times New Roman" w:hAnsi="Times New Roman"/>
          <w:sz w:val="24"/>
          <w:szCs w:val="24"/>
          <w:lang w:val="lv-LV"/>
        </w:rPr>
      </w:pPr>
      <w:r w:rsidRPr="00121E26">
        <w:rPr>
          <w:rFonts w:ascii="Times New Roman" w:hAnsi="Times New Roman"/>
          <w:sz w:val="24"/>
          <w:szCs w:val="24"/>
          <w:lang w:val="lv-LV"/>
        </w:rPr>
        <w:t>Kalstošie koki apbūves teritorijās un parkos, ja to vainagā ir sausie zari, jāapseko sertificētiem arboristiem un vienlaikus veicot vainaga sakopšanas darbus.</w:t>
      </w:r>
    </w:p>
    <w:p w14:paraId="0C1AB944" w14:textId="1E47A071" w:rsidR="00121E26" w:rsidRPr="00121E26" w:rsidRDefault="00121E26" w:rsidP="00653A7F">
      <w:pPr>
        <w:pStyle w:val="ListParagraph"/>
        <w:numPr>
          <w:ilvl w:val="0"/>
          <w:numId w:val="17"/>
        </w:numPr>
        <w:spacing w:after="0" w:line="360" w:lineRule="auto"/>
        <w:jc w:val="both"/>
        <w:rPr>
          <w:rFonts w:ascii="Times New Roman" w:hAnsi="Times New Roman"/>
          <w:sz w:val="24"/>
          <w:szCs w:val="24"/>
          <w:lang w:val="lv-LV"/>
        </w:rPr>
      </w:pPr>
      <w:r w:rsidRPr="00121E26">
        <w:rPr>
          <w:rFonts w:ascii="Times New Roman" w:hAnsi="Times New Roman"/>
          <w:sz w:val="24"/>
          <w:szCs w:val="24"/>
          <w:lang w:val="lv-LV"/>
        </w:rPr>
        <w:t xml:space="preserve">Nokaltušie </w:t>
      </w:r>
      <w:r w:rsidR="00C354F2">
        <w:rPr>
          <w:rFonts w:ascii="Times New Roman" w:hAnsi="Times New Roman"/>
          <w:sz w:val="24"/>
          <w:szCs w:val="24"/>
          <w:lang w:val="lv-LV"/>
        </w:rPr>
        <w:t xml:space="preserve">ozola </w:t>
      </w:r>
      <w:r w:rsidRPr="00121E26">
        <w:rPr>
          <w:rFonts w:ascii="Times New Roman" w:hAnsi="Times New Roman"/>
          <w:sz w:val="24"/>
          <w:szCs w:val="24"/>
          <w:lang w:val="lv-LV"/>
        </w:rPr>
        <w:t xml:space="preserve">koki cērtami atbilstoši likumdošanas prasībām (ievērot arī dabas aizsardzības prasības). </w:t>
      </w:r>
    </w:p>
    <w:p w14:paraId="268F4B1D" w14:textId="17082F04" w:rsidR="0073540A" w:rsidRPr="00121E26" w:rsidRDefault="0073540A" w:rsidP="00653A7F">
      <w:pPr>
        <w:pStyle w:val="ListParagraph"/>
        <w:numPr>
          <w:ilvl w:val="0"/>
          <w:numId w:val="17"/>
        </w:numPr>
        <w:spacing w:after="0" w:line="360" w:lineRule="auto"/>
        <w:jc w:val="both"/>
        <w:rPr>
          <w:rFonts w:ascii="Times New Roman" w:hAnsi="Times New Roman"/>
          <w:sz w:val="24"/>
          <w:szCs w:val="24"/>
          <w:lang w:val="lv-LV"/>
        </w:rPr>
      </w:pPr>
      <w:r w:rsidRPr="00121E26">
        <w:rPr>
          <w:rFonts w:ascii="Times New Roman" w:hAnsi="Times New Roman"/>
          <w:sz w:val="24"/>
          <w:szCs w:val="24"/>
          <w:lang w:val="lv-LV"/>
        </w:rPr>
        <w:t>Pēc saimnieciskie</w:t>
      </w:r>
      <w:r>
        <w:rPr>
          <w:rFonts w:ascii="Times New Roman" w:hAnsi="Times New Roman"/>
          <w:sz w:val="24"/>
          <w:szCs w:val="24"/>
          <w:lang w:val="lv-LV"/>
        </w:rPr>
        <w:t>m</w:t>
      </w:r>
      <w:r w:rsidRPr="00121E26">
        <w:rPr>
          <w:rFonts w:ascii="Times New Roman" w:hAnsi="Times New Roman"/>
          <w:sz w:val="24"/>
          <w:szCs w:val="24"/>
          <w:lang w:val="lv-LV"/>
        </w:rPr>
        <w:t xml:space="preserve"> darbiem Talsu paugurainē, tehniku un darbarīkus notīrīt.</w:t>
      </w:r>
    </w:p>
    <w:p w14:paraId="624157D3" w14:textId="0122B1BC" w:rsidR="0073540A" w:rsidRDefault="0073540A" w:rsidP="00653A7F">
      <w:pPr>
        <w:pStyle w:val="ListParagraph"/>
        <w:numPr>
          <w:ilvl w:val="0"/>
          <w:numId w:val="17"/>
        </w:numPr>
        <w:spacing w:after="0" w:line="360" w:lineRule="auto"/>
        <w:jc w:val="both"/>
        <w:rPr>
          <w:rFonts w:ascii="Times New Roman" w:hAnsi="Times New Roman"/>
          <w:sz w:val="24"/>
          <w:szCs w:val="24"/>
          <w:lang w:val="lv-LV"/>
        </w:rPr>
      </w:pPr>
      <w:r w:rsidRPr="00121E26">
        <w:rPr>
          <w:rFonts w:ascii="Times New Roman" w:hAnsi="Times New Roman"/>
          <w:sz w:val="24"/>
          <w:szCs w:val="24"/>
          <w:lang w:val="lv-LV"/>
        </w:rPr>
        <w:t>Ārpus Talsu pauguraines, vietās (nogabalos) kur konstatēta AOK, iespēju robežās neplānot saimniecisko darbību mežā, lai novērstu augsnes un augu daļu pārnešanu uz platībām, kas ir brīvas no AOK.</w:t>
      </w:r>
    </w:p>
    <w:p w14:paraId="5369BD32" w14:textId="77777777" w:rsidR="00653A7F" w:rsidRPr="00971EF6" w:rsidRDefault="00653A7F">
      <w:pPr>
        <w:spacing w:after="0" w:line="360" w:lineRule="auto"/>
        <w:ind w:left="1418" w:hanging="425"/>
        <w:rPr>
          <w:rFonts w:ascii="Times New Roman" w:hAnsi="Times New Roman"/>
          <w:sz w:val="24"/>
          <w:szCs w:val="24"/>
          <w:lang w:val="lv-LV"/>
        </w:rPr>
      </w:pPr>
    </w:p>
    <w:sectPr w:rsidR="00653A7F" w:rsidRPr="00971EF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7C076" w14:textId="77777777" w:rsidR="00622DF5" w:rsidRDefault="00622DF5">
      <w:pPr>
        <w:spacing w:after="0" w:line="240" w:lineRule="auto"/>
      </w:pPr>
      <w:r>
        <w:separator/>
      </w:r>
    </w:p>
  </w:endnote>
  <w:endnote w:type="continuationSeparator" w:id="0">
    <w:p w14:paraId="451B9603" w14:textId="77777777" w:rsidR="00622DF5" w:rsidRDefault="00622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97445" w14:textId="77777777" w:rsidR="00622DF5" w:rsidRDefault="00622DF5">
      <w:pPr>
        <w:spacing w:after="0" w:line="240" w:lineRule="auto"/>
      </w:pPr>
      <w:r>
        <w:rPr>
          <w:color w:val="000000"/>
        </w:rPr>
        <w:separator/>
      </w:r>
    </w:p>
  </w:footnote>
  <w:footnote w:type="continuationSeparator" w:id="0">
    <w:p w14:paraId="0DF54680" w14:textId="77777777" w:rsidR="00622DF5" w:rsidRDefault="00622D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40BAE"/>
    <w:multiLevelType w:val="multilevel"/>
    <w:tmpl w:val="8F0EB1F2"/>
    <w:lvl w:ilvl="0">
      <w:numFmt w:val="bullet"/>
      <w:lvlText w:val=""/>
      <w:lvlJc w:val="left"/>
      <w:pPr>
        <w:ind w:left="1494" w:hanging="360"/>
      </w:pPr>
      <w:rPr>
        <w:rFonts w:ascii="Symbol" w:eastAsia="Calibri" w:hAnsi="Symbol" w:cs="Times New Roman"/>
      </w:rPr>
    </w:lvl>
    <w:lvl w:ilvl="1">
      <w:numFmt w:val="bullet"/>
      <w:lvlText w:val="o"/>
      <w:lvlJc w:val="left"/>
      <w:pPr>
        <w:ind w:left="2214" w:hanging="360"/>
      </w:pPr>
      <w:rPr>
        <w:rFonts w:ascii="Courier New" w:hAnsi="Courier New" w:cs="Courier New"/>
      </w:rPr>
    </w:lvl>
    <w:lvl w:ilvl="2">
      <w:numFmt w:val="bullet"/>
      <w:lvlText w:val=""/>
      <w:lvlJc w:val="left"/>
      <w:pPr>
        <w:ind w:left="2934" w:hanging="360"/>
      </w:pPr>
      <w:rPr>
        <w:rFonts w:ascii="Wingdings" w:hAnsi="Wingdings"/>
      </w:rPr>
    </w:lvl>
    <w:lvl w:ilvl="3">
      <w:numFmt w:val="bullet"/>
      <w:lvlText w:val=""/>
      <w:lvlJc w:val="left"/>
      <w:pPr>
        <w:ind w:left="3654" w:hanging="360"/>
      </w:pPr>
      <w:rPr>
        <w:rFonts w:ascii="Symbol" w:hAnsi="Symbol"/>
      </w:rPr>
    </w:lvl>
    <w:lvl w:ilvl="4">
      <w:numFmt w:val="bullet"/>
      <w:lvlText w:val="o"/>
      <w:lvlJc w:val="left"/>
      <w:pPr>
        <w:ind w:left="4374" w:hanging="360"/>
      </w:pPr>
      <w:rPr>
        <w:rFonts w:ascii="Courier New" w:hAnsi="Courier New" w:cs="Courier New"/>
      </w:rPr>
    </w:lvl>
    <w:lvl w:ilvl="5">
      <w:numFmt w:val="bullet"/>
      <w:lvlText w:val=""/>
      <w:lvlJc w:val="left"/>
      <w:pPr>
        <w:ind w:left="5094" w:hanging="360"/>
      </w:pPr>
      <w:rPr>
        <w:rFonts w:ascii="Wingdings" w:hAnsi="Wingdings"/>
      </w:rPr>
    </w:lvl>
    <w:lvl w:ilvl="6">
      <w:numFmt w:val="bullet"/>
      <w:lvlText w:val=""/>
      <w:lvlJc w:val="left"/>
      <w:pPr>
        <w:ind w:left="5814" w:hanging="360"/>
      </w:pPr>
      <w:rPr>
        <w:rFonts w:ascii="Symbol" w:hAnsi="Symbol"/>
      </w:rPr>
    </w:lvl>
    <w:lvl w:ilvl="7">
      <w:numFmt w:val="bullet"/>
      <w:lvlText w:val="o"/>
      <w:lvlJc w:val="left"/>
      <w:pPr>
        <w:ind w:left="6534" w:hanging="360"/>
      </w:pPr>
      <w:rPr>
        <w:rFonts w:ascii="Courier New" w:hAnsi="Courier New" w:cs="Courier New"/>
      </w:rPr>
    </w:lvl>
    <w:lvl w:ilvl="8">
      <w:numFmt w:val="bullet"/>
      <w:lvlText w:val=""/>
      <w:lvlJc w:val="left"/>
      <w:pPr>
        <w:ind w:left="7254" w:hanging="360"/>
      </w:pPr>
      <w:rPr>
        <w:rFonts w:ascii="Wingdings" w:hAnsi="Wingdings"/>
      </w:rPr>
    </w:lvl>
  </w:abstractNum>
  <w:abstractNum w:abstractNumId="1" w15:restartNumberingAfterBreak="0">
    <w:nsid w:val="13DB6DC2"/>
    <w:multiLevelType w:val="hybridMultilevel"/>
    <w:tmpl w:val="EFD450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7C4DC6"/>
    <w:multiLevelType w:val="multilevel"/>
    <w:tmpl w:val="FA866C5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943145"/>
    <w:multiLevelType w:val="multilevel"/>
    <w:tmpl w:val="C408E892"/>
    <w:lvl w:ilvl="0">
      <w:numFmt w:val="bullet"/>
      <w:lvlText w:val=""/>
      <w:lvlJc w:val="left"/>
      <w:pPr>
        <w:ind w:left="1494" w:hanging="360"/>
      </w:pPr>
      <w:rPr>
        <w:rFonts w:ascii="Symbol" w:eastAsia="Calibri" w:hAnsi="Symbol" w:cs="Times New Roman"/>
      </w:rPr>
    </w:lvl>
    <w:lvl w:ilvl="1">
      <w:numFmt w:val="bullet"/>
      <w:lvlText w:val="o"/>
      <w:lvlJc w:val="left"/>
      <w:pPr>
        <w:ind w:left="2214" w:hanging="360"/>
      </w:pPr>
      <w:rPr>
        <w:rFonts w:ascii="Courier New" w:hAnsi="Courier New" w:cs="Courier New"/>
      </w:rPr>
    </w:lvl>
    <w:lvl w:ilvl="2">
      <w:numFmt w:val="bullet"/>
      <w:lvlText w:val=""/>
      <w:lvlJc w:val="left"/>
      <w:pPr>
        <w:ind w:left="2934" w:hanging="360"/>
      </w:pPr>
      <w:rPr>
        <w:rFonts w:ascii="Wingdings" w:hAnsi="Wingdings"/>
      </w:rPr>
    </w:lvl>
    <w:lvl w:ilvl="3">
      <w:numFmt w:val="bullet"/>
      <w:lvlText w:val=""/>
      <w:lvlJc w:val="left"/>
      <w:pPr>
        <w:ind w:left="3654" w:hanging="360"/>
      </w:pPr>
      <w:rPr>
        <w:rFonts w:ascii="Symbol" w:hAnsi="Symbol"/>
      </w:rPr>
    </w:lvl>
    <w:lvl w:ilvl="4">
      <w:numFmt w:val="bullet"/>
      <w:lvlText w:val="o"/>
      <w:lvlJc w:val="left"/>
      <w:pPr>
        <w:ind w:left="4374" w:hanging="360"/>
      </w:pPr>
      <w:rPr>
        <w:rFonts w:ascii="Courier New" w:hAnsi="Courier New" w:cs="Courier New"/>
      </w:rPr>
    </w:lvl>
    <w:lvl w:ilvl="5">
      <w:numFmt w:val="bullet"/>
      <w:lvlText w:val=""/>
      <w:lvlJc w:val="left"/>
      <w:pPr>
        <w:ind w:left="5094" w:hanging="360"/>
      </w:pPr>
      <w:rPr>
        <w:rFonts w:ascii="Wingdings" w:hAnsi="Wingdings"/>
      </w:rPr>
    </w:lvl>
    <w:lvl w:ilvl="6">
      <w:numFmt w:val="bullet"/>
      <w:lvlText w:val=""/>
      <w:lvlJc w:val="left"/>
      <w:pPr>
        <w:ind w:left="5814" w:hanging="360"/>
      </w:pPr>
      <w:rPr>
        <w:rFonts w:ascii="Symbol" w:hAnsi="Symbol"/>
      </w:rPr>
    </w:lvl>
    <w:lvl w:ilvl="7">
      <w:numFmt w:val="bullet"/>
      <w:lvlText w:val="o"/>
      <w:lvlJc w:val="left"/>
      <w:pPr>
        <w:ind w:left="6534" w:hanging="360"/>
      </w:pPr>
      <w:rPr>
        <w:rFonts w:ascii="Courier New" w:hAnsi="Courier New" w:cs="Courier New"/>
      </w:rPr>
    </w:lvl>
    <w:lvl w:ilvl="8">
      <w:numFmt w:val="bullet"/>
      <w:lvlText w:val=""/>
      <w:lvlJc w:val="left"/>
      <w:pPr>
        <w:ind w:left="7254" w:hanging="360"/>
      </w:pPr>
      <w:rPr>
        <w:rFonts w:ascii="Wingdings" w:hAnsi="Wingdings"/>
      </w:rPr>
    </w:lvl>
  </w:abstractNum>
  <w:abstractNum w:abstractNumId="4" w15:restartNumberingAfterBreak="0">
    <w:nsid w:val="23FC3273"/>
    <w:multiLevelType w:val="multilevel"/>
    <w:tmpl w:val="675E03D8"/>
    <w:lvl w:ilvl="0">
      <w:numFmt w:val="bullet"/>
      <w:lvlText w:val=""/>
      <w:lvlJc w:val="left"/>
      <w:pPr>
        <w:ind w:left="1854" w:hanging="360"/>
      </w:pPr>
      <w:rPr>
        <w:rFonts w:ascii="Symbol" w:hAnsi="Symbol"/>
      </w:rPr>
    </w:lvl>
    <w:lvl w:ilvl="1">
      <w:numFmt w:val="bullet"/>
      <w:lvlText w:val="o"/>
      <w:lvlJc w:val="left"/>
      <w:pPr>
        <w:ind w:left="2574" w:hanging="360"/>
      </w:pPr>
      <w:rPr>
        <w:rFonts w:ascii="Courier New" w:hAnsi="Courier New" w:cs="Courier New"/>
      </w:rPr>
    </w:lvl>
    <w:lvl w:ilvl="2">
      <w:numFmt w:val="bullet"/>
      <w:lvlText w:val=""/>
      <w:lvlJc w:val="left"/>
      <w:pPr>
        <w:ind w:left="3294" w:hanging="360"/>
      </w:pPr>
      <w:rPr>
        <w:rFonts w:ascii="Wingdings" w:hAnsi="Wingdings"/>
      </w:rPr>
    </w:lvl>
    <w:lvl w:ilvl="3">
      <w:numFmt w:val="bullet"/>
      <w:lvlText w:val=""/>
      <w:lvlJc w:val="left"/>
      <w:pPr>
        <w:ind w:left="4014" w:hanging="360"/>
      </w:pPr>
      <w:rPr>
        <w:rFonts w:ascii="Symbol" w:hAnsi="Symbol"/>
      </w:rPr>
    </w:lvl>
    <w:lvl w:ilvl="4">
      <w:numFmt w:val="bullet"/>
      <w:lvlText w:val="o"/>
      <w:lvlJc w:val="left"/>
      <w:pPr>
        <w:ind w:left="4734" w:hanging="360"/>
      </w:pPr>
      <w:rPr>
        <w:rFonts w:ascii="Courier New" w:hAnsi="Courier New" w:cs="Courier New"/>
      </w:rPr>
    </w:lvl>
    <w:lvl w:ilvl="5">
      <w:numFmt w:val="bullet"/>
      <w:lvlText w:val=""/>
      <w:lvlJc w:val="left"/>
      <w:pPr>
        <w:ind w:left="5454" w:hanging="360"/>
      </w:pPr>
      <w:rPr>
        <w:rFonts w:ascii="Wingdings" w:hAnsi="Wingdings"/>
      </w:rPr>
    </w:lvl>
    <w:lvl w:ilvl="6">
      <w:numFmt w:val="bullet"/>
      <w:lvlText w:val=""/>
      <w:lvlJc w:val="left"/>
      <w:pPr>
        <w:ind w:left="6174" w:hanging="360"/>
      </w:pPr>
      <w:rPr>
        <w:rFonts w:ascii="Symbol" w:hAnsi="Symbol"/>
      </w:rPr>
    </w:lvl>
    <w:lvl w:ilvl="7">
      <w:numFmt w:val="bullet"/>
      <w:lvlText w:val="o"/>
      <w:lvlJc w:val="left"/>
      <w:pPr>
        <w:ind w:left="6894" w:hanging="360"/>
      </w:pPr>
      <w:rPr>
        <w:rFonts w:ascii="Courier New" w:hAnsi="Courier New" w:cs="Courier New"/>
      </w:rPr>
    </w:lvl>
    <w:lvl w:ilvl="8">
      <w:numFmt w:val="bullet"/>
      <w:lvlText w:val=""/>
      <w:lvlJc w:val="left"/>
      <w:pPr>
        <w:ind w:left="7614" w:hanging="360"/>
      </w:pPr>
      <w:rPr>
        <w:rFonts w:ascii="Wingdings" w:hAnsi="Wingdings"/>
      </w:rPr>
    </w:lvl>
  </w:abstractNum>
  <w:abstractNum w:abstractNumId="5" w15:restartNumberingAfterBreak="0">
    <w:nsid w:val="2A7B69D2"/>
    <w:multiLevelType w:val="multilevel"/>
    <w:tmpl w:val="F4667C0E"/>
    <w:lvl w:ilvl="0">
      <w:numFmt w:val="bullet"/>
      <w:lvlText w:val=""/>
      <w:lvlJc w:val="left"/>
      <w:pPr>
        <w:ind w:left="1494" w:hanging="360"/>
      </w:pPr>
      <w:rPr>
        <w:rFonts w:ascii="Symbol" w:eastAsia="Calibri" w:hAnsi="Symbol" w:cs="Times New Roman"/>
      </w:rPr>
    </w:lvl>
    <w:lvl w:ilvl="1">
      <w:numFmt w:val="bullet"/>
      <w:lvlText w:val="o"/>
      <w:lvlJc w:val="left"/>
      <w:pPr>
        <w:ind w:left="2214" w:hanging="360"/>
      </w:pPr>
      <w:rPr>
        <w:rFonts w:ascii="Courier New" w:hAnsi="Courier New" w:cs="Courier New"/>
      </w:rPr>
    </w:lvl>
    <w:lvl w:ilvl="2">
      <w:numFmt w:val="bullet"/>
      <w:lvlText w:val=""/>
      <w:lvlJc w:val="left"/>
      <w:pPr>
        <w:ind w:left="2934" w:hanging="360"/>
      </w:pPr>
      <w:rPr>
        <w:rFonts w:ascii="Wingdings" w:hAnsi="Wingdings"/>
      </w:rPr>
    </w:lvl>
    <w:lvl w:ilvl="3">
      <w:numFmt w:val="bullet"/>
      <w:lvlText w:val=""/>
      <w:lvlJc w:val="left"/>
      <w:pPr>
        <w:ind w:left="3654" w:hanging="360"/>
      </w:pPr>
      <w:rPr>
        <w:rFonts w:ascii="Symbol" w:hAnsi="Symbol"/>
      </w:rPr>
    </w:lvl>
    <w:lvl w:ilvl="4">
      <w:numFmt w:val="bullet"/>
      <w:lvlText w:val="o"/>
      <w:lvlJc w:val="left"/>
      <w:pPr>
        <w:ind w:left="4374" w:hanging="360"/>
      </w:pPr>
      <w:rPr>
        <w:rFonts w:ascii="Courier New" w:hAnsi="Courier New" w:cs="Courier New"/>
      </w:rPr>
    </w:lvl>
    <w:lvl w:ilvl="5">
      <w:numFmt w:val="bullet"/>
      <w:lvlText w:val=""/>
      <w:lvlJc w:val="left"/>
      <w:pPr>
        <w:ind w:left="5094" w:hanging="360"/>
      </w:pPr>
      <w:rPr>
        <w:rFonts w:ascii="Wingdings" w:hAnsi="Wingdings"/>
      </w:rPr>
    </w:lvl>
    <w:lvl w:ilvl="6">
      <w:numFmt w:val="bullet"/>
      <w:lvlText w:val=""/>
      <w:lvlJc w:val="left"/>
      <w:pPr>
        <w:ind w:left="5814" w:hanging="360"/>
      </w:pPr>
      <w:rPr>
        <w:rFonts w:ascii="Symbol" w:hAnsi="Symbol"/>
      </w:rPr>
    </w:lvl>
    <w:lvl w:ilvl="7">
      <w:numFmt w:val="bullet"/>
      <w:lvlText w:val="o"/>
      <w:lvlJc w:val="left"/>
      <w:pPr>
        <w:ind w:left="6534" w:hanging="360"/>
      </w:pPr>
      <w:rPr>
        <w:rFonts w:ascii="Courier New" w:hAnsi="Courier New" w:cs="Courier New"/>
      </w:rPr>
    </w:lvl>
    <w:lvl w:ilvl="8">
      <w:numFmt w:val="bullet"/>
      <w:lvlText w:val=""/>
      <w:lvlJc w:val="left"/>
      <w:pPr>
        <w:ind w:left="7254" w:hanging="360"/>
      </w:pPr>
      <w:rPr>
        <w:rFonts w:ascii="Wingdings" w:hAnsi="Wingdings"/>
      </w:rPr>
    </w:lvl>
  </w:abstractNum>
  <w:abstractNum w:abstractNumId="6" w15:restartNumberingAfterBreak="0">
    <w:nsid w:val="2B5F18D4"/>
    <w:multiLevelType w:val="multilevel"/>
    <w:tmpl w:val="79868EDE"/>
    <w:lvl w:ilvl="0">
      <w:numFmt w:val="bullet"/>
      <w:lvlText w:val=""/>
      <w:lvlJc w:val="left"/>
      <w:pPr>
        <w:ind w:left="1506" w:hanging="372"/>
      </w:pPr>
      <w:rPr>
        <w:rFonts w:ascii="Symbol" w:eastAsia="Calibri" w:hAnsi="Symbol" w:cs="Times New Roman"/>
      </w:rPr>
    </w:lvl>
    <w:lvl w:ilvl="1">
      <w:numFmt w:val="bullet"/>
      <w:lvlText w:val="o"/>
      <w:lvlJc w:val="left"/>
      <w:pPr>
        <w:ind w:left="2214" w:hanging="360"/>
      </w:pPr>
      <w:rPr>
        <w:rFonts w:ascii="Courier New" w:hAnsi="Courier New" w:cs="Courier New"/>
      </w:rPr>
    </w:lvl>
    <w:lvl w:ilvl="2">
      <w:numFmt w:val="bullet"/>
      <w:lvlText w:val=""/>
      <w:lvlJc w:val="left"/>
      <w:pPr>
        <w:ind w:left="2934" w:hanging="360"/>
      </w:pPr>
      <w:rPr>
        <w:rFonts w:ascii="Wingdings" w:hAnsi="Wingdings"/>
      </w:rPr>
    </w:lvl>
    <w:lvl w:ilvl="3">
      <w:numFmt w:val="bullet"/>
      <w:lvlText w:val=""/>
      <w:lvlJc w:val="left"/>
      <w:pPr>
        <w:ind w:left="3654" w:hanging="360"/>
      </w:pPr>
      <w:rPr>
        <w:rFonts w:ascii="Symbol" w:hAnsi="Symbol"/>
      </w:rPr>
    </w:lvl>
    <w:lvl w:ilvl="4">
      <w:numFmt w:val="bullet"/>
      <w:lvlText w:val="o"/>
      <w:lvlJc w:val="left"/>
      <w:pPr>
        <w:ind w:left="4374" w:hanging="360"/>
      </w:pPr>
      <w:rPr>
        <w:rFonts w:ascii="Courier New" w:hAnsi="Courier New" w:cs="Courier New"/>
      </w:rPr>
    </w:lvl>
    <w:lvl w:ilvl="5">
      <w:numFmt w:val="bullet"/>
      <w:lvlText w:val=""/>
      <w:lvlJc w:val="left"/>
      <w:pPr>
        <w:ind w:left="5094" w:hanging="360"/>
      </w:pPr>
      <w:rPr>
        <w:rFonts w:ascii="Wingdings" w:hAnsi="Wingdings"/>
      </w:rPr>
    </w:lvl>
    <w:lvl w:ilvl="6">
      <w:numFmt w:val="bullet"/>
      <w:lvlText w:val=""/>
      <w:lvlJc w:val="left"/>
      <w:pPr>
        <w:ind w:left="5814" w:hanging="360"/>
      </w:pPr>
      <w:rPr>
        <w:rFonts w:ascii="Symbol" w:hAnsi="Symbol"/>
      </w:rPr>
    </w:lvl>
    <w:lvl w:ilvl="7">
      <w:numFmt w:val="bullet"/>
      <w:lvlText w:val="o"/>
      <w:lvlJc w:val="left"/>
      <w:pPr>
        <w:ind w:left="6534" w:hanging="360"/>
      </w:pPr>
      <w:rPr>
        <w:rFonts w:ascii="Courier New" w:hAnsi="Courier New" w:cs="Courier New"/>
      </w:rPr>
    </w:lvl>
    <w:lvl w:ilvl="8">
      <w:numFmt w:val="bullet"/>
      <w:lvlText w:val=""/>
      <w:lvlJc w:val="left"/>
      <w:pPr>
        <w:ind w:left="7254" w:hanging="360"/>
      </w:pPr>
      <w:rPr>
        <w:rFonts w:ascii="Wingdings" w:hAnsi="Wingdings"/>
      </w:rPr>
    </w:lvl>
  </w:abstractNum>
  <w:abstractNum w:abstractNumId="7" w15:restartNumberingAfterBreak="0">
    <w:nsid w:val="2F050EC9"/>
    <w:multiLevelType w:val="multilevel"/>
    <w:tmpl w:val="D3E223A2"/>
    <w:lvl w:ilvl="0">
      <w:numFmt w:val="bullet"/>
      <w:lvlText w:val=""/>
      <w:lvlJc w:val="left"/>
      <w:pPr>
        <w:ind w:left="1494" w:hanging="360"/>
      </w:pPr>
      <w:rPr>
        <w:rFonts w:ascii="Symbol" w:eastAsia="Calibri" w:hAnsi="Symbol" w:cs="Times New Roman"/>
      </w:rPr>
    </w:lvl>
    <w:lvl w:ilvl="1">
      <w:numFmt w:val="bullet"/>
      <w:lvlText w:val="o"/>
      <w:lvlJc w:val="left"/>
      <w:pPr>
        <w:ind w:left="2214" w:hanging="360"/>
      </w:pPr>
      <w:rPr>
        <w:rFonts w:ascii="Courier New" w:hAnsi="Courier New" w:cs="Courier New"/>
      </w:rPr>
    </w:lvl>
    <w:lvl w:ilvl="2">
      <w:numFmt w:val="bullet"/>
      <w:lvlText w:val=""/>
      <w:lvlJc w:val="left"/>
      <w:pPr>
        <w:ind w:left="2934" w:hanging="360"/>
      </w:pPr>
      <w:rPr>
        <w:rFonts w:ascii="Wingdings" w:hAnsi="Wingdings"/>
      </w:rPr>
    </w:lvl>
    <w:lvl w:ilvl="3">
      <w:numFmt w:val="bullet"/>
      <w:lvlText w:val=""/>
      <w:lvlJc w:val="left"/>
      <w:pPr>
        <w:ind w:left="3654" w:hanging="360"/>
      </w:pPr>
      <w:rPr>
        <w:rFonts w:ascii="Symbol" w:hAnsi="Symbol"/>
      </w:rPr>
    </w:lvl>
    <w:lvl w:ilvl="4">
      <w:numFmt w:val="bullet"/>
      <w:lvlText w:val="o"/>
      <w:lvlJc w:val="left"/>
      <w:pPr>
        <w:ind w:left="4374" w:hanging="360"/>
      </w:pPr>
      <w:rPr>
        <w:rFonts w:ascii="Courier New" w:hAnsi="Courier New" w:cs="Courier New"/>
      </w:rPr>
    </w:lvl>
    <w:lvl w:ilvl="5">
      <w:numFmt w:val="bullet"/>
      <w:lvlText w:val=""/>
      <w:lvlJc w:val="left"/>
      <w:pPr>
        <w:ind w:left="5094" w:hanging="360"/>
      </w:pPr>
      <w:rPr>
        <w:rFonts w:ascii="Wingdings" w:hAnsi="Wingdings"/>
      </w:rPr>
    </w:lvl>
    <w:lvl w:ilvl="6">
      <w:numFmt w:val="bullet"/>
      <w:lvlText w:val=""/>
      <w:lvlJc w:val="left"/>
      <w:pPr>
        <w:ind w:left="5814" w:hanging="360"/>
      </w:pPr>
      <w:rPr>
        <w:rFonts w:ascii="Symbol" w:hAnsi="Symbol"/>
      </w:rPr>
    </w:lvl>
    <w:lvl w:ilvl="7">
      <w:numFmt w:val="bullet"/>
      <w:lvlText w:val="o"/>
      <w:lvlJc w:val="left"/>
      <w:pPr>
        <w:ind w:left="6534" w:hanging="360"/>
      </w:pPr>
      <w:rPr>
        <w:rFonts w:ascii="Courier New" w:hAnsi="Courier New" w:cs="Courier New"/>
      </w:rPr>
    </w:lvl>
    <w:lvl w:ilvl="8">
      <w:numFmt w:val="bullet"/>
      <w:lvlText w:val=""/>
      <w:lvlJc w:val="left"/>
      <w:pPr>
        <w:ind w:left="7254" w:hanging="360"/>
      </w:pPr>
      <w:rPr>
        <w:rFonts w:ascii="Wingdings" w:hAnsi="Wingdings"/>
      </w:rPr>
    </w:lvl>
  </w:abstractNum>
  <w:abstractNum w:abstractNumId="8" w15:restartNumberingAfterBreak="0">
    <w:nsid w:val="42840040"/>
    <w:multiLevelType w:val="multilevel"/>
    <w:tmpl w:val="6CE624C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8605B1E"/>
    <w:multiLevelType w:val="multilevel"/>
    <w:tmpl w:val="62F24CF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15:restartNumberingAfterBreak="0">
    <w:nsid w:val="48A11DB6"/>
    <w:multiLevelType w:val="multilevel"/>
    <w:tmpl w:val="0FC8D1F4"/>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52112C6C"/>
    <w:multiLevelType w:val="hybridMultilevel"/>
    <w:tmpl w:val="C47C4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3C7465"/>
    <w:multiLevelType w:val="multilevel"/>
    <w:tmpl w:val="77B247FA"/>
    <w:lvl w:ilvl="0">
      <w:start w:val="1"/>
      <w:numFmt w:val="decimal"/>
      <w:lvlText w:val="%1."/>
      <w:lvlJc w:val="left"/>
      <w:pPr>
        <w:ind w:left="720" w:hanging="360"/>
      </w:pPr>
      <w:rPr>
        <w:rFonts w:ascii="Calibri" w:eastAsia="Calibri" w:hAnsi="Calibri"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6567BD7"/>
    <w:multiLevelType w:val="multilevel"/>
    <w:tmpl w:val="62F24CF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 w15:restartNumberingAfterBreak="0">
    <w:nsid w:val="6A3538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AA21A77"/>
    <w:multiLevelType w:val="multilevel"/>
    <w:tmpl w:val="E1B44328"/>
    <w:lvl w:ilvl="0">
      <w:numFmt w:val="bullet"/>
      <w:lvlText w:val=""/>
      <w:lvlJc w:val="left"/>
      <w:pPr>
        <w:ind w:left="1287" w:hanging="360"/>
      </w:pPr>
      <w:rPr>
        <w:rFonts w:ascii="Wingdings" w:hAnsi="Wingdings"/>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6" w15:restartNumberingAfterBreak="0">
    <w:nsid w:val="6E36564D"/>
    <w:multiLevelType w:val="hybridMultilevel"/>
    <w:tmpl w:val="347289D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7" w15:restartNumberingAfterBreak="0">
    <w:nsid w:val="6E9B0D98"/>
    <w:multiLevelType w:val="hybridMultilevel"/>
    <w:tmpl w:val="AC54A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4"/>
  </w:num>
  <w:num w:numId="5">
    <w:abstractNumId w:val="6"/>
  </w:num>
  <w:num w:numId="6">
    <w:abstractNumId w:val="0"/>
  </w:num>
  <w:num w:numId="7">
    <w:abstractNumId w:val="8"/>
  </w:num>
  <w:num w:numId="8">
    <w:abstractNumId w:val="15"/>
  </w:num>
  <w:num w:numId="9">
    <w:abstractNumId w:val="17"/>
  </w:num>
  <w:num w:numId="10">
    <w:abstractNumId w:val="11"/>
  </w:num>
  <w:num w:numId="11">
    <w:abstractNumId w:val="1"/>
  </w:num>
  <w:num w:numId="12">
    <w:abstractNumId w:val="12"/>
  </w:num>
  <w:num w:numId="13">
    <w:abstractNumId w:val="14"/>
  </w:num>
  <w:num w:numId="14">
    <w:abstractNumId w:val="10"/>
  </w:num>
  <w:num w:numId="15">
    <w:abstractNumId w:val="2"/>
  </w:num>
  <w:num w:numId="16">
    <w:abstractNumId w:val="16"/>
  </w:num>
  <w:num w:numId="17">
    <w:abstractNumId w:val="1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389"/>
    <w:rsid w:val="00002ABB"/>
    <w:rsid w:val="00017321"/>
    <w:rsid w:val="00020A24"/>
    <w:rsid w:val="00035585"/>
    <w:rsid w:val="00044CD6"/>
    <w:rsid w:val="00045B5A"/>
    <w:rsid w:val="00070B17"/>
    <w:rsid w:val="000D6CDA"/>
    <w:rsid w:val="000E1C8D"/>
    <w:rsid w:val="000E5E71"/>
    <w:rsid w:val="000F6413"/>
    <w:rsid w:val="00121E26"/>
    <w:rsid w:val="0014448F"/>
    <w:rsid w:val="00145A5C"/>
    <w:rsid w:val="0015583B"/>
    <w:rsid w:val="00164B8E"/>
    <w:rsid w:val="001950EE"/>
    <w:rsid w:val="00196E79"/>
    <w:rsid w:val="00222F64"/>
    <w:rsid w:val="002235FE"/>
    <w:rsid w:val="00225219"/>
    <w:rsid w:val="0023164F"/>
    <w:rsid w:val="00263060"/>
    <w:rsid w:val="002C2406"/>
    <w:rsid w:val="002C5852"/>
    <w:rsid w:val="002C5912"/>
    <w:rsid w:val="002D2B82"/>
    <w:rsid w:val="002D2C1F"/>
    <w:rsid w:val="00300D4F"/>
    <w:rsid w:val="0030118A"/>
    <w:rsid w:val="003242BD"/>
    <w:rsid w:val="003538A9"/>
    <w:rsid w:val="00370F13"/>
    <w:rsid w:val="003733DA"/>
    <w:rsid w:val="00375E31"/>
    <w:rsid w:val="003B02D7"/>
    <w:rsid w:val="003D57EA"/>
    <w:rsid w:val="003F1C61"/>
    <w:rsid w:val="003F2252"/>
    <w:rsid w:val="00425101"/>
    <w:rsid w:val="00453853"/>
    <w:rsid w:val="004660FD"/>
    <w:rsid w:val="00467A46"/>
    <w:rsid w:val="004857BF"/>
    <w:rsid w:val="004C3304"/>
    <w:rsid w:val="004E6BF9"/>
    <w:rsid w:val="004F0D04"/>
    <w:rsid w:val="0051541D"/>
    <w:rsid w:val="00546877"/>
    <w:rsid w:val="005669F2"/>
    <w:rsid w:val="00596A82"/>
    <w:rsid w:val="005A28FA"/>
    <w:rsid w:val="005B603C"/>
    <w:rsid w:val="005C32C9"/>
    <w:rsid w:val="005F4509"/>
    <w:rsid w:val="00602389"/>
    <w:rsid w:val="00622DF5"/>
    <w:rsid w:val="00653A7F"/>
    <w:rsid w:val="00667241"/>
    <w:rsid w:val="00672262"/>
    <w:rsid w:val="006953C4"/>
    <w:rsid w:val="00695BEE"/>
    <w:rsid w:val="006C0197"/>
    <w:rsid w:val="006C020E"/>
    <w:rsid w:val="006E1307"/>
    <w:rsid w:val="007054CD"/>
    <w:rsid w:val="0073540A"/>
    <w:rsid w:val="0075324F"/>
    <w:rsid w:val="007F3509"/>
    <w:rsid w:val="007F7657"/>
    <w:rsid w:val="008055E3"/>
    <w:rsid w:val="00833724"/>
    <w:rsid w:val="008349AD"/>
    <w:rsid w:val="00845E54"/>
    <w:rsid w:val="008617A7"/>
    <w:rsid w:val="00862612"/>
    <w:rsid w:val="00862CEF"/>
    <w:rsid w:val="008733C6"/>
    <w:rsid w:val="008E090E"/>
    <w:rsid w:val="008E1B68"/>
    <w:rsid w:val="009356CB"/>
    <w:rsid w:val="00955C00"/>
    <w:rsid w:val="00960B32"/>
    <w:rsid w:val="00971EF6"/>
    <w:rsid w:val="00985C43"/>
    <w:rsid w:val="009864EA"/>
    <w:rsid w:val="009913DD"/>
    <w:rsid w:val="00996EF1"/>
    <w:rsid w:val="009D4B04"/>
    <w:rsid w:val="009E5814"/>
    <w:rsid w:val="00A0297F"/>
    <w:rsid w:val="00A12E2D"/>
    <w:rsid w:val="00A2000F"/>
    <w:rsid w:val="00A32CFA"/>
    <w:rsid w:val="00A672E6"/>
    <w:rsid w:val="00A7786C"/>
    <w:rsid w:val="00A9645C"/>
    <w:rsid w:val="00A9799C"/>
    <w:rsid w:val="00AA1E11"/>
    <w:rsid w:val="00AA22FC"/>
    <w:rsid w:val="00AA37CA"/>
    <w:rsid w:val="00AC02EB"/>
    <w:rsid w:val="00AD2636"/>
    <w:rsid w:val="00AD7AC0"/>
    <w:rsid w:val="00AF7F7C"/>
    <w:rsid w:val="00B13D50"/>
    <w:rsid w:val="00B161BA"/>
    <w:rsid w:val="00B27167"/>
    <w:rsid w:val="00B27E27"/>
    <w:rsid w:val="00B31687"/>
    <w:rsid w:val="00B4652B"/>
    <w:rsid w:val="00B50670"/>
    <w:rsid w:val="00B567E1"/>
    <w:rsid w:val="00BF1047"/>
    <w:rsid w:val="00C165BE"/>
    <w:rsid w:val="00C354F2"/>
    <w:rsid w:val="00C46627"/>
    <w:rsid w:val="00C63443"/>
    <w:rsid w:val="00C64FDA"/>
    <w:rsid w:val="00CA304C"/>
    <w:rsid w:val="00CC636E"/>
    <w:rsid w:val="00CE388F"/>
    <w:rsid w:val="00D6284C"/>
    <w:rsid w:val="00D66D31"/>
    <w:rsid w:val="00D852CE"/>
    <w:rsid w:val="00DB67E5"/>
    <w:rsid w:val="00DC6C67"/>
    <w:rsid w:val="00DF1119"/>
    <w:rsid w:val="00E02753"/>
    <w:rsid w:val="00E27F8C"/>
    <w:rsid w:val="00E34010"/>
    <w:rsid w:val="00E36863"/>
    <w:rsid w:val="00E6212F"/>
    <w:rsid w:val="00E70201"/>
    <w:rsid w:val="00E91B27"/>
    <w:rsid w:val="00ED204B"/>
    <w:rsid w:val="00EE3B3E"/>
    <w:rsid w:val="00EE56C1"/>
    <w:rsid w:val="00EF06DC"/>
    <w:rsid w:val="00F15A52"/>
    <w:rsid w:val="00F24698"/>
    <w:rsid w:val="00F64972"/>
    <w:rsid w:val="00F71459"/>
    <w:rsid w:val="00F924E6"/>
    <w:rsid w:val="00FB6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756ED"/>
  <w15:docId w15:val="{580F6604-2B7D-460D-891F-D34833D4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pPr>
        <w:autoSpaceDN w:val="0"/>
        <w:spacing w:after="160" w:line="24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table" w:styleId="TableGrid">
    <w:name w:val="Table Grid"/>
    <w:basedOn w:val="TableNormal"/>
    <w:uiPriority w:val="39"/>
    <w:rsid w:val="00B465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A5C0F-3CCD-4E6A-8B2C-62E519907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27763</Words>
  <Characters>15826</Characters>
  <Application>Microsoft Office Word</Application>
  <DocSecurity>0</DocSecurity>
  <Lines>131</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Pēteris Bricis</dc:creator>
  <dc:description/>
  <cp:lastModifiedBy>Maija Štokmane</cp:lastModifiedBy>
  <cp:revision>3</cp:revision>
  <cp:lastPrinted>2021-11-01T07:23:00Z</cp:lastPrinted>
  <dcterms:created xsi:type="dcterms:W3CDTF">2021-12-27T18:30:00Z</dcterms:created>
  <dcterms:modified xsi:type="dcterms:W3CDTF">2022-01-03T12:50:00Z</dcterms:modified>
</cp:coreProperties>
</file>